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9580F" w14:textId="15CC7EF5" w:rsidR="005A6529" w:rsidRDefault="00A43C8C" w:rsidP="005A6529">
      <w:r>
        <w:rPr>
          <w:rFonts w:ascii="Arial" w:hAnsi="Arial" w:cs="Arial"/>
          <w:noProof/>
          <w:sz w:val="24"/>
          <w:szCs w:val="24"/>
        </w:rPr>
        <w:drawing>
          <wp:anchor distT="0" distB="0" distL="114300" distR="114300" simplePos="0" relativeHeight="251660800" behindDoc="1" locked="0" layoutInCell="1" allowOverlap="1" wp14:anchorId="713463BF" wp14:editId="01E384C3">
            <wp:simplePos x="0" y="0"/>
            <wp:positionH relativeFrom="column">
              <wp:posOffset>66675</wp:posOffset>
            </wp:positionH>
            <wp:positionV relativeFrom="paragraph">
              <wp:posOffset>-521970</wp:posOffset>
            </wp:positionV>
            <wp:extent cx="1914525" cy="766998"/>
            <wp:effectExtent l="0" t="0" r="0" b="0"/>
            <wp:wrapNone/>
            <wp:docPr id="367849504" name="Picture 36784950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4525" cy="766998"/>
                    </a:xfrm>
                    <a:prstGeom prst="rect">
                      <a:avLst/>
                    </a:prstGeom>
                  </pic:spPr>
                </pic:pic>
              </a:graphicData>
            </a:graphic>
            <wp14:sizeRelH relativeFrom="margin">
              <wp14:pctWidth>0</wp14:pctWidth>
            </wp14:sizeRelH>
            <wp14:sizeRelV relativeFrom="margin">
              <wp14:pctHeight>0</wp14:pctHeight>
            </wp14:sizeRelV>
          </wp:anchor>
        </w:drawing>
      </w:r>
    </w:p>
    <w:p w14:paraId="3F34260B" w14:textId="77777777" w:rsidR="005A6529" w:rsidRDefault="005A6529" w:rsidP="005A6529">
      <w:pPr>
        <w:rPr>
          <w:b/>
          <w:bCs/>
          <w:color w:val="1F497D"/>
          <w:lang w:eastAsia="en-GB"/>
        </w:rPr>
      </w:pPr>
    </w:p>
    <w:p w14:paraId="4EA451BB" w14:textId="77777777" w:rsidR="005A6529" w:rsidRDefault="004F0579" w:rsidP="005A6529">
      <w:pPr>
        <w:rPr>
          <w:b/>
          <w:bCs/>
          <w:color w:val="1F497D"/>
          <w:lang w:eastAsia="en-GB"/>
        </w:rPr>
      </w:pPr>
      <w:r>
        <w:rPr>
          <w:noProof/>
          <w:lang w:eastAsia="en-GB"/>
        </w:rPr>
        <mc:AlternateContent>
          <mc:Choice Requires="wps">
            <w:drawing>
              <wp:anchor distT="0" distB="0" distL="114300" distR="114300" simplePos="0" relativeHeight="251657728" behindDoc="0" locked="0" layoutInCell="1" allowOverlap="1" wp14:anchorId="3D0E152F" wp14:editId="604F8FA7">
                <wp:simplePos x="0" y="0"/>
                <wp:positionH relativeFrom="column">
                  <wp:posOffset>-19050</wp:posOffset>
                </wp:positionH>
                <wp:positionV relativeFrom="paragraph">
                  <wp:posOffset>164465</wp:posOffset>
                </wp:positionV>
                <wp:extent cx="5848350" cy="685800"/>
                <wp:effectExtent l="0" t="0" r="0" b="0"/>
                <wp:wrapNone/>
                <wp:docPr id="8" name="Rectangle 7"/>
                <wp:cNvGraphicFramePr/>
                <a:graphic xmlns:a="http://schemas.openxmlformats.org/drawingml/2006/main">
                  <a:graphicData uri="http://schemas.microsoft.com/office/word/2010/wordprocessingShape">
                    <wps:wsp>
                      <wps:cNvSpPr/>
                      <wps:spPr>
                        <a:xfrm>
                          <a:off x="0" y="0"/>
                          <a:ext cx="5848350" cy="685800"/>
                        </a:xfrm>
                        <a:prstGeom prst="rect">
                          <a:avLst/>
                        </a:prstGeom>
                        <a:solidFill>
                          <a:srgbClr val="228E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53E8FE" w14:textId="77777777" w:rsidR="005A6529" w:rsidRPr="00244A7B" w:rsidRDefault="00244A7B" w:rsidP="005A6529">
                            <w:pPr>
                              <w:rPr>
                                <w:rFonts w:ascii="Arial" w:hAnsi="Arial" w:cs="Arial"/>
                                <w:b/>
                                <w:sz w:val="28"/>
                                <w:szCs w:val="28"/>
                              </w:rPr>
                            </w:pPr>
                            <w:r w:rsidRPr="00244A7B">
                              <w:rPr>
                                <w:rFonts w:ascii="Arial" w:hAnsi="Arial" w:cs="Arial"/>
                                <w:b/>
                                <w:sz w:val="28"/>
                                <w:szCs w:val="28"/>
                              </w:rPr>
                              <w:t xml:space="preserve">Joint </w:t>
                            </w:r>
                            <w:r w:rsidR="00CD0CD5" w:rsidRPr="00244A7B">
                              <w:rPr>
                                <w:rFonts w:ascii="Arial" w:hAnsi="Arial" w:cs="Arial"/>
                                <w:b/>
                                <w:sz w:val="28"/>
                                <w:szCs w:val="28"/>
                              </w:rPr>
                              <w:t xml:space="preserve">Escalation process for non-completion of Quality Assurance Framework Questionnaires – </w:t>
                            </w:r>
                            <w:r w:rsidR="002252B6" w:rsidRPr="00244A7B">
                              <w:rPr>
                                <w:rFonts w:ascii="Arial" w:hAnsi="Arial" w:cs="Arial"/>
                                <w:b/>
                                <w:sz w:val="28"/>
                                <w:szCs w:val="28"/>
                              </w:rPr>
                              <w:t xml:space="preserve">Regulated </w:t>
                            </w:r>
                            <w:r w:rsidR="00550319" w:rsidRPr="00244A7B">
                              <w:rPr>
                                <w:rFonts w:ascii="Arial" w:hAnsi="Arial" w:cs="Arial"/>
                                <w:b/>
                                <w:sz w:val="28"/>
                                <w:szCs w:val="28"/>
                              </w:rPr>
                              <w:t>Providers</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3D0E152F" id="Rectangle 7" o:spid="_x0000_s1026" style="position:absolute;margin-left:-1.5pt;margin-top:12.95pt;width:460.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" fillcolor="#228e8b" stroked="f" strokeweight="2pt">
                <v:textbox>
                  <w:txbxContent>
                    <w:p w14:paraId="3853E8FE" w14:textId="77777777" w:rsidR="005A6529" w:rsidRPr="00244A7B" w:rsidRDefault="00244A7B" w:rsidP="005A6529">
                      <w:pPr>
                        <w:rPr>
                          <w:rFonts w:ascii="Arial" w:hAnsi="Arial" w:cs="Arial"/>
                          <w:b/>
                          <w:sz w:val="28"/>
                          <w:szCs w:val="28"/>
                        </w:rPr>
                      </w:pPr>
                      <w:r w:rsidRPr="00244A7B">
                        <w:rPr>
                          <w:rFonts w:ascii="Arial" w:hAnsi="Arial" w:cs="Arial"/>
                          <w:b/>
                          <w:sz w:val="28"/>
                          <w:szCs w:val="28"/>
                        </w:rPr>
                        <w:t xml:space="preserve">Joint </w:t>
                      </w:r>
                      <w:r w:rsidR="00CD0CD5" w:rsidRPr="00244A7B">
                        <w:rPr>
                          <w:rFonts w:ascii="Arial" w:hAnsi="Arial" w:cs="Arial"/>
                          <w:b/>
                          <w:sz w:val="28"/>
                          <w:szCs w:val="28"/>
                        </w:rPr>
                        <w:t xml:space="preserve">Escalation process for non-completion of Quality Assurance Framework Questionnaires – </w:t>
                      </w:r>
                      <w:r w:rsidR="002252B6" w:rsidRPr="00244A7B">
                        <w:rPr>
                          <w:rFonts w:ascii="Arial" w:hAnsi="Arial" w:cs="Arial"/>
                          <w:b/>
                          <w:sz w:val="28"/>
                          <w:szCs w:val="28"/>
                        </w:rPr>
                        <w:t xml:space="preserve">Regulated </w:t>
                      </w:r>
                      <w:r w:rsidR="00550319" w:rsidRPr="00244A7B">
                        <w:rPr>
                          <w:rFonts w:ascii="Arial" w:hAnsi="Arial" w:cs="Arial"/>
                          <w:b/>
                          <w:sz w:val="28"/>
                          <w:szCs w:val="28"/>
                        </w:rPr>
                        <w:t>Providers</w:t>
                      </w:r>
                    </w:p>
                  </w:txbxContent>
                </v:textbox>
              </v:rect>
            </w:pict>
          </mc:Fallback>
        </mc:AlternateContent>
      </w:r>
      <w:r w:rsidR="005A6529" w:rsidRPr="005A6529">
        <w:rPr>
          <w:b/>
          <w:bCs/>
          <w:noProof/>
          <w:color w:val="1F497D"/>
          <w:lang w:eastAsia="en-GB"/>
        </w:rPr>
        <mc:AlternateContent>
          <mc:Choice Requires="wps">
            <w:drawing>
              <wp:anchor distT="0" distB="0" distL="114300" distR="114300" simplePos="0" relativeHeight="251654656" behindDoc="0" locked="0" layoutInCell="1" allowOverlap="1" wp14:anchorId="6746E2DD" wp14:editId="257A3963">
                <wp:simplePos x="0" y="0"/>
                <wp:positionH relativeFrom="column">
                  <wp:posOffset>-19050</wp:posOffset>
                </wp:positionH>
                <wp:positionV relativeFrom="paragraph">
                  <wp:posOffset>154940</wp:posOffset>
                </wp:positionV>
                <wp:extent cx="5848350" cy="360045"/>
                <wp:effectExtent l="0" t="0" r="19050"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60045"/>
                        </a:xfrm>
                        <a:prstGeom prst="rect">
                          <a:avLst/>
                        </a:prstGeom>
                        <a:solidFill>
                          <a:srgbClr val="FFFFFF"/>
                        </a:solidFill>
                        <a:ln w="0">
                          <a:solidFill>
                            <a:schemeClr val="bg1"/>
                          </a:solidFill>
                          <a:miter lim="800000"/>
                          <a:headEnd/>
                          <a:tailEnd/>
                        </a:ln>
                      </wps:spPr>
                      <wps:txbx>
                        <w:txbxContent>
                          <w:sdt>
                            <w:sdtPr>
                              <w:id w:val="568603642"/>
                              <w:temporary/>
                              <w:showingPlcHdr/>
                            </w:sdtPr>
                            <w:sdtEndPr/>
                            <w:sdtContent>
                              <w:p w14:paraId="4C02DBE9" w14:textId="77777777" w:rsidR="005A6529" w:rsidRDefault="005A6529">
                                <w:r w:rsidRPr="005A6529">
                                  <w:rPr>
                                    <w:color w:val="FFFFFF" w:themeColor="background1"/>
                                  </w:rP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46E2DD" id="_x0000_t202" coordsize="21600,21600" o:spt="202" path="m,l,21600r21600,l21600,xe">
                <v:stroke joinstyle="miter"/>
                <v:path gradientshapeok="t" o:connecttype="rect"/>
              </v:shapetype>
              <v:shape id="Text Box 2" o:spid="_x0000_s1027" type="#_x0000_t202" style="position:absolute;margin-left:-1.5pt;margin-top:12.2pt;width:460.5pt;height:2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" strokecolor="white [3212]" strokeweight="0">
                <v:textbox>
                  <w:txbxContent>
                    <w:sdt>
                      <w:sdtPr>
                        <w:id w:val="568603642"/>
                        <w:temporary/>
                        <w:showingPlcHdr/>
                      </w:sdtPr>
                      <w:sdtContent>
                        <w:p w14:paraId="4C02DBE9" w14:textId="77777777" w:rsidR="005A6529" w:rsidRDefault="005A6529">
                          <w:r w:rsidRPr="005A6529">
                            <w:rPr>
                              <w:color w:val="FFFFFF" w:themeColor="background1"/>
                            </w:rP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14:paraId="10E055B1" w14:textId="77777777" w:rsidR="005A6529" w:rsidRDefault="005A6529" w:rsidP="005A6529">
      <w:pPr>
        <w:jc w:val="both"/>
        <w:rPr>
          <w:rFonts w:ascii="Arial" w:hAnsi="Arial" w:cs="Arial"/>
          <w:color w:val="1F497D" w:themeColor="text2"/>
          <w:sz w:val="24"/>
          <w:szCs w:val="24"/>
        </w:rPr>
      </w:pPr>
    </w:p>
    <w:p w14:paraId="09442A37" w14:textId="77777777" w:rsidR="005A6529" w:rsidRDefault="005A6529" w:rsidP="005A6529">
      <w:pPr>
        <w:jc w:val="both"/>
        <w:rPr>
          <w:rFonts w:ascii="Arial" w:hAnsi="Arial" w:cs="Arial"/>
          <w:color w:val="1F497D" w:themeColor="text2"/>
          <w:sz w:val="24"/>
          <w:szCs w:val="24"/>
        </w:rPr>
      </w:pPr>
    </w:p>
    <w:p w14:paraId="17143B54" w14:textId="77777777" w:rsidR="003C1DC6" w:rsidRPr="0043127D" w:rsidRDefault="003C1DC6" w:rsidP="005A6529">
      <w:pPr>
        <w:jc w:val="both"/>
        <w:rPr>
          <w:rFonts w:asciiTheme="minorHAnsi" w:hAnsiTheme="minorHAnsi" w:cstheme="minorHAnsi"/>
          <w:color w:val="1F497D" w:themeColor="text2"/>
        </w:rPr>
      </w:pPr>
    </w:p>
    <w:p w14:paraId="7E34B398" w14:textId="77777777" w:rsidR="0043127D" w:rsidRDefault="0043127D" w:rsidP="0043127D">
      <w:pPr>
        <w:jc w:val="center"/>
        <w:rPr>
          <w:rFonts w:asciiTheme="minorHAnsi" w:hAnsiTheme="minorHAnsi" w:cstheme="minorHAnsi"/>
          <w:u w:val="single"/>
        </w:rPr>
      </w:pPr>
    </w:p>
    <w:p w14:paraId="46DAC342" w14:textId="77777777" w:rsidR="00CD0CD5" w:rsidRDefault="00CD0CD5" w:rsidP="00CD0CD5">
      <w:pPr>
        <w:rPr>
          <w:rFonts w:ascii="Arial" w:hAnsi="Arial" w:cs="Arial"/>
          <w:b/>
          <w:sz w:val="24"/>
          <w:szCs w:val="24"/>
          <w:u w:val="single"/>
        </w:rPr>
      </w:pPr>
    </w:p>
    <w:p w14:paraId="51818A53" w14:textId="77777777" w:rsidR="00860F6C" w:rsidRDefault="00CD0CD5" w:rsidP="00860F6C">
      <w:pPr>
        <w:rPr>
          <w:rFonts w:ascii="Arial" w:hAnsi="Arial" w:cs="Arial"/>
          <w:sz w:val="24"/>
          <w:szCs w:val="24"/>
        </w:rPr>
      </w:pPr>
      <w:r w:rsidRPr="007051F1">
        <w:rPr>
          <w:rFonts w:ascii="Arial" w:hAnsi="Arial" w:cs="Arial"/>
          <w:sz w:val="24"/>
          <w:szCs w:val="24"/>
        </w:rPr>
        <w:t>As part of the NHS Standard Contract</w:t>
      </w:r>
      <w:r w:rsidR="006248D6">
        <w:rPr>
          <w:rFonts w:ascii="Arial" w:hAnsi="Arial" w:cs="Arial"/>
          <w:sz w:val="24"/>
          <w:szCs w:val="24"/>
        </w:rPr>
        <w:t xml:space="preserve"> and </w:t>
      </w:r>
      <w:r w:rsidR="006D305C">
        <w:rPr>
          <w:rFonts w:ascii="Arial" w:hAnsi="Arial" w:cs="Arial"/>
          <w:sz w:val="24"/>
          <w:szCs w:val="24"/>
        </w:rPr>
        <w:t>C</w:t>
      </w:r>
      <w:r w:rsidR="006248D6">
        <w:rPr>
          <w:rFonts w:ascii="Arial" w:hAnsi="Arial" w:cs="Arial"/>
          <w:sz w:val="24"/>
          <w:szCs w:val="24"/>
        </w:rPr>
        <w:t>ontracts with Somerset Coun</w:t>
      </w:r>
      <w:r w:rsidR="00126BD8">
        <w:rPr>
          <w:rFonts w:ascii="Arial" w:hAnsi="Arial" w:cs="Arial"/>
          <w:sz w:val="24"/>
          <w:szCs w:val="24"/>
        </w:rPr>
        <w:t>ci</w:t>
      </w:r>
      <w:r w:rsidR="006248D6">
        <w:rPr>
          <w:rFonts w:ascii="Arial" w:hAnsi="Arial" w:cs="Arial"/>
          <w:sz w:val="24"/>
          <w:szCs w:val="24"/>
        </w:rPr>
        <w:t>l</w:t>
      </w:r>
      <w:r w:rsidRPr="007051F1">
        <w:rPr>
          <w:rFonts w:ascii="Arial" w:hAnsi="Arial" w:cs="Arial"/>
          <w:sz w:val="24"/>
          <w:szCs w:val="24"/>
        </w:rPr>
        <w:t xml:space="preserve">, </w:t>
      </w:r>
      <w:r w:rsidR="001D561C">
        <w:rPr>
          <w:rFonts w:ascii="Arial" w:hAnsi="Arial" w:cs="Arial"/>
          <w:sz w:val="24"/>
          <w:szCs w:val="24"/>
        </w:rPr>
        <w:t>providers</w:t>
      </w:r>
      <w:r w:rsidRPr="007051F1">
        <w:rPr>
          <w:rFonts w:ascii="Arial" w:hAnsi="Arial" w:cs="Arial"/>
          <w:sz w:val="24"/>
          <w:szCs w:val="24"/>
        </w:rPr>
        <w:t xml:space="preserve"> are required to </w:t>
      </w:r>
      <w:r w:rsidR="001D561C">
        <w:rPr>
          <w:rFonts w:ascii="Arial" w:hAnsi="Arial" w:cs="Arial"/>
          <w:sz w:val="24"/>
          <w:szCs w:val="24"/>
        </w:rPr>
        <w:t>submit</w:t>
      </w:r>
      <w:r w:rsidR="00860F6C">
        <w:rPr>
          <w:rFonts w:ascii="Arial" w:hAnsi="Arial" w:cs="Arial"/>
          <w:sz w:val="24"/>
          <w:szCs w:val="24"/>
        </w:rPr>
        <w:t xml:space="preserve"> </w:t>
      </w:r>
      <w:r w:rsidR="0051450F">
        <w:rPr>
          <w:rFonts w:ascii="Arial" w:hAnsi="Arial" w:cs="Arial"/>
          <w:sz w:val="24"/>
          <w:szCs w:val="24"/>
        </w:rPr>
        <w:t xml:space="preserve">performance and management information </w:t>
      </w:r>
      <w:r w:rsidR="00860F6C">
        <w:rPr>
          <w:rFonts w:ascii="Arial" w:hAnsi="Arial" w:cs="Arial"/>
          <w:sz w:val="24"/>
          <w:szCs w:val="24"/>
        </w:rPr>
        <w:t xml:space="preserve">to the Commissioner. </w:t>
      </w:r>
    </w:p>
    <w:p w14:paraId="71A479B3" w14:textId="77777777" w:rsidR="00860F6C" w:rsidRDefault="00860F6C" w:rsidP="00860F6C">
      <w:pPr>
        <w:rPr>
          <w:rFonts w:ascii="Arial" w:hAnsi="Arial" w:cs="Arial"/>
          <w:sz w:val="24"/>
          <w:szCs w:val="24"/>
        </w:rPr>
      </w:pPr>
    </w:p>
    <w:p w14:paraId="4DDDC947" w14:textId="77777777" w:rsidR="00860F6C" w:rsidRPr="00913158" w:rsidRDefault="00860F6C" w:rsidP="00913158">
      <w:pPr>
        <w:pStyle w:val="ListParagraph"/>
        <w:numPr>
          <w:ilvl w:val="0"/>
          <w:numId w:val="36"/>
        </w:numPr>
        <w:rPr>
          <w:rFonts w:ascii="Arial" w:hAnsi="Arial" w:cs="Arial"/>
          <w:sz w:val="24"/>
          <w:szCs w:val="24"/>
        </w:rPr>
      </w:pPr>
      <w:r w:rsidRPr="00913158">
        <w:rPr>
          <w:rFonts w:ascii="Arial" w:hAnsi="Arial" w:cs="Arial"/>
          <w:sz w:val="24"/>
          <w:szCs w:val="24"/>
        </w:rPr>
        <w:t xml:space="preserve">The Provider will complete quality data </w:t>
      </w:r>
      <w:r w:rsidR="00E47615">
        <w:rPr>
          <w:rFonts w:ascii="Arial" w:hAnsi="Arial" w:cs="Arial"/>
          <w:sz w:val="24"/>
          <w:szCs w:val="24"/>
        </w:rPr>
        <w:t xml:space="preserve">via </w:t>
      </w:r>
      <w:r w:rsidRPr="00913158">
        <w:rPr>
          <w:rFonts w:ascii="Arial" w:hAnsi="Arial" w:cs="Arial"/>
          <w:sz w:val="24"/>
          <w:szCs w:val="24"/>
        </w:rPr>
        <w:t>the electronic monitoring system</w:t>
      </w:r>
      <w:r w:rsidR="00D55AA7" w:rsidRPr="00913158">
        <w:rPr>
          <w:rFonts w:ascii="Arial" w:hAnsi="Arial" w:cs="Arial"/>
          <w:sz w:val="24"/>
          <w:szCs w:val="24"/>
        </w:rPr>
        <w:t xml:space="preserve"> on a quarterly basis:</w:t>
      </w:r>
    </w:p>
    <w:p w14:paraId="507F8F5E" w14:textId="77777777" w:rsidR="00860F6C" w:rsidRDefault="00860F6C" w:rsidP="00860F6C">
      <w:pPr>
        <w:rPr>
          <w:rFonts w:ascii="Arial" w:hAnsi="Arial" w:cs="Arial"/>
          <w:sz w:val="24"/>
          <w:szCs w:val="24"/>
        </w:rPr>
      </w:pPr>
    </w:p>
    <w:p w14:paraId="48ABFC8A" w14:textId="77777777" w:rsidR="00860F6C" w:rsidRPr="008F3ABB" w:rsidRDefault="00860F6C" w:rsidP="00913158">
      <w:pPr>
        <w:pStyle w:val="ListParagraph"/>
        <w:numPr>
          <w:ilvl w:val="0"/>
          <w:numId w:val="34"/>
        </w:numPr>
        <w:ind w:left="1440"/>
        <w:rPr>
          <w:rFonts w:ascii="Arial" w:hAnsi="Arial" w:cs="Arial"/>
          <w:sz w:val="24"/>
          <w:szCs w:val="24"/>
        </w:rPr>
      </w:pPr>
      <w:r w:rsidRPr="008F3ABB">
        <w:rPr>
          <w:rFonts w:ascii="Arial" w:hAnsi="Arial" w:cs="Arial"/>
          <w:sz w:val="24"/>
          <w:szCs w:val="24"/>
        </w:rPr>
        <w:t xml:space="preserve">Quarter 1: April – June </w:t>
      </w:r>
      <w:r w:rsidR="00E47615">
        <w:rPr>
          <w:rFonts w:ascii="Arial" w:hAnsi="Arial" w:cs="Arial"/>
          <w:sz w:val="24"/>
          <w:szCs w:val="24"/>
        </w:rPr>
        <w:tab/>
      </w:r>
      <w:r w:rsidR="00E47615">
        <w:rPr>
          <w:rFonts w:ascii="Arial" w:hAnsi="Arial" w:cs="Arial"/>
          <w:sz w:val="24"/>
          <w:szCs w:val="24"/>
        </w:rPr>
        <w:tab/>
      </w:r>
      <w:r w:rsidR="00B94586">
        <w:rPr>
          <w:rFonts w:ascii="Arial" w:hAnsi="Arial" w:cs="Arial"/>
          <w:sz w:val="24"/>
          <w:szCs w:val="24"/>
        </w:rPr>
        <w:t xml:space="preserve">Submission date </w:t>
      </w:r>
      <w:r w:rsidR="00126BD8">
        <w:rPr>
          <w:rFonts w:ascii="Arial" w:hAnsi="Arial" w:cs="Arial"/>
          <w:sz w:val="24"/>
          <w:szCs w:val="24"/>
        </w:rPr>
        <w:t>- 15 July</w:t>
      </w:r>
    </w:p>
    <w:p w14:paraId="0904097C" w14:textId="77777777" w:rsidR="009A275D" w:rsidRDefault="00860F6C" w:rsidP="00913158">
      <w:pPr>
        <w:pStyle w:val="ListParagraph"/>
        <w:numPr>
          <w:ilvl w:val="0"/>
          <w:numId w:val="34"/>
        </w:numPr>
        <w:ind w:left="1440"/>
        <w:rPr>
          <w:rFonts w:ascii="Arial" w:hAnsi="Arial" w:cs="Arial"/>
          <w:sz w:val="24"/>
          <w:szCs w:val="24"/>
        </w:rPr>
      </w:pPr>
      <w:r w:rsidRPr="009A275D">
        <w:rPr>
          <w:rFonts w:ascii="Arial" w:hAnsi="Arial" w:cs="Arial"/>
          <w:sz w:val="24"/>
          <w:szCs w:val="24"/>
        </w:rPr>
        <w:t>Quarter 2: July – September</w:t>
      </w:r>
      <w:r w:rsidR="00E47615">
        <w:rPr>
          <w:rFonts w:ascii="Arial" w:hAnsi="Arial" w:cs="Arial"/>
          <w:sz w:val="24"/>
          <w:szCs w:val="24"/>
        </w:rPr>
        <w:tab/>
      </w:r>
      <w:r w:rsidR="00B94586">
        <w:rPr>
          <w:rFonts w:ascii="Arial" w:hAnsi="Arial" w:cs="Arial"/>
          <w:sz w:val="24"/>
          <w:szCs w:val="24"/>
        </w:rPr>
        <w:t xml:space="preserve">Submission date - </w:t>
      </w:r>
      <w:r w:rsidR="00052FE8">
        <w:rPr>
          <w:rFonts w:ascii="Arial" w:hAnsi="Arial" w:cs="Arial"/>
          <w:sz w:val="24"/>
          <w:szCs w:val="24"/>
        </w:rPr>
        <w:t>15 October</w:t>
      </w:r>
    </w:p>
    <w:p w14:paraId="7AEC9B3B" w14:textId="77777777" w:rsidR="00860F6C" w:rsidRPr="009A275D" w:rsidRDefault="00860F6C" w:rsidP="00913158">
      <w:pPr>
        <w:pStyle w:val="ListParagraph"/>
        <w:numPr>
          <w:ilvl w:val="0"/>
          <w:numId w:val="34"/>
        </w:numPr>
        <w:ind w:left="1440"/>
        <w:rPr>
          <w:rFonts w:ascii="Arial" w:hAnsi="Arial" w:cs="Arial"/>
          <w:sz w:val="24"/>
          <w:szCs w:val="24"/>
        </w:rPr>
      </w:pPr>
      <w:r w:rsidRPr="009A275D">
        <w:rPr>
          <w:rFonts w:ascii="Arial" w:hAnsi="Arial" w:cs="Arial"/>
          <w:sz w:val="24"/>
          <w:szCs w:val="24"/>
        </w:rPr>
        <w:t xml:space="preserve">Quarter 3: October – December </w:t>
      </w:r>
      <w:r w:rsidR="00E47615">
        <w:rPr>
          <w:rFonts w:ascii="Arial" w:hAnsi="Arial" w:cs="Arial"/>
          <w:sz w:val="24"/>
          <w:szCs w:val="24"/>
        </w:rPr>
        <w:tab/>
      </w:r>
      <w:r w:rsidR="00B94586">
        <w:rPr>
          <w:rFonts w:ascii="Arial" w:hAnsi="Arial" w:cs="Arial"/>
          <w:sz w:val="24"/>
          <w:szCs w:val="24"/>
        </w:rPr>
        <w:t xml:space="preserve">Submission date - </w:t>
      </w:r>
      <w:r w:rsidR="00052FE8">
        <w:rPr>
          <w:rFonts w:ascii="Arial" w:hAnsi="Arial" w:cs="Arial"/>
          <w:sz w:val="24"/>
          <w:szCs w:val="24"/>
        </w:rPr>
        <w:t xml:space="preserve">15 January </w:t>
      </w:r>
    </w:p>
    <w:p w14:paraId="620C27AF" w14:textId="77777777" w:rsidR="00860F6C" w:rsidRPr="008F3ABB" w:rsidRDefault="00860F6C" w:rsidP="00913158">
      <w:pPr>
        <w:pStyle w:val="ListParagraph"/>
        <w:numPr>
          <w:ilvl w:val="0"/>
          <w:numId w:val="34"/>
        </w:numPr>
        <w:ind w:left="1440"/>
        <w:rPr>
          <w:rFonts w:ascii="Arial" w:hAnsi="Arial" w:cs="Arial"/>
          <w:sz w:val="24"/>
          <w:szCs w:val="24"/>
        </w:rPr>
      </w:pPr>
      <w:r w:rsidRPr="008F3ABB">
        <w:rPr>
          <w:rFonts w:ascii="Arial" w:hAnsi="Arial" w:cs="Arial"/>
          <w:sz w:val="24"/>
          <w:szCs w:val="24"/>
        </w:rPr>
        <w:t xml:space="preserve">Quarter 4: January – March </w:t>
      </w:r>
      <w:r w:rsidR="00E47615">
        <w:rPr>
          <w:rFonts w:ascii="Arial" w:hAnsi="Arial" w:cs="Arial"/>
          <w:sz w:val="24"/>
          <w:szCs w:val="24"/>
        </w:rPr>
        <w:tab/>
      </w:r>
      <w:r w:rsidR="00B94586">
        <w:rPr>
          <w:rFonts w:ascii="Arial" w:hAnsi="Arial" w:cs="Arial"/>
          <w:sz w:val="24"/>
          <w:szCs w:val="24"/>
        </w:rPr>
        <w:t xml:space="preserve">Submission date - </w:t>
      </w:r>
      <w:r w:rsidR="00052FE8">
        <w:rPr>
          <w:rFonts w:ascii="Arial" w:hAnsi="Arial" w:cs="Arial"/>
          <w:sz w:val="24"/>
          <w:szCs w:val="24"/>
        </w:rPr>
        <w:t>15 April</w:t>
      </w:r>
    </w:p>
    <w:p w14:paraId="075B4B28" w14:textId="77777777" w:rsidR="00860F6C" w:rsidRDefault="00860F6C" w:rsidP="00913158">
      <w:pPr>
        <w:ind w:left="1080"/>
        <w:rPr>
          <w:rFonts w:ascii="Arial" w:hAnsi="Arial" w:cs="Arial"/>
          <w:sz w:val="24"/>
          <w:szCs w:val="24"/>
        </w:rPr>
      </w:pPr>
    </w:p>
    <w:p w14:paraId="545EE431" w14:textId="77777777" w:rsidR="008F3ABB" w:rsidRDefault="008F3ABB" w:rsidP="00913158">
      <w:pPr>
        <w:pStyle w:val="ListParagraph"/>
        <w:numPr>
          <w:ilvl w:val="0"/>
          <w:numId w:val="36"/>
        </w:numPr>
        <w:rPr>
          <w:rFonts w:ascii="Arial" w:hAnsi="Arial" w:cs="Arial"/>
          <w:sz w:val="24"/>
          <w:szCs w:val="24"/>
        </w:rPr>
      </w:pPr>
      <w:r w:rsidRPr="00913158">
        <w:rPr>
          <w:rFonts w:ascii="Arial" w:hAnsi="Arial" w:cs="Arial"/>
          <w:sz w:val="24"/>
          <w:szCs w:val="24"/>
        </w:rPr>
        <w:t xml:space="preserve">Following each </w:t>
      </w:r>
      <w:r w:rsidR="002D6FAE" w:rsidRPr="00913158">
        <w:rPr>
          <w:rFonts w:ascii="Arial" w:hAnsi="Arial" w:cs="Arial"/>
          <w:sz w:val="24"/>
          <w:szCs w:val="24"/>
        </w:rPr>
        <w:t>quarter,</w:t>
      </w:r>
      <w:r w:rsidRPr="00913158">
        <w:rPr>
          <w:rFonts w:ascii="Arial" w:hAnsi="Arial" w:cs="Arial"/>
          <w:sz w:val="24"/>
          <w:szCs w:val="24"/>
        </w:rPr>
        <w:t xml:space="preserve"> the </w:t>
      </w:r>
      <w:r w:rsidR="00CC33EB">
        <w:rPr>
          <w:rFonts w:ascii="Arial" w:hAnsi="Arial" w:cs="Arial"/>
          <w:sz w:val="24"/>
          <w:szCs w:val="24"/>
        </w:rPr>
        <w:t>p</w:t>
      </w:r>
      <w:r w:rsidRPr="00913158">
        <w:rPr>
          <w:rFonts w:ascii="Arial" w:hAnsi="Arial" w:cs="Arial"/>
          <w:sz w:val="24"/>
          <w:szCs w:val="24"/>
        </w:rPr>
        <w:t xml:space="preserve">rovider will be required to complete their data </w:t>
      </w:r>
      <w:r w:rsidR="007768FC">
        <w:rPr>
          <w:rFonts w:ascii="Arial" w:hAnsi="Arial" w:cs="Arial"/>
          <w:sz w:val="24"/>
          <w:szCs w:val="24"/>
        </w:rPr>
        <w:t xml:space="preserve">by the submission dates shown above.  </w:t>
      </w:r>
    </w:p>
    <w:p w14:paraId="57652183" w14:textId="77777777" w:rsidR="003C2CC3" w:rsidRDefault="003C2CC3" w:rsidP="003C2CC3">
      <w:pPr>
        <w:pStyle w:val="ListParagraph"/>
        <w:rPr>
          <w:rFonts w:ascii="Arial" w:hAnsi="Arial" w:cs="Arial"/>
          <w:sz w:val="24"/>
          <w:szCs w:val="24"/>
        </w:rPr>
      </w:pPr>
    </w:p>
    <w:p w14:paraId="5DC38624" w14:textId="77777777" w:rsidR="003C2CC3" w:rsidRPr="00C77B32" w:rsidRDefault="00CE47E6" w:rsidP="00913158">
      <w:pPr>
        <w:pStyle w:val="ListParagraph"/>
        <w:numPr>
          <w:ilvl w:val="0"/>
          <w:numId w:val="36"/>
        </w:numPr>
        <w:rPr>
          <w:rFonts w:ascii="Arial" w:hAnsi="Arial" w:cs="Arial"/>
          <w:sz w:val="24"/>
          <w:szCs w:val="24"/>
        </w:rPr>
      </w:pPr>
      <w:r>
        <w:rPr>
          <w:rFonts w:ascii="Arial" w:hAnsi="Arial" w:cs="Arial"/>
          <w:sz w:val="24"/>
          <w:szCs w:val="24"/>
        </w:rPr>
        <w:t>Midway</w:t>
      </w:r>
      <w:r w:rsidR="003C2CC3" w:rsidRPr="00C77B32">
        <w:rPr>
          <w:rFonts w:ascii="Arial" w:hAnsi="Arial" w:cs="Arial"/>
          <w:sz w:val="24"/>
          <w:szCs w:val="24"/>
        </w:rPr>
        <w:t xml:space="preserve"> through the submission period Business Support Officer to send a reminder to </w:t>
      </w:r>
      <w:r w:rsidR="00CC33EB">
        <w:rPr>
          <w:rFonts w:ascii="Arial" w:hAnsi="Arial" w:cs="Arial"/>
          <w:sz w:val="24"/>
          <w:szCs w:val="24"/>
        </w:rPr>
        <w:t>p</w:t>
      </w:r>
      <w:r w:rsidR="002D6FAE" w:rsidRPr="00C77B32">
        <w:rPr>
          <w:rFonts w:ascii="Arial" w:hAnsi="Arial" w:cs="Arial"/>
          <w:sz w:val="24"/>
          <w:szCs w:val="24"/>
        </w:rPr>
        <w:t>roviders.</w:t>
      </w:r>
    </w:p>
    <w:p w14:paraId="30FDEDF8" w14:textId="77777777" w:rsidR="008F3ABB" w:rsidRPr="00C77B32" w:rsidRDefault="006248D6" w:rsidP="008F3ABB">
      <w:pPr>
        <w:rPr>
          <w:rFonts w:ascii="Arial" w:hAnsi="Arial" w:cs="Arial"/>
          <w:sz w:val="24"/>
          <w:szCs w:val="24"/>
        </w:rPr>
      </w:pPr>
      <w:r w:rsidRPr="00C77B32">
        <w:rPr>
          <w:rFonts w:ascii="Arial" w:hAnsi="Arial" w:cs="Arial"/>
          <w:sz w:val="24"/>
          <w:szCs w:val="24"/>
        </w:rPr>
        <w:t xml:space="preserve">- </w:t>
      </w:r>
    </w:p>
    <w:p w14:paraId="189F033C" w14:textId="77777777" w:rsidR="008F3ABB" w:rsidRPr="00C77B32" w:rsidRDefault="002D6FAE" w:rsidP="008F3ABB">
      <w:pPr>
        <w:pStyle w:val="ListParagraph"/>
        <w:numPr>
          <w:ilvl w:val="0"/>
          <w:numId w:val="36"/>
        </w:numPr>
        <w:rPr>
          <w:rFonts w:ascii="Arial" w:hAnsi="Arial" w:cs="Arial"/>
          <w:sz w:val="24"/>
          <w:szCs w:val="24"/>
        </w:rPr>
      </w:pPr>
      <w:r w:rsidRPr="00C77B32">
        <w:rPr>
          <w:rFonts w:ascii="Arial" w:hAnsi="Arial" w:cs="Arial"/>
          <w:sz w:val="24"/>
          <w:szCs w:val="24"/>
        </w:rPr>
        <w:t>Multi-Disciplinary</w:t>
      </w:r>
      <w:r w:rsidR="00875D79" w:rsidRPr="00C77B32">
        <w:rPr>
          <w:rFonts w:ascii="Arial" w:hAnsi="Arial" w:cs="Arial"/>
          <w:sz w:val="24"/>
          <w:szCs w:val="24"/>
        </w:rPr>
        <w:t xml:space="preserve"> Team</w:t>
      </w:r>
      <w:r w:rsidR="00E54BEA" w:rsidRPr="00C77B32">
        <w:rPr>
          <w:rFonts w:ascii="Arial" w:hAnsi="Arial" w:cs="Arial"/>
          <w:sz w:val="24"/>
          <w:szCs w:val="24"/>
        </w:rPr>
        <w:t>s</w:t>
      </w:r>
      <w:r w:rsidR="00875D79" w:rsidRPr="00C77B32">
        <w:rPr>
          <w:rFonts w:ascii="Arial" w:hAnsi="Arial" w:cs="Arial"/>
          <w:sz w:val="24"/>
          <w:szCs w:val="24"/>
        </w:rPr>
        <w:t xml:space="preserve"> </w:t>
      </w:r>
      <w:r w:rsidR="00C33176" w:rsidRPr="00C77B32">
        <w:rPr>
          <w:rFonts w:ascii="Arial" w:hAnsi="Arial" w:cs="Arial"/>
          <w:sz w:val="24"/>
          <w:szCs w:val="24"/>
        </w:rPr>
        <w:t xml:space="preserve">to review quarterly report from </w:t>
      </w:r>
      <w:r w:rsidR="00875D79" w:rsidRPr="00C77B32">
        <w:rPr>
          <w:rFonts w:ascii="Arial" w:hAnsi="Arial" w:cs="Arial"/>
          <w:sz w:val="24"/>
          <w:szCs w:val="24"/>
        </w:rPr>
        <w:t xml:space="preserve">the electronic monitoring system </w:t>
      </w:r>
      <w:r w:rsidR="00C33176" w:rsidRPr="00C77B32">
        <w:rPr>
          <w:rFonts w:ascii="Arial" w:hAnsi="Arial" w:cs="Arial"/>
          <w:sz w:val="24"/>
          <w:szCs w:val="24"/>
        </w:rPr>
        <w:t xml:space="preserve">to identify any </w:t>
      </w:r>
      <w:r w:rsidR="00CC33EB">
        <w:rPr>
          <w:rFonts w:ascii="Arial" w:hAnsi="Arial" w:cs="Arial"/>
          <w:sz w:val="24"/>
          <w:szCs w:val="24"/>
        </w:rPr>
        <w:t>p</w:t>
      </w:r>
      <w:r w:rsidR="00C33176" w:rsidRPr="00C77B32">
        <w:rPr>
          <w:rFonts w:ascii="Arial" w:hAnsi="Arial" w:cs="Arial"/>
          <w:sz w:val="24"/>
          <w:szCs w:val="24"/>
        </w:rPr>
        <w:t xml:space="preserve">roviders who have not </w:t>
      </w:r>
      <w:r w:rsidR="006B02B4" w:rsidRPr="00C77B32">
        <w:rPr>
          <w:rFonts w:ascii="Arial" w:hAnsi="Arial" w:cs="Arial"/>
          <w:sz w:val="24"/>
          <w:szCs w:val="24"/>
        </w:rPr>
        <w:t xml:space="preserve">submitted a return. </w:t>
      </w:r>
    </w:p>
    <w:p w14:paraId="274BDADB" w14:textId="77777777" w:rsidR="006B02B4" w:rsidRPr="00C77B32" w:rsidRDefault="006B02B4" w:rsidP="006B02B4">
      <w:pPr>
        <w:rPr>
          <w:rFonts w:ascii="Arial" w:hAnsi="Arial" w:cs="Arial"/>
          <w:sz w:val="24"/>
          <w:szCs w:val="24"/>
        </w:rPr>
      </w:pPr>
    </w:p>
    <w:p w14:paraId="2417D708" w14:textId="77777777" w:rsidR="00C33465" w:rsidRPr="00592FDB" w:rsidRDefault="00592FDB" w:rsidP="00913158">
      <w:pPr>
        <w:ind w:firstLine="720"/>
        <w:rPr>
          <w:rFonts w:ascii="Arial" w:hAnsi="Arial" w:cs="Arial"/>
          <w:b/>
          <w:bCs/>
          <w:sz w:val="24"/>
          <w:szCs w:val="24"/>
        </w:rPr>
      </w:pPr>
      <w:r w:rsidRPr="00592FDB">
        <w:rPr>
          <w:rFonts w:ascii="Arial" w:hAnsi="Arial" w:cs="Arial"/>
          <w:b/>
          <w:bCs/>
          <w:sz w:val="24"/>
          <w:szCs w:val="24"/>
        </w:rPr>
        <w:t xml:space="preserve">First Reminder </w:t>
      </w:r>
    </w:p>
    <w:p w14:paraId="41A10EB8" w14:textId="77777777" w:rsidR="008F3ABB" w:rsidRPr="00C77B32" w:rsidRDefault="00CE47E6" w:rsidP="00913158">
      <w:pPr>
        <w:ind w:left="720"/>
        <w:rPr>
          <w:rFonts w:ascii="Arial" w:hAnsi="Arial" w:cs="Arial"/>
          <w:sz w:val="24"/>
          <w:szCs w:val="24"/>
        </w:rPr>
      </w:pPr>
      <w:r>
        <w:rPr>
          <w:rFonts w:ascii="Arial" w:hAnsi="Arial" w:cs="Arial"/>
          <w:sz w:val="24"/>
          <w:szCs w:val="24"/>
        </w:rPr>
        <w:t>A member of our Quality Team</w:t>
      </w:r>
      <w:r w:rsidR="00706C4F" w:rsidRPr="00C77B32">
        <w:rPr>
          <w:rFonts w:ascii="Arial" w:hAnsi="Arial" w:cs="Arial"/>
          <w:sz w:val="24"/>
          <w:szCs w:val="24"/>
        </w:rPr>
        <w:t xml:space="preserve"> </w:t>
      </w:r>
      <w:r>
        <w:rPr>
          <w:rFonts w:ascii="Arial" w:hAnsi="Arial" w:cs="Arial"/>
          <w:sz w:val="24"/>
          <w:szCs w:val="24"/>
        </w:rPr>
        <w:t>will</w:t>
      </w:r>
      <w:r w:rsidR="00E54BEA" w:rsidRPr="00C77B32">
        <w:rPr>
          <w:rFonts w:ascii="Arial" w:hAnsi="Arial" w:cs="Arial"/>
          <w:sz w:val="24"/>
          <w:szCs w:val="24"/>
        </w:rPr>
        <w:t xml:space="preserve"> contact </w:t>
      </w:r>
      <w:r>
        <w:rPr>
          <w:rFonts w:ascii="Arial" w:hAnsi="Arial" w:cs="Arial"/>
          <w:sz w:val="24"/>
          <w:szCs w:val="24"/>
        </w:rPr>
        <w:t xml:space="preserve">the </w:t>
      </w:r>
      <w:r w:rsidR="000F3AAD" w:rsidRPr="00C77B32">
        <w:rPr>
          <w:rFonts w:ascii="Arial" w:hAnsi="Arial" w:cs="Arial"/>
          <w:sz w:val="24"/>
          <w:szCs w:val="24"/>
        </w:rPr>
        <w:t>provider</w:t>
      </w:r>
      <w:r w:rsidR="00706C4F" w:rsidRPr="00C77B32">
        <w:rPr>
          <w:rFonts w:ascii="Arial" w:hAnsi="Arial" w:cs="Arial"/>
          <w:sz w:val="24"/>
          <w:szCs w:val="24"/>
        </w:rPr>
        <w:t xml:space="preserve"> by telephone </w:t>
      </w:r>
      <w:r w:rsidR="007762D6" w:rsidRPr="00C77B32">
        <w:rPr>
          <w:rFonts w:ascii="Arial" w:hAnsi="Arial" w:cs="Arial"/>
          <w:sz w:val="24"/>
          <w:szCs w:val="24"/>
        </w:rPr>
        <w:t xml:space="preserve">to remind </w:t>
      </w:r>
      <w:r w:rsidR="009A275D" w:rsidRPr="00C77B32">
        <w:rPr>
          <w:rFonts w:ascii="Arial" w:hAnsi="Arial" w:cs="Arial"/>
          <w:sz w:val="24"/>
          <w:szCs w:val="24"/>
        </w:rPr>
        <w:t xml:space="preserve">them of their contractual obligations </w:t>
      </w:r>
      <w:r w:rsidR="007762D6" w:rsidRPr="00C77B32">
        <w:rPr>
          <w:rFonts w:ascii="Arial" w:hAnsi="Arial" w:cs="Arial"/>
          <w:sz w:val="24"/>
          <w:szCs w:val="24"/>
        </w:rPr>
        <w:t>to complete the quarterly return</w:t>
      </w:r>
      <w:r w:rsidR="002910DE" w:rsidRPr="00C77B32">
        <w:rPr>
          <w:rFonts w:ascii="Arial" w:hAnsi="Arial" w:cs="Arial"/>
          <w:sz w:val="24"/>
          <w:szCs w:val="24"/>
        </w:rPr>
        <w:t xml:space="preserve">.  </w:t>
      </w:r>
      <w:r>
        <w:rPr>
          <w:rFonts w:ascii="Arial" w:hAnsi="Arial" w:cs="Arial"/>
          <w:sz w:val="24"/>
          <w:szCs w:val="24"/>
        </w:rPr>
        <w:t xml:space="preserve">An email will be </w:t>
      </w:r>
      <w:r w:rsidR="00546782" w:rsidRPr="00C77B32">
        <w:rPr>
          <w:rFonts w:ascii="Arial" w:hAnsi="Arial" w:cs="Arial"/>
          <w:sz w:val="24"/>
          <w:szCs w:val="24"/>
        </w:rPr>
        <w:t xml:space="preserve">sent to </w:t>
      </w:r>
      <w:r w:rsidR="00060029" w:rsidRPr="00C77B32">
        <w:rPr>
          <w:rFonts w:ascii="Arial" w:hAnsi="Arial" w:cs="Arial"/>
          <w:sz w:val="24"/>
          <w:szCs w:val="24"/>
        </w:rPr>
        <w:t>provision</w:t>
      </w:r>
      <w:r w:rsidR="00546782" w:rsidRPr="00C77B32">
        <w:rPr>
          <w:rFonts w:ascii="Arial" w:hAnsi="Arial" w:cs="Arial"/>
          <w:sz w:val="24"/>
          <w:szCs w:val="24"/>
        </w:rPr>
        <w:t xml:space="preserve"> manager / administrator </w:t>
      </w:r>
      <w:r>
        <w:rPr>
          <w:rFonts w:ascii="Arial" w:hAnsi="Arial" w:cs="Arial"/>
          <w:sz w:val="24"/>
          <w:szCs w:val="24"/>
        </w:rPr>
        <w:t xml:space="preserve">to </w:t>
      </w:r>
      <w:r w:rsidR="0065375A" w:rsidRPr="00C77B32">
        <w:rPr>
          <w:rFonts w:ascii="Arial" w:hAnsi="Arial" w:cs="Arial"/>
          <w:sz w:val="24"/>
          <w:szCs w:val="24"/>
        </w:rPr>
        <w:t>request</w:t>
      </w:r>
      <w:r>
        <w:rPr>
          <w:rFonts w:ascii="Arial" w:hAnsi="Arial" w:cs="Arial"/>
          <w:sz w:val="24"/>
          <w:szCs w:val="24"/>
        </w:rPr>
        <w:t xml:space="preserve"> that</w:t>
      </w:r>
      <w:r w:rsidR="0065375A" w:rsidRPr="00C77B32">
        <w:rPr>
          <w:rFonts w:ascii="Arial" w:hAnsi="Arial" w:cs="Arial"/>
          <w:sz w:val="24"/>
          <w:szCs w:val="24"/>
        </w:rPr>
        <w:t xml:space="preserve"> the quarterly return is completed within 7 days</w:t>
      </w:r>
      <w:r w:rsidR="00C77B32">
        <w:rPr>
          <w:rFonts w:ascii="Arial" w:hAnsi="Arial" w:cs="Arial"/>
          <w:sz w:val="24"/>
          <w:szCs w:val="24"/>
        </w:rPr>
        <w:t>.</w:t>
      </w:r>
      <w:r w:rsidR="00586597" w:rsidRPr="00C77B32">
        <w:rPr>
          <w:rFonts w:ascii="Arial" w:hAnsi="Arial" w:cs="Arial"/>
          <w:sz w:val="24"/>
          <w:szCs w:val="24"/>
        </w:rPr>
        <w:t xml:space="preserve"> </w:t>
      </w:r>
    </w:p>
    <w:p w14:paraId="5ABE8741" w14:textId="77777777" w:rsidR="0065375A" w:rsidRPr="00C77B32" w:rsidRDefault="0065375A" w:rsidP="008F3ABB">
      <w:pPr>
        <w:rPr>
          <w:rFonts w:ascii="Arial" w:hAnsi="Arial" w:cs="Arial"/>
          <w:sz w:val="24"/>
          <w:szCs w:val="24"/>
        </w:rPr>
      </w:pPr>
    </w:p>
    <w:p w14:paraId="5A579D5B" w14:textId="77777777" w:rsidR="00C33465" w:rsidRPr="00592FDB" w:rsidRDefault="00592FDB" w:rsidP="00913158">
      <w:pPr>
        <w:ind w:firstLine="720"/>
        <w:rPr>
          <w:rFonts w:ascii="Arial" w:hAnsi="Arial" w:cs="Arial"/>
          <w:b/>
          <w:bCs/>
          <w:sz w:val="24"/>
          <w:szCs w:val="24"/>
        </w:rPr>
      </w:pPr>
      <w:r w:rsidRPr="00592FDB">
        <w:rPr>
          <w:rFonts w:ascii="Arial" w:hAnsi="Arial" w:cs="Arial"/>
          <w:b/>
          <w:bCs/>
          <w:sz w:val="24"/>
          <w:szCs w:val="24"/>
        </w:rPr>
        <w:t xml:space="preserve">Second Reminder </w:t>
      </w:r>
    </w:p>
    <w:p w14:paraId="6E3C969B" w14:textId="21EFC62F" w:rsidR="00F45272" w:rsidRDefault="00C77B32" w:rsidP="00913158">
      <w:pPr>
        <w:ind w:left="720"/>
        <w:rPr>
          <w:rFonts w:ascii="Arial" w:hAnsi="Arial" w:cs="Arial"/>
          <w:sz w:val="24"/>
          <w:szCs w:val="24"/>
        </w:rPr>
      </w:pPr>
      <w:r w:rsidRPr="00A513E0">
        <w:rPr>
          <w:rFonts w:ascii="Arial" w:hAnsi="Arial" w:cs="Arial"/>
          <w:sz w:val="24"/>
          <w:szCs w:val="24"/>
        </w:rPr>
        <w:t>If a provision has made no submission</w:t>
      </w:r>
      <w:r w:rsidR="00963917">
        <w:rPr>
          <w:rFonts w:ascii="Arial" w:hAnsi="Arial" w:cs="Arial"/>
          <w:sz w:val="24"/>
          <w:szCs w:val="24"/>
        </w:rPr>
        <w:t>s</w:t>
      </w:r>
      <w:r w:rsidR="00B62B0F" w:rsidRPr="00A513E0">
        <w:rPr>
          <w:rFonts w:ascii="Arial" w:hAnsi="Arial" w:cs="Arial"/>
          <w:sz w:val="24"/>
          <w:szCs w:val="24"/>
        </w:rPr>
        <w:t xml:space="preserve"> for </w:t>
      </w:r>
      <w:r w:rsidR="00CE47E6">
        <w:rPr>
          <w:rFonts w:ascii="Arial" w:hAnsi="Arial" w:cs="Arial"/>
          <w:sz w:val="24"/>
          <w:szCs w:val="24"/>
        </w:rPr>
        <w:t>two</w:t>
      </w:r>
      <w:r w:rsidR="00B62B0F" w:rsidRPr="00A513E0">
        <w:rPr>
          <w:rFonts w:ascii="Arial" w:hAnsi="Arial" w:cs="Arial"/>
          <w:sz w:val="24"/>
          <w:szCs w:val="24"/>
        </w:rPr>
        <w:t xml:space="preserve"> </w:t>
      </w:r>
      <w:r w:rsidR="00F467FE" w:rsidRPr="00A513E0">
        <w:rPr>
          <w:rFonts w:ascii="Arial" w:hAnsi="Arial" w:cs="Arial"/>
          <w:sz w:val="24"/>
          <w:szCs w:val="24"/>
        </w:rPr>
        <w:t xml:space="preserve">consecutive </w:t>
      </w:r>
      <w:r w:rsidR="00B62B0F" w:rsidRPr="00A513E0">
        <w:rPr>
          <w:rFonts w:ascii="Arial" w:hAnsi="Arial" w:cs="Arial"/>
          <w:sz w:val="24"/>
          <w:szCs w:val="24"/>
        </w:rPr>
        <w:t>quarters</w:t>
      </w:r>
      <w:r w:rsidR="00CE47E6">
        <w:rPr>
          <w:rFonts w:ascii="Arial" w:hAnsi="Arial" w:cs="Arial"/>
          <w:sz w:val="24"/>
          <w:szCs w:val="24"/>
        </w:rPr>
        <w:t xml:space="preserve">, the </w:t>
      </w:r>
      <w:r w:rsidR="000C59B5" w:rsidRPr="00A513E0">
        <w:rPr>
          <w:rFonts w:ascii="Arial" w:hAnsi="Arial" w:cs="Arial"/>
          <w:sz w:val="24"/>
          <w:szCs w:val="24"/>
        </w:rPr>
        <w:t xml:space="preserve">chair of MDT </w:t>
      </w:r>
      <w:r w:rsidR="00CE47E6">
        <w:rPr>
          <w:rFonts w:ascii="Arial" w:hAnsi="Arial" w:cs="Arial"/>
          <w:sz w:val="24"/>
          <w:szCs w:val="24"/>
        </w:rPr>
        <w:t>will</w:t>
      </w:r>
      <w:r w:rsidR="000C59B5" w:rsidRPr="00A513E0">
        <w:rPr>
          <w:rFonts w:ascii="Arial" w:hAnsi="Arial" w:cs="Arial"/>
          <w:sz w:val="24"/>
          <w:szCs w:val="24"/>
        </w:rPr>
        <w:t xml:space="preserve"> send </w:t>
      </w:r>
      <w:r w:rsidR="00CE47E6">
        <w:rPr>
          <w:rFonts w:ascii="Arial" w:hAnsi="Arial" w:cs="Arial"/>
          <w:sz w:val="24"/>
          <w:szCs w:val="24"/>
        </w:rPr>
        <w:t xml:space="preserve">the </w:t>
      </w:r>
      <w:r w:rsidR="00755F9A" w:rsidRPr="00A513E0">
        <w:rPr>
          <w:rFonts w:ascii="Arial" w:hAnsi="Arial" w:cs="Arial"/>
          <w:sz w:val="24"/>
          <w:szCs w:val="24"/>
        </w:rPr>
        <w:t xml:space="preserve">QAF </w:t>
      </w:r>
      <w:r w:rsidR="00CE47E6">
        <w:rPr>
          <w:rFonts w:ascii="Arial" w:hAnsi="Arial" w:cs="Arial"/>
          <w:sz w:val="24"/>
          <w:szCs w:val="24"/>
        </w:rPr>
        <w:t>e</w:t>
      </w:r>
      <w:r w:rsidR="00755F9A" w:rsidRPr="00A513E0">
        <w:rPr>
          <w:rFonts w:ascii="Arial" w:hAnsi="Arial" w:cs="Arial"/>
          <w:sz w:val="24"/>
          <w:szCs w:val="24"/>
        </w:rPr>
        <w:t xml:space="preserve">scalation </w:t>
      </w:r>
      <w:r w:rsidR="00CE47E6">
        <w:rPr>
          <w:rFonts w:ascii="Arial" w:hAnsi="Arial" w:cs="Arial"/>
          <w:sz w:val="24"/>
          <w:szCs w:val="24"/>
        </w:rPr>
        <w:t>l</w:t>
      </w:r>
      <w:r w:rsidR="00755F9A" w:rsidRPr="00A513E0">
        <w:rPr>
          <w:rFonts w:ascii="Arial" w:hAnsi="Arial" w:cs="Arial"/>
          <w:sz w:val="24"/>
          <w:szCs w:val="24"/>
        </w:rPr>
        <w:t xml:space="preserve">etter to Manager / </w:t>
      </w:r>
      <w:r w:rsidR="000839E1" w:rsidRPr="00A513E0">
        <w:rPr>
          <w:rFonts w:ascii="Arial" w:hAnsi="Arial" w:cs="Arial"/>
          <w:sz w:val="24"/>
          <w:szCs w:val="24"/>
        </w:rPr>
        <w:t>Administrator</w:t>
      </w:r>
      <w:r w:rsidR="000839E1">
        <w:rPr>
          <w:rFonts w:ascii="Arial" w:hAnsi="Arial" w:cs="Arial"/>
          <w:sz w:val="24"/>
          <w:szCs w:val="24"/>
        </w:rPr>
        <w:t xml:space="preserve"> and</w:t>
      </w:r>
      <w:r w:rsidR="00CE47E6">
        <w:rPr>
          <w:rFonts w:ascii="Arial" w:hAnsi="Arial" w:cs="Arial"/>
          <w:sz w:val="24"/>
          <w:szCs w:val="24"/>
        </w:rPr>
        <w:t xml:space="preserve"> copying in the Nominated Individual. </w:t>
      </w:r>
      <w:r w:rsidR="007369CC">
        <w:rPr>
          <w:rFonts w:ascii="Arial" w:hAnsi="Arial" w:cs="Arial"/>
          <w:sz w:val="24"/>
          <w:szCs w:val="24"/>
        </w:rPr>
        <w:t xml:space="preserve">Also </w:t>
      </w:r>
      <w:r w:rsidR="00EB1B6C">
        <w:rPr>
          <w:rFonts w:ascii="Arial" w:hAnsi="Arial" w:cs="Arial"/>
          <w:sz w:val="24"/>
          <w:szCs w:val="24"/>
        </w:rPr>
        <w:t>c</w:t>
      </w:r>
      <w:r w:rsidR="00C37D9A" w:rsidRPr="00A513E0">
        <w:rPr>
          <w:rFonts w:ascii="Arial" w:hAnsi="Arial" w:cs="Arial"/>
          <w:sz w:val="24"/>
          <w:szCs w:val="24"/>
        </w:rPr>
        <w:t>opy</w:t>
      </w:r>
      <w:r w:rsidR="00EB1B6C">
        <w:rPr>
          <w:rFonts w:ascii="Arial" w:hAnsi="Arial" w:cs="Arial"/>
          <w:sz w:val="24"/>
          <w:szCs w:val="24"/>
        </w:rPr>
        <w:t xml:space="preserve"> to </w:t>
      </w:r>
      <w:r w:rsidR="0057326F" w:rsidRPr="00A513E0">
        <w:rPr>
          <w:rFonts w:ascii="Arial" w:hAnsi="Arial" w:cs="Arial"/>
          <w:sz w:val="24"/>
          <w:szCs w:val="24"/>
        </w:rPr>
        <w:t>team mailbox</w:t>
      </w:r>
      <w:r w:rsidR="00CC181E" w:rsidRPr="00A513E0">
        <w:rPr>
          <w:rFonts w:ascii="Arial" w:hAnsi="Arial" w:cs="Arial"/>
          <w:sz w:val="24"/>
          <w:szCs w:val="24"/>
        </w:rPr>
        <w:t xml:space="preserve">es and </w:t>
      </w:r>
      <w:r w:rsidR="0097668B" w:rsidRPr="00A513E0">
        <w:rPr>
          <w:rFonts w:ascii="Arial" w:hAnsi="Arial" w:cs="Arial"/>
          <w:sz w:val="24"/>
          <w:szCs w:val="24"/>
        </w:rPr>
        <w:t>contracts team</w:t>
      </w:r>
      <w:r w:rsidR="00CC181E" w:rsidRPr="00A513E0">
        <w:rPr>
          <w:rFonts w:ascii="Arial" w:hAnsi="Arial" w:cs="Arial"/>
          <w:sz w:val="24"/>
          <w:szCs w:val="24"/>
        </w:rPr>
        <w:t>s</w:t>
      </w:r>
      <w:r w:rsidR="000839E1">
        <w:rPr>
          <w:rFonts w:ascii="Arial" w:hAnsi="Arial" w:cs="Arial"/>
          <w:sz w:val="24"/>
          <w:szCs w:val="24"/>
        </w:rPr>
        <w:t xml:space="preserve"> :</w:t>
      </w:r>
      <w:r w:rsidR="000839E1">
        <w:t xml:space="preserve"> </w:t>
      </w:r>
      <w:bookmarkStart w:id="0" w:name="_Hlk174698865"/>
      <w:r w:rsidR="000839E1">
        <w:fldChar w:fldCharType="begin"/>
      </w:r>
      <w:r w:rsidR="000839E1">
        <w:instrText>HYPERLINK "mailto:</w:instrText>
      </w:r>
      <w:r w:rsidR="000839E1" w:rsidRPr="000839E1">
        <w:instrText>ascproviderqualityassurance@somerset.gov.uk</w:instrText>
      </w:r>
      <w:r w:rsidR="000839E1">
        <w:instrText>"</w:instrText>
      </w:r>
      <w:r w:rsidR="000839E1">
        <w:fldChar w:fldCharType="separate"/>
      </w:r>
      <w:r w:rsidR="000839E1" w:rsidRPr="00664D77">
        <w:rPr>
          <w:rStyle w:val="Hyperlink"/>
        </w:rPr>
        <w:t>ascproviderqualityassurance@somerset.gov.uk</w:t>
      </w:r>
      <w:r w:rsidR="000839E1">
        <w:fldChar w:fldCharType="end"/>
      </w:r>
      <w:r w:rsidR="000839E1">
        <w:t xml:space="preserve">  </w:t>
      </w:r>
      <w:hyperlink r:id="rId13" w:history="1">
        <w:r w:rsidR="000839E1" w:rsidRPr="00664D77">
          <w:rPr>
            <w:rStyle w:val="Hyperlink"/>
            <w:rFonts w:ascii="Arial" w:hAnsi="Arial" w:cs="Arial"/>
            <w:sz w:val="24"/>
            <w:szCs w:val="24"/>
          </w:rPr>
          <w:t>somicb.chc.quality@nhs.net</w:t>
        </w:r>
      </w:hyperlink>
      <w:bookmarkEnd w:id="0"/>
    </w:p>
    <w:p w14:paraId="2174766A" w14:textId="77777777" w:rsidR="000839E1" w:rsidRPr="000839E1" w:rsidRDefault="000839E1" w:rsidP="00913158">
      <w:pPr>
        <w:ind w:left="720"/>
        <w:rPr>
          <w:rFonts w:ascii="Arial" w:hAnsi="Arial" w:cs="Arial"/>
          <w:sz w:val="24"/>
          <w:szCs w:val="24"/>
          <w:highlight w:val="yellow"/>
        </w:rPr>
      </w:pPr>
    </w:p>
    <w:p w14:paraId="4A06462E" w14:textId="77777777" w:rsidR="007762D6" w:rsidRDefault="007762D6" w:rsidP="00913158">
      <w:pPr>
        <w:ind w:left="720"/>
        <w:rPr>
          <w:rFonts w:ascii="Arial" w:hAnsi="Arial" w:cs="Arial"/>
          <w:sz w:val="24"/>
          <w:szCs w:val="24"/>
        </w:rPr>
      </w:pPr>
    </w:p>
    <w:p w14:paraId="6DBF2EA5" w14:textId="77777777" w:rsidR="00370E9E" w:rsidRPr="00CE47E6" w:rsidRDefault="00C33465" w:rsidP="00370E9E">
      <w:pPr>
        <w:pStyle w:val="ListParagraph"/>
        <w:numPr>
          <w:ilvl w:val="0"/>
          <w:numId w:val="36"/>
        </w:numPr>
        <w:rPr>
          <w:rFonts w:ascii="Arial" w:hAnsi="Arial" w:cs="Arial"/>
          <w:color w:val="00B050"/>
          <w:sz w:val="24"/>
          <w:szCs w:val="24"/>
        </w:rPr>
      </w:pPr>
      <w:r w:rsidRPr="00031DEC">
        <w:rPr>
          <w:rFonts w:ascii="Arial" w:hAnsi="Arial" w:cs="Arial"/>
          <w:sz w:val="24"/>
          <w:szCs w:val="24"/>
        </w:rPr>
        <w:t>If following the second reminder there is no response</w:t>
      </w:r>
      <w:r w:rsidR="00143CBD" w:rsidRPr="00031DEC">
        <w:rPr>
          <w:rFonts w:ascii="Arial" w:hAnsi="Arial" w:cs="Arial"/>
          <w:sz w:val="24"/>
          <w:szCs w:val="24"/>
        </w:rPr>
        <w:t xml:space="preserve">, </w:t>
      </w:r>
      <w:r w:rsidR="00CB019D" w:rsidRPr="00031DEC">
        <w:rPr>
          <w:rFonts w:ascii="Arial" w:hAnsi="Arial" w:cs="Arial"/>
          <w:sz w:val="24"/>
          <w:szCs w:val="24"/>
        </w:rPr>
        <w:t xml:space="preserve">consider a visit to </w:t>
      </w:r>
      <w:r w:rsidR="00CE47E6">
        <w:rPr>
          <w:rFonts w:ascii="Arial" w:hAnsi="Arial" w:cs="Arial"/>
          <w:sz w:val="24"/>
          <w:szCs w:val="24"/>
        </w:rPr>
        <w:t xml:space="preserve">the </w:t>
      </w:r>
      <w:r w:rsidR="00CB019D" w:rsidRPr="00031DEC">
        <w:rPr>
          <w:rFonts w:ascii="Arial" w:hAnsi="Arial" w:cs="Arial"/>
          <w:sz w:val="24"/>
          <w:szCs w:val="24"/>
        </w:rPr>
        <w:t xml:space="preserve">provision </w:t>
      </w:r>
      <w:r w:rsidR="00EB1B6C" w:rsidRPr="00031DEC">
        <w:rPr>
          <w:rFonts w:ascii="Arial" w:hAnsi="Arial" w:cs="Arial"/>
          <w:sz w:val="24"/>
          <w:szCs w:val="24"/>
        </w:rPr>
        <w:t>(</w:t>
      </w:r>
      <w:r w:rsidR="002F396D" w:rsidRPr="00031DEC">
        <w:rPr>
          <w:rFonts w:ascii="Arial" w:hAnsi="Arial" w:cs="Arial"/>
          <w:sz w:val="24"/>
          <w:szCs w:val="24"/>
        </w:rPr>
        <w:t>before next quarter report due</w:t>
      </w:r>
      <w:r w:rsidR="00EB1B6C" w:rsidRPr="00031DEC">
        <w:rPr>
          <w:rFonts w:ascii="Arial" w:hAnsi="Arial" w:cs="Arial"/>
          <w:sz w:val="24"/>
          <w:szCs w:val="24"/>
        </w:rPr>
        <w:t xml:space="preserve">) </w:t>
      </w:r>
      <w:r w:rsidR="00CB019D" w:rsidRPr="00031DEC">
        <w:rPr>
          <w:rFonts w:ascii="Arial" w:hAnsi="Arial" w:cs="Arial"/>
          <w:sz w:val="24"/>
          <w:szCs w:val="24"/>
        </w:rPr>
        <w:t xml:space="preserve">to gather the missing data and </w:t>
      </w:r>
      <w:r w:rsidR="00562765" w:rsidRPr="00031DEC">
        <w:rPr>
          <w:rFonts w:ascii="Arial" w:hAnsi="Arial" w:cs="Arial"/>
          <w:sz w:val="24"/>
          <w:szCs w:val="24"/>
        </w:rPr>
        <w:t>encourage the</w:t>
      </w:r>
      <w:r w:rsidR="00CE47E6">
        <w:rPr>
          <w:rFonts w:ascii="Arial" w:hAnsi="Arial" w:cs="Arial"/>
          <w:sz w:val="24"/>
          <w:szCs w:val="24"/>
        </w:rPr>
        <w:t xml:space="preserve"> provider</w:t>
      </w:r>
      <w:r w:rsidR="00562765" w:rsidRPr="00031DEC">
        <w:rPr>
          <w:rFonts w:ascii="Arial" w:hAnsi="Arial" w:cs="Arial"/>
          <w:sz w:val="24"/>
          <w:szCs w:val="24"/>
        </w:rPr>
        <w:t xml:space="preserve"> to engage in </w:t>
      </w:r>
      <w:r w:rsidR="0052672D" w:rsidRPr="00031DEC">
        <w:rPr>
          <w:rFonts w:ascii="Arial" w:hAnsi="Arial" w:cs="Arial"/>
          <w:sz w:val="24"/>
          <w:szCs w:val="24"/>
        </w:rPr>
        <w:t xml:space="preserve">the </w:t>
      </w:r>
      <w:r w:rsidR="00CE47E6">
        <w:rPr>
          <w:rFonts w:ascii="Arial" w:hAnsi="Arial" w:cs="Arial"/>
          <w:sz w:val="24"/>
          <w:szCs w:val="24"/>
        </w:rPr>
        <w:t xml:space="preserve">QAF. </w:t>
      </w:r>
      <w:r w:rsidR="00562765" w:rsidRPr="00031DEC">
        <w:rPr>
          <w:rFonts w:ascii="Arial" w:hAnsi="Arial" w:cs="Arial"/>
          <w:sz w:val="24"/>
          <w:szCs w:val="24"/>
        </w:rPr>
        <w:t xml:space="preserve">Quality or Contracts </w:t>
      </w:r>
      <w:r w:rsidR="00370E9E" w:rsidRPr="00031DEC">
        <w:rPr>
          <w:rFonts w:ascii="Arial" w:hAnsi="Arial" w:cs="Arial"/>
          <w:sz w:val="24"/>
          <w:szCs w:val="24"/>
        </w:rPr>
        <w:t xml:space="preserve">Team </w:t>
      </w:r>
      <w:r w:rsidR="00562765" w:rsidRPr="00031DEC">
        <w:rPr>
          <w:rFonts w:ascii="Arial" w:hAnsi="Arial" w:cs="Arial"/>
          <w:sz w:val="24"/>
          <w:szCs w:val="24"/>
        </w:rPr>
        <w:t xml:space="preserve">to carry out </w:t>
      </w:r>
      <w:r w:rsidR="00CE47E6">
        <w:rPr>
          <w:rFonts w:ascii="Arial" w:hAnsi="Arial" w:cs="Arial"/>
          <w:sz w:val="24"/>
          <w:szCs w:val="24"/>
        </w:rPr>
        <w:t xml:space="preserve">a visit with the provider to support the provider to make future submissions and gain any immediate assurances required. </w:t>
      </w:r>
      <w:r w:rsidR="000148FA" w:rsidRPr="00031DEC">
        <w:rPr>
          <w:rFonts w:ascii="Arial" w:hAnsi="Arial" w:cs="Arial"/>
          <w:sz w:val="24"/>
          <w:szCs w:val="24"/>
        </w:rPr>
        <w:t xml:space="preserve"> </w:t>
      </w:r>
    </w:p>
    <w:p w14:paraId="5A6D6B46" w14:textId="77777777" w:rsidR="00CE47E6" w:rsidRPr="00031DEC" w:rsidRDefault="00CE47E6" w:rsidP="00CE47E6">
      <w:pPr>
        <w:pStyle w:val="ListParagraph"/>
        <w:rPr>
          <w:rFonts w:ascii="Arial" w:hAnsi="Arial" w:cs="Arial"/>
          <w:color w:val="00B050"/>
          <w:sz w:val="24"/>
          <w:szCs w:val="24"/>
        </w:rPr>
      </w:pPr>
    </w:p>
    <w:p w14:paraId="32B935AC" w14:textId="77777777" w:rsidR="00031DEC" w:rsidRDefault="00DB59E1" w:rsidP="00913158">
      <w:pPr>
        <w:pStyle w:val="ListParagraph"/>
        <w:numPr>
          <w:ilvl w:val="0"/>
          <w:numId w:val="36"/>
        </w:numPr>
        <w:rPr>
          <w:rFonts w:ascii="Arial" w:hAnsi="Arial" w:cs="Arial"/>
          <w:sz w:val="24"/>
          <w:szCs w:val="24"/>
        </w:rPr>
      </w:pPr>
      <w:r w:rsidRPr="00031DEC">
        <w:rPr>
          <w:rFonts w:ascii="Arial" w:hAnsi="Arial" w:cs="Arial"/>
          <w:sz w:val="24"/>
          <w:szCs w:val="24"/>
        </w:rPr>
        <w:lastRenderedPageBreak/>
        <w:t xml:space="preserve">If we </w:t>
      </w:r>
      <w:r w:rsidR="00CE47E6">
        <w:rPr>
          <w:rFonts w:ascii="Arial" w:hAnsi="Arial" w:cs="Arial"/>
          <w:sz w:val="24"/>
          <w:szCs w:val="24"/>
        </w:rPr>
        <w:t>were unable to gain immediate assurances, consideration should be given about whether to</w:t>
      </w:r>
      <w:r w:rsidRPr="00031DEC">
        <w:rPr>
          <w:rFonts w:ascii="Arial" w:hAnsi="Arial" w:cs="Arial"/>
          <w:sz w:val="24"/>
          <w:szCs w:val="24"/>
        </w:rPr>
        <w:t xml:space="preserve"> commen</w:t>
      </w:r>
      <w:r w:rsidR="00CE47E6">
        <w:rPr>
          <w:rFonts w:ascii="Arial" w:hAnsi="Arial" w:cs="Arial"/>
          <w:sz w:val="24"/>
          <w:szCs w:val="24"/>
        </w:rPr>
        <w:t>ce</w:t>
      </w:r>
      <w:r w:rsidRPr="00031DEC">
        <w:rPr>
          <w:rFonts w:ascii="Arial" w:hAnsi="Arial" w:cs="Arial"/>
          <w:sz w:val="24"/>
          <w:szCs w:val="24"/>
        </w:rPr>
        <w:t xml:space="preserve"> </w:t>
      </w:r>
      <w:r w:rsidR="002D6FAE" w:rsidRPr="00031DEC">
        <w:rPr>
          <w:rFonts w:ascii="Arial" w:hAnsi="Arial" w:cs="Arial"/>
          <w:sz w:val="24"/>
          <w:szCs w:val="24"/>
        </w:rPr>
        <w:t>a formal</w:t>
      </w:r>
      <w:r w:rsidRPr="00031DEC">
        <w:rPr>
          <w:rFonts w:ascii="Arial" w:hAnsi="Arial" w:cs="Arial"/>
          <w:sz w:val="24"/>
          <w:szCs w:val="24"/>
        </w:rPr>
        <w:t xml:space="preserve"> Quality Improvement Process</w:t>
      </w:r>
      <w:r w:rsidR="00CE47E6">
        <w:rPr>
          <w:rFonts w:ascii="Arial" w:hAnsi="Arial" w:cs="Arial"/>
          <w:sz w:val="24"/>
          <w:szCs w:val="24"/>
        </w:rPr>
        <w:t>.</w:t>
      </w:r>
    </w:p>
    <w:p w14:paraId="064CC7C7" w14:textId="77777777" w:rsidR="00CE47E6" w:rsidRPr="00CE47E6" w:rsidRDefault="00CE47E6" w:rsidP="00CE47E6">
      <w:pPr>
        <w:pStyle w:val="ListParagraph"/>
        <w:rPr>
          <w:rFonts w:ascii="Arial" w:hAnsi="Arial" w:cs="Arial"/>
          <w:sz w:val="24"/>
          <w:szCs w:val="24"/>
        </w:rPr>
      </w:pPr>
    </w:p>
    <w:p w14:paraId="4A98CAED" w14:textId="77777777" w:rsidR="00CE47E6" w:rsidRPr="00031DEC" w:rsidRDefault="00CE47E6" w:rsidP="00CE47E6">
      <w:pPr>
        <w:pStyle w:val="ListParagraph"/>
        <w:rPr>
          <w:rFonts w:ascii="Arial" w:hAnsi="Arial" w:cs="Arial"/>
          <w:sz w:val="24"/>
          <w:szCs w:val="24"/>
        </w:rPr>
      </w:pPr>
    </w:p>
    <w:p w14:paraId="62ADB153" w14:textId="77777777" w:rsidR="00DB59E1" w:rsidRPr="00CE47E6" w:rsidRDefault="002E62F5" w:rsidP="00DB59E1">
      <w:pPr>
        <w:pStyle w:val="ListParagraph"/>
        <w:numPr>
          <w:ilvl w:val="0"/>
          <w:numId w:val="36"/>
        </w:numPr>
        <w:rPr>
          <w:rFonts w:ascii="Arial" w:hAnsi="Arial" w:cs="Arial"/>
          <w:sz w:val="24"/>
          <w:szCs w:val="24"/>
        </w:rPr>
      </w:pPr>
      <w:r w:rsidRPr="00CE47E6">
        <w:rPr>
          <w:rFonts w:ascii="Arial" w:hAnsi="Arial" w:cs="Arial"/>
          <w:sz w:val="24"/>
          <w:szCs w:val="24"/>
        </w:rPr>
        <w:t>Commissioning and Quality Board</w:t>
      </w:r>
      <w:r w:rsidR="00031DEC" w:rsidRPr="00CE47E6">
        <w:rPr>
          <w:rFonts w:ascii="Arial" w:hAnsi="Arial" w:cs="Arial"/>
          <w:sz w:val="24"/>
          <w:szCs w:val="24"/>
        </w:rPr>
        <w:t xml:space="preserve"> to be informed of the actions taken </w:t>
      </w:r>
    </w:p>
    <w:p w14:paraId="3C78A514" w14:textId="77777777" w:rsidR="00860F6C" w:rsidRPr="003607BE" w:rsidRDefault="00860F6C" w:rsidP="00860F6C">
      <w:pPr>
        <w:rPr>
          <w:rFonts w:ascii="Arial" w:hAnsi="Arial" w:cs="Arial"/>
          <w:sz w:val="20"/>
        </w:rPr>
      </w:pPr>
    </w:p>
    <w:sectPr w:rsidR="00860F6C" w:rsidRPr="003607BE" w:rsidSect="00221923">
      <w:headerReference w:type="default" r:id="rId14"/>
      <w:footerReference w:type="default" r:id="rId15"/>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8D88B" w14:textId="77777777" w:rsidR="00221923" w:rsidRDefault="00221923" w:rsidP="003F2E8E">
      <w:r>
        <w:separator/>
      </w:r>
    </w:p>
  </w:endnote>
  <w:endnote w:type="continuationSeparator" w:id="0">
    <w:p w14:paraId="59FE3526" w14:textId="77777777" w:rsidR="00221923" w:rsidRDefault="00221923" w:rsidP="003F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17902" w14:textId="77777777" w:rsidR="003F2E8E" w:rsidRPr="00C16B26" w:rsidRDefault="00E632BA">
    <w:pPr>
      <w:pStyle w:val="Footer"/>
      <w:rPr>
        <w:sz w:val="16"/>
        <w:szCs w:val="16"/>
      </w:rPr>
    </w:pPr>
    <w:r>
      <w:rPr>
        <w:sz w:val="16"/>
        <w:szCs w:val="16"/>
      </w:rPr>
      <w:t>Version 1.0 (</w:t>
    </w:r>
    <w:r w:rsidR="00D55AA7">
      <w:rPr>
        <w:sz w:val="16"/>
        <w:szCs w:val="16"/>
      </w:rPr>
      <w:t>27/5/</w:t>
    </w:r>
    <w:r w:rsidR="003C51F8">
      <w:rPr>
        <w:sz w:val="16"/>
        <w:szCs w:val="16"/>
      </w:rPr>
      <w:t>2019 SB</w:t>
    </w:r>
    <w:r w:rsidR="00C16B26" w:rsidRPr="00C16B26">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BE270" w14:textId="77777777" w:rsidR="00221923" w:rsidRDefault="00221923" w:rsidP="003F2E8E">
      <w:r>
        <w:separator/>
      </w:r>
    </w:p>
  </w:footnote>
  <w:footnote w:type="continuationSeparator" w:id="0">
    <w:p w14:paraId="761F335A" w14:textId="77777777" w:rsidR="00221923" w:rsidRDefault="00221923" w:rsidP="003F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6290C" w14:textId="13FAA02A" w:rsidR="003F2E8E" w:rsidRDefault="003F2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4C69"/>
    <w:multiLevelType w:val="hybridMultilevel"/>
    <w:tmpl w:val="602AC0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A2F5F"/>
    <w:multiLevelType w:val="multilevel"/>
    <w:tmpl w:val="1C16D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206757"/>
    <w:multiLevelType w:val="hybridMultilevel"/>
    <w:tmpl w:val="A688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B4B10"/>
    <w:multiLevelType w:val="hybridMultilevel"/>
    <w:tmpl w:val="4C0E22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B6751D"/>
    <w:multiLevelType w:val="hybridMultilevel"/>
    <w:tmpl w:val="53BE28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A6552D"/>
    <w:multiLevelType w:val="hybridMultilevel"/>
    <w:tmpl w:val="0F6CF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1358B"/>
    <w:multiLevelType w:val="hybridMultilevel"/>
    <w:tmpl w:val="CCF440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E962D8"/>
    <w:multiLevelType w:val="hybridMultilevel"/>
    <w:tmpl w:val="9B60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C4C12"/>
    <w:multiLevelType w:val="hybridMultilevel"/>
    <w:tmpl w:val="30B6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C323B"/>
    <w:multiLevelType w:val="hybridMultilevel"/>
    <w:tmpl w:val="9A8C65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AE70F3"/>
    <w:multiLevelType w:val="hybridMultilevel"/>
    <w:tmpl w:val="59A8F600"/>
    <w:lvl w:ilvl="0" w:tplc="0546A87E">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0D2B08"/>
    <w:multiLevelType w:val="hybridMultilevel"/>
    <w:tmpl w:val="CB4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E4AF3"/>
    <w:multiLevelType w:val="hybridMultilevel"/>
    <w:tmpl w:val="4D5E5E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9D36465"/>
    <w:multiLevelType w:val="hybridMultilevel"/>
    <w:tmpl w:val="92EE2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B997F01"/>
    <w:multiLevelType w:val="hybridMultilevel"/>
    <w:tmpl w:val="A6B280D6"/>
    <w:lvl w:ilvl="0" w:tplc="698696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6454A4"/>
    <w:multiLevelType w:val="hybridMultilevel"/>
    <w:tmpl w:val="710C6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B940F7"/>
    <w:multiLevelType w:val="hybridMultilevel"/>
    <w:tmpl w:val="7C28A2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89819CE"/>
    <w:multiLevelType w:val="hybridMultilevel"/>
    <w:tmpl w:val="A58C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166E7"/>
    <w:multiLevelType w:val="hybridMultilevel"/>
    <w:tmpl w:val="12DE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FD2FDA"/>
    <w:multiLevelType w:val="hybridMultilevel"/>
    <w:tmpl w:val="71C03D4A"/>
    <w:lvl w:ilvl="0" w:tplc="957094C0">
      <w:start w:val="1"/>
      <w:numFmt w:val="decimal"/>
      <w:lvlText w:val="%1."/>
      <w:lvlJc w:val="left"/>
      <w:pPr>
        <w:ind w:left="1080" w:hanging="720"/>
      </w:pPr>
      <w:rPr>
        <w:rFonts w:hint="default"/>
        <w:b w:val="0"/>
        <w:color w:val="auto"/>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5F3F58"/>
    <w:multiLevelType w:val="hybridMultilevel"/>
    <w:tmpl w:val="C666DF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110028"/>
    <w:multiLevelType w:val="hybridMultilevel"/>
    <w:tmpl w:val="827E7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2B464D"/>
    <w:multiLevelType w:val="hybridMultilevel"/>
    <w:tmpl w:val="56B034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0CC01E2"/>
    <w:multiLevelType w:val="hybridMultilevel"/>
    <w:tmpl w:val="BAE2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A47601"/>
    <w:multiLevelType w:val="hybridMultilevel"/>
    <w:tmpl w:val="FE22F5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94F1F4A"/>
    <w:multiLevelType w:val="hybridMultilevel"/>
    <w:tmpl w:val="23B89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B362B0A"/>
    <w:multiLevelType w:val="hybridMultilevel"/>
    <w:tmpl w:val="361EAC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B931097"/>
    <w:multiLevelType w:val="hybridMultilevel"/>
    <w:tmpl w:val="AF2E035A"/>
    <w:lvl w:ilvl="0" w:tplc="D1D69F08">
      <w:start w:val="1"/>
      <w:numFmt w:val="decimal"/>
      <w:lvlText w:val="%1."/>
      <w:lvlJc w:val="left"/>
      <w:pPr>
        <w:ind w:left="1080" w:hanging="72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7623993">
    <w:abstractNumId w:val="19"/>
  </w:num>
  <w:num w:numId="2" w16cid:durableId="365718783">
    <w:abstractNumId w:val="22"/>
  </w:num>
  <w:num w:numId="3" w16cid:durableId="1320113662">
    <w:abstractNumId w:val="4"/>
  </w:num>
  <w:num w:numId="4" w16cid:durableId="352461078">
    <w:abstractNumId w:val="13"/>
  </w:num>
  <w:num w:numId="5" w16cid:durableId="2048489086">
    <w:abstractNumId w:val="14"/>
  </w:num>
  <w:num w:numId="6" w16cid:durableId="760030322">
    <w:abstractNumId w:val="6"/>
  </w:num>
  <w:num w:numId="7" w16cid:durableId="832841979">
    <w:abstractNumId w:val="15"/>
  </w:num>
  <w:num w:numId="8" w16cid:durableId="1585644891">
    <w:abstractNumId w:val="9"/>
  </w:num>
  <w:num w:numId="9" w16cid:durableId="2022005116">
    <w:abstractNumId w:val="25"/>
  </w:num>
  <w:num w:numId="10" w16cid:durableId="1804762895">
    <w:abstractNumId w:val="27"/>
  </w:num>
  <w:num w:numId="11" w16cid:durableId="1099524074">
    <w:abstractNumId w:val="26"/>
  </w:num>
  <w:num w:numId="12" w16cid:durableId="1802530000">
    <w:abstractNumId w:val="24"/>
  </w:num>
  <w:num w:numId="13" w16cid:durableId="1462722397">
    <w:abstractNumId w:val="12"/>
  </w:num>
  <w:num w:numId="14" w16cid:durableId="1794447734">
    <w:abstractNumId w:val="16"/>
  </w:num>
  <w:num w:numId="15" w16cid:durableId="675500931">
    <w:abstractNumId w:val="21"/>
  </w:num>
  <w:num w:numId="16" w16cid:durableId="684213786">
    <w:abstractNumId w:val="2"/>
  </w:num>
  <w:num w:numId="17" w16cid:durableId="1766686459">
    <w:abstractNumId w:val="23"/>
  </w:num>
  <w:num w:numId="18" w16cid:durableId="315650286">
    <w:abstractNumId w:val="17"/>
  </w:num>
  <w:num w:numId="19" w16cid:durableId="695040825">
    <w:abstractNumId w:val="7"/>
  </w:num>
  <w:num w:numId="20" w16cid:durableId="1759058990">
    <w:abstractNumId w:val="18"/>
  </w:num>
  <w:num w:numId="21" w16cid:durableId="1083604516">
    <w:abstractNumId w:val="8"/>
  </w:num>
  <w:num w:numId="22" w16cid:durableId="1283536499">
    <w:abstractNumId w:val="1"/>
  </w:num>
  <w:num w:numId="23" w16cid:durableId="239095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29438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403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2547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0620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5760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5963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3571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9012899">
    <w:abstractNumId w:val="3"/>
  </w:num>
  <w:num w:numId="32" w16cid:durableId="562758632">
    <w:abstractNumId w:val="10"/>
  </w:num>
  <w:num w:numId="33" w16cid:durableId="805852013">
    <w:abstractNumId w:val="11"/>
  </w:num>
  <w:num w:numId="34" w16cid:durableId="1097481258">
    <w:abstractNumId w:val="20"/>
  </w:num>
  <w:num w:numId="35" w16cid:durableId="443572244">
    <w:abstractNumId w:val="0"/>
  </w:num>
  <w:num w:numId="36" w16cid:durableId="1829249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B0"/>
    <w:rsid w:val="00005E89"/>
    <w:rsid w:val="000148FA"/>
    <w:rsid w:val="00031DEC"/>
    <w:rsid w:val="000529A7"/>
    <w:rsid w:val="00052FE8"/>
    <w:rsid w:val="000552CB"/>
    <w:rsid w:val="00060029"/>
    <w:rsid w:val="00070FB3"/>
    <w:rsid w:val="000839E1"/>
    <w:rsid w:val="00083D74"/>
    <w:rsid w:val="000C59B5"/>
    <w:rsid w:val="000E4AC5"/>
    <w:rsid w:val="000F3AAD"/>
    <w:rsid w:val="00117736"/>
    <w:rsid w:val="00126BD8"/>
    <w:rsid w:val="00143CBD"/>
    <w:rsid w:val="00177B91"/>
    <w:rsid w:val="001D561C"/>
    <w:rsid w:val="001E5EE9"/>
    <w:rsid w:val="00221923"/>
    <w:rsid w:val="002252B6"/>
    <w:rsid w:val="0023604F"/>
    <w:rsid w:val="00244910"/>
    <w:rsid w:val="00244A7B"/>
    <w:rsid w:val="00257512"/>
    <w:rsid w:val="00275821"/>
    <w:rsid w:val="002910DE"/>
    <w:rsid w:val="00294E36"/>
    <w:rsid w:val="002B7301"/>
    <w:rsid w:val="002D6FAE"/>
    <w:rsid w:val="002E5562"/>
    <w:rsid w:val="002E62F5"/>
    <w:rsid w:val="002F396D"/>
    <w:rsid w:val="00303E51"/>
    <w:rsid w:val="00333331"/>
    <w:rsid w:val="00345461"/>
    <w:rsid w:val="003607BE"/>
    <w:rsid w:val="00370E9E"/>
    <w:rsid w:val="003B0A87"/>
    <w:rsid w:val="003B3EDD"/>
    <w:rsid w:val="003C1DC6"/>
    <w:rsid w:val="003C2CC3"/>
    <w:rsid w:val="003C51F8"/>
    <w:rsid w:val="003E3CC4"/>
    <w:rsid w:val="003F2E8E"/>
    <w:rsid w:val="003F3CC9"/>
    <w:rsid w:val="0042241B"/>
    <w:rsid w:val="0043127D"/>
    <w:rsid w:val="00443D08"/>
    <w:rsid w:val="00470DA3"/>
    <w:rsid w:val="004F0579"/>
    <w:rsid w:val="00513F55"/>
    <w:rsid w:val="0051450F"/>
    <w:rsid w:val="005151C6"/>
    <w:rsid w:val="0052672D"/>
    <w:rsid w:val="005318A3"/>
    <w:rsid w:val="00546782"/>
    <w:rsid w:val="00550319"/>
    <w:rsid w:val="00562765"/>
    <w:rsid w:val="0057326F"/>
    <w:rsid w:val="00586597"/>
    <w:rsid w:val="00592FDB"/>
    <w:rsid w:val="005A6529"/>
    <w:rsid w:val="005B7929"/>
    <w:rsid w:val="005D016D"/>
    <w:rsid w:val="005F342D"/>
    <w:rsid w:val="00601179"/>
    <w:rsid w:val="006248D6"/>
    <w:rsid w:val="0065375A"/>
    <w:rsid w:val="006566B0"/>
    <w:rsid w:val="00657457"/>
    <w:rsid w:val="006B02B4"/>
    <w:rsid w:val="006B098F"/>
    <w:rsid w:val="006C0AB0"/>
    <w:rsid w:val="006D305C"/>
    <w:rsid w:val="006D3539"/>
    <w:rsid w:val="006D56A3"/>
    <w:rsid w:val="006D6259"/>
    <w:rsid w:val="0070514C"/>
    <w:rsid w:val="007051F1"/>
    <w:rsid w:val="00706C4F"/>
    <w:rsid w:val="007129EF"/>
    <w:rsid w:val="007369CC"/>
    <w:rsid w:val="00737A3B"/>
    <w:rsid w:val="00752A63"/>
    <w:rsid w:val="007536B0"/>
    <w:rsid w:val="00755F9A"/>
    <w:rsid w:val="007762D6"/>
    <w:rsid w:val="007768FC"/>
    <w:rsid w:val="007772FD"/>
    <w:rsid w:val="007831AB"/>
    <w:rsid w:val="007A2EEE"/>
    <w:rsid w:val="00816E63"/>
    <w:rsid w:val="00860F6C"/>
    <w:rsid w:val="00863FA2"/>
    <w:rsid w:val="00864743"/>
    <w:rsid w:val="00867346"/>
    <w:rsid w:val="00875D79"/>
    <w:rsid w:val="008A7313"/>
    <w:rsid w:val="008B463D"/>
    <w:rsid w:val="008F3ABB"/>
    <w:rsid w:val="008F63DE"/>
    <w:rsid w:val="00913158"/>
    <w:rsid w:val="009218EF"/>
    <w:rsid w:val="00963917"/>
    <w:rsid w:val="0097668B"/>
    <w:rsid w:val="00976B0D"/>
    <w:rsid w:val="009A275D"/>
    <w:rsid w:val="009D395D"/>
    <w:rsid w:val="00A05273"/>
    <w:rsid w:val="00A13E19"/>
    <w:rsid w:val="00A34772"/>
    <w:rsid w:val="00A4130E"/>
    <w:rsid w:val="00A43C8C"/>
    <w:rsid w:val="00A513E0"/>
    <w:rsid w:val="00A5595A"/>
    <w:rsid w:val="00A95B2C"/>
    <w:rsid w:val="00AA5A05"/>
    <w:rsid w:val="00AA61F3"/>
    <w:rsid w:val="00B43E59"/>
    <w:rsid w:val="00B573B3"/>
    <w:rsid w:val="00B62B0F"/>
    <w:rsid w:val="00B70ACE"/>
    <w:rsid w:val="00B824A2"/>
    <w:rsid w:val="00B90EB9"/>
    <w:rsid w:val="00B94586"/>
    <w:rsid w:val="00BD55D7"/>
    <w:rsid w:val="00BE48FE"/>
    <w:rsid w:val="00C16B26"/>
    <w:rsid w:val="00C26CAE"/>
    <w:rsid w:val="00C32115"/>
    <w:rsid w:val="00C33176"/>
    <w:rsid w:val="00C33465"/>
    <w:rsid w:val="00C37D9A"/>
    <w:rsid w:val="00C56231"/>
    <w:rsid w:val="00C674FB"/>
    <w:rsid w:val="00C7072B"/>
    <w:rsid w:val="00C77B32"/>
    <w:rsid w:val="00C82E6E"/>
    <w:rsid w:val="00C96DC4"/>
    <w:rsid w:val="00CB019D"/>
    <w:rsid w:val="00CC181E"/>
    <w:rsid w:val="00CC33EB"/>
    <w:rsid w:val="00CD0CD5"/>
    <w:rsid w:val="00CD3F18"/>
    <w:rsid w:val="00CE211B"/>
    <w:rsid w:val="00CE47E6"/>
    <w:rsid w:val="00CF1D54"/>
    <w:rsid w:val="00D238C7"/>
    <w:rsid w:val="00D30BEC"/>
    <w:rsid w:val="00D337EC"/>
    <w:rsid w:val="00D37C94"/>
    <w:rsid w:val="00D55AA7"/>
    <w:rsid w:val="00D60A5B"/>
    <w:rsid w:val="00D862A3"/>
    <w:rsid w:val="00DB4A8A"/>
    <w:rsid w:val="00DB59E1"/>
    <w:rsid w:val="00DF6AA0"/>
    <w:rsid w:val="00E01435"/>
    <w:rsid w:val="00E02310"/>
    <w:rsid w:val="00E21DE4"/>
    <w:rsid w:val="00E3342E"/>
    <w:rsid w:val="00E36A81"/>
    <w:rsid w:val="00E47615"/>
    <w:rsid w:val="00E54BEA"/>
    <w:rsid w:val="00E551A9"/>
    <w:rsid w:val="00E632BA"/>
    <w:rsid w:val="00E90B4F"/>
    <w:rsid w:val="00EA54B1"/>
    <w:rsid w:val="00EB1B6C"/>
    <w:rsid w:val="00EE2022"/>
    <w:rsid w:val="00EF55B3"/>
    <w:rsid w:val="00F10804"/>
    <w:rsid w:val="00F33A4B"/>
    <w:rsid w:val="00F37312"/>
    <w:rsid w:val="00F373C6"/>
    <w:rsid w:val="00F45272"/>
    <w:rsid w:val="00F467FE"/>
    <w:rsid w:val="00F56702"/>
    <w:rsid w:val="00F70792"/>
    <w:rsid w:val="00F72340"/>
    <w:rsid w:val="00FB236C"/>
    <w:rsid w:val="00FB4B77"/>
    <w:rsid w:val="00FC4670"/>
    <w:rsid w:val="00FE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16993"/>
  <w15:docId w15:val="{438346EF-AC72-4258-B888-D24D2589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52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6B0"/>
    <w:pPr>
      <w:spacing w:after="0" w:line="240" w:lineRule="auto"/>
    </w:pPr>
  </w:style>
  <w:style w:type="paragraph" w:styleId="BalloonText">
    <w:name w:val="Balloon Text"/>
    <w:basedOn w:val="Normal"/>
    <w:link w:val="BalloonTextChar"/>
    <w:uiPriority w:val="99"/>
    <w:semiHidden/>
    <w:unhideWhenUsed/>
    <w:rsid w:val="005A6529"/>
    <w:rPr>
      <w:rFonts w:ascii="Tahoma" w:hAnsi="Tahoma" w:cs="Tahoma"/>
      <w:sz w:val="16"/>
      <w:szCs w:val="16"/>
    </w:rPr>
  </w:style>
  <w:style w:type="character" w:customStyle="1" w:styleId="BalloonTextChar">
    <w:name w:val="Balloon Text Char"/>
    <w:basedOn w:val="DefaultParagraphFont"/>
    <w:link w:val="BalloonText"/>
    <w:uiPriority w:val="99"/>
    <w:semiHidden/>
    <w:rsid w:val="005A6529"/>
    <w:rPr>
      <w:rFonts w:ascii="Tahoma" w:hAnsi="Tahoma" w:cs="Tahoma"/>
      <w:sz w:val="16"/>
      <w:szCs w:val="16"/>
    </w:rPr>
  </w:style>
  <w:style w:type="paragraph" w:styleId="ListParagraph">
    <w:name w:val="List Paragraph"/>
    <w:basedOn w:val="Normal"/>
    <w:uiPriority w:val="34"/>
    <w:qFormat/>
    <w:rsid w:val="004F0579"/>
    <w:pPr>
      <w:ind w:left="720"/>
      <w:contextualSpacing/>
    </w:pPr>
  </w:style>
  <w:style w:type="paragraph" w:styleId="Header">
    <w:name w:val="header"/>
    <w:basedOn w:val="Normal"/>
    <w:link w:val="HeaderChar"/>
    <w:uiPriority w:val="99"/>
    <w:unhideWhenUsed/>
    <w:rsid w:val="003F2E8E"/>
    <w:pPr>
      <w:tabs>
        <w:tab w:val="center" w:pos="4513"/>
        <w:tab w:val="right" w:pos="9026"/>
      </w:tabs>
    </w:pPr>
  </w:style>
  <w:style w:type="character" w:customStyle="1" w:styleId="HeaderChar">
    <w:name w:val="Header Char"/>
    <w:basedOn w:val="DefaultParagraphFont"/>
    <w:link w:val="Header"/>
    <w:uiPriority w:val="99"/>
    <w:rsid w:val="003F2E8E"/>
    <w:rPr>
      <w:rFonts w:ascii="Calibri" w:hAnsi="Calibri" w:cs="Times New Roman"/>
    </w:rPr>
  </w:style>
  <w:style w:type="paragraph" w:styleId="Footer">
    <w:name w:val="footer"/>
    <w:basedOn w:val="Normal"/>
    <w:link w:val="FooterChar"/>
    <w:uiPriority w:val="99"/>
    <w:unhideWhenUsed/>
    <w:rsid w:val="003F2E8E"/>
    <w:pPr>
      <w:tabs>
        <w:tab w:val="center" w:pos="4513"/>
        <w:tab w:val="right" w:pos="9026"/>
      </w:tabs>
    </w:pPr>
  </w:style>
  <w:style w:type="character" w:customStyle="1" w:styleId="FooterChar">
    <w:name w:val="Footer Char"/>
    <w:basedOn w:val="DefaultParagraphFont"/>
    <w:link w:val="Footer"/>
    <w:uiPriority w:val="99"/>
    <w:rsid w:val="003F2E8E"/>
    <w:rPr>
      <w:rFonts w:ascii="Calibri" w:hAnsi="Calibri" w:cs="Times New Roman"/>
    </w:rPr>
  </w:style>
  <w:style w:type="character" w:styleId="Hyperlink">
    <w:name w:val="Hyperlink"/>
    <w:basedOn w:val="DefaultParagraphFont"/>
    <w:uiPriority w:val="99"/>
    <w:unhideWhenUsed/>
    <w:rsid w:val="000E4AC5"/>
    <w:rPr>
      <w:color w:val="0000FF" w:themeColor="hyperlink"/>
      <w:u w:val="single"/>
    </w:rPr>
  </w:style>
  <w:style w:type="character" w:styleId="UnresolvedMention">
    <w:name w:val="Unresolved Mention"/>
    <w:basedOn w:val="DefaultParagraphFont"/>
    <w:uiPriority w:val="99"/>
    <w:semiHidden/>
    <w:unhideWhenUsed/>
    <w:rsid w:val="00657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micb.chc.quality@nhs.ne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24bc36-2db9-4dd4-83ef-e2c9c598d6d6" xsi:nil="true"/>
    <lcf76f155ced4ddcb4097134ff3c332f xmlns="385d646e-eb26-485a-9e18-75e3ebe6e7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b6b569b-509a-467d-b105-d97728d3fc11"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75CDBC3650391747837A1C3E839AD6FA" ma:contentTypeVersion="18" ma:contentTypeDescription="Create a new document." ma:contentTypeScope="" ma:versionID="a901b6a5589dd7de5931940accf8b443">
  <xsd:schema xmlns:xsd="http://www.w3.org/2001/XMLSchema" xmlns:xs="http://www.w3.org/2001/XMLSchema" xmlns:p="http://schemas.microsoft.com/office/2006/metadata/properties" xmlns:ns2="385d646e-eb26-485a-9e18-75e3ebe6e7b4" xmlns:ns3="7dc008a5-5ed2-4e05-8ecd-f2383eab7cb2" xmlns:ns4="3e24bc36-2db9-4dd4-83ef-e2c9c598d6d6" targetNamespace="http://schemas.microsoft.com/office/2006/metadata/properties" ma:root="true" ma:fieldsID="44607c67091613e862ca1d70a4f9e9bf" ns2:_="" ns3:_="" ns4:_="">
    <xsd:import namespace="385d646e-eb26-485a-9e18-75e3ebe6e7b4"/>
    <xsd:import namespace="7dc008a5-5ed2-4e05-8ecd-f2383eab7cb2"/>
    <xsd:import namespace="3e24bc36-2db9-4dd4-83ef-e2c9c598d6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d646e-eb26-485a-9e18-75e3ebe6e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008a5-5ed2-4e05-8ecd-f2383eab7c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24bc36-2db9-4dd4-83ef-e2c9c598d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af78cc-2973-4a23-bd92-945edf927c43}" ma:internalName="TaxCatchAll" ma:showField="CatchAllData" ma:web="3e24bc36-2db9-4dd4-83ef-e2c9c598d6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7A7E-B682-4318-83E0-46436998251B}">
  <ds:schemaRefs>
    <ds:schemaRef ds:uri="http://schemas.microsoft.com/office/2006/metadata/properties"/>
    <ds:schemaRef ds:uri="http://schemas.microsoft.com/office/infopath/2007/PartnerControls"/>
    <ds:schemaRef ds:uri="3e24bc36-2db9-4dd4-83ef-e2c9c598d6d6"/>
    <ds:schemaRef ds:uri="385d646e-eb26-485a-9e18-75e3ebe6e7b4"/>
  </ds:schemaRefs>
</ds:datastoreItem>
</file>

<file path=customXml/itemProps2.xml><?xml version="1.0" encoding="utf-8"?>
<ds:datastoreItem xmlns:ds="http://schemas.openxmlformats.org/officeDocument/2006/customXml" ds:itemID="{6ED3AD42-F8D1-4763-AC74-9B52DA0F7241}">
  <ds:schemaRefs>
    <ds:schemaRef ds:uri="http://schemas.microsoft.com/sharepoint/v3/contenttype/forms"/>
  </ds:schemaRefs>
</ds:datastoreItem>
</file>

<file path=customXml/itemProps3.xml><?xml version="1.0" encoding="utf-8"?>
<ds:datastoreItem xmlns:ds="http://schemas.openxmlformats.org/officeDocument/2006/customXml" ds:itemID="{C8DF80AB-679C-442D-9548-09B1BD81BB33}">
  <ds:schemaRefs>
    <ds:schemaRef ds:uri="Microsoft.SharePoint.Taxonomy.ContentTypeSync"/>
  </ds:schemaRefs>
</ds:datastoreItem>
</file>

<file path=customXml/itemProps4.xml><?xml version="1.0" encoding="utf-8"?>
<ds:datastoreItem xmlns:ds="http://schemas.openxmlformats.org/officeDocument/2006/customXml" ds:itemID="{8612266D-A782-43E0-871F-FB8F8D6A4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d646e-eb26-485a-9e18-75e3ebe6e7b4"/>
    <ds:schemaRef ds:uri="7dc008a5-5ed2-4e05-8ecd-f2383eab7cb2"/>
    <ds:schemaRef ds:uri="3e24bc36-2db9-4dd4-83ef-e2c9c598d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1A16F3-B188-4F11-B878-33AFDD3779C9}">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Sharon (South West Commissioning Support)</dc:creator>
  <cp:lastModifiedBy>WOODHEAD, Clare (NHS SOMERSET ICB - 11X)</cp:lastModifiedBy>
  <cp:revision>2</cp:revision>
  <cp:lastPrinted>2019-02-14T09:33:00Z</cp:lastPrinted>
  <dcterms:created xsi:type="dcterms:W3CDTF">2024-08-16T12:38:00Z</dcterms:created>
  <dcterms:modified xsi:type="dcterms:W3CDTF">2024-08-16T12:38:00Z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396678-c698-4451-b9ab-bac3c3310917_Enabled">
    <vt:lpwstr>true</vt:lpwstr>
  </property>
  <property fmtid="{D5CDD505-2E9C-101B-9397-08002B2CF9AE}" pid="3" name="MSIP_Label_7d396678-c698-4451-b9ab-bac3c3310917_SetDate">
    <vt:lpwstr>2024-01-24T16:53:10Z</vt:lpwstr>
  </property>
  <property fmtid="{D5CDD505-2E9C-101B-9397-08002B2CF9AE}" pid="4" name="MSIP_Label_7d396678-c698-4451-b9ab-bac3c3310917_Method">
    <vt:lpwstr>Standard</vt:lpwstr>
  </property>
  <property fmtid="{D5CDD505-2E9C-101B-9397-08002B2CF9AE}" pid="5" name="MSIP_Label_7d396678-c698-4451-b9ab-bac3c3310917_Name">
    <vt:lpwstr>Unclassified</vt:lpwstr>
  </property>
  <property fmtid="{D5CDD505-2E9C-101B-9397-08002B2CF9AE}" pid="6" name="MSIP_Label_7d396678-c698-4451-b9ab-bac3c3310917_SiteId">
    <vt:lpwstr>b524f606-f77a-4aa2-8da2-fe70343b0cce</vt:lpwstr>
  </property>
  <property fmtid="{D5CDD505-2E9C-101B-9397-08002B2CF9AE}" pid="7" name="MSIP_Label_7d396678-c698-4451-b9ab-bac3c3310917_ActionId">
    <vt:lpwstr>e5c389ee-0569-4387-9ff3-d9984f1a36eb</vt:lpwstr>
  </property>
  <property fmtid="{D5CDD505-2E9C-101B-9397-08002B2CF9AE}" pid="8" name="MSIP_Label_7d396678-c698-4451-b9ab-bac3c3310917_ContentBits">
    <vt:lpwstr>0</vt:lpwstr>
  </property>
  <property fmtid="{D5CDD505-2E9C-101B-9397-08002B2CF9AE}" pid="9" name="ContentTypeId">
    <vt:lpwstr>0x01010075CDBC3650391747837A1C3E839AD6FA</vt:lpwstr>
  </property>
</Properties>
</file>