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7C03" w14:textId="7E549775" w:rsidR="00D73195" w:rsidRPr="009B2011" w:rsidRDefault="003C760B" w:rsidP="009B2011">
      <w:pPr>
        <w:jc w:val="center"/>
        <w:rPr>
          <w:rFonts w:ascii="Microsoft New Tai Lue" w:hAnsi="Microsoft New Tai Lue" w:cs="Microsoft New Tai Lue"/>
          <w:u w:val="single"/>
        </w:rPr>
      </w:pPr>
      <w:r>
        <w:rPr>
          <w:rFonts w:ascii="Microsoft New Tai Lue" w:hAnsi="Microsoft New Tai Lue" w:cs="Microsoft New Tai Lue"/>
          <w:u w:val="single"/>
        </w:rPr>
        <w:t>P</w:t>
      </w:r>
      <w:r w:rsidR="009B2011">
        <w:rPr>
          <w:rFonts w:ascii="Microsoft New Tai Lue" w:hAnsi="Microsoft New Tai Lue" w:cs="Microsoft New Tai Lue"/>
          <w:u w:val="single"/>
        </w:rPr>
        <w:t>reparing for Adulthood Team</w:t>
      </w:r>
      <w:r>
        <w:rPr>
          <w:rFonts w:ascii="Microsoft New Tai Lue" w:hAnsi="Microsoft New Tai Lue" w:cs="Microsoft New Tai Lue"/>
          <w:u w:val="single"/>
        </w:rPr>
        <w:t xml:space="preserve"> Process</w:t>
      </w:r>
    </w:p>
    <w:p w14:paraId="3A6B69B9" w14:textId="383CBE98" w:rsidR="00D73195" w:rsidRDefault="00303A20" w:rsidP="003C760B">
      <w:pPr>
        <w:jc w:val="center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3CB63" wp14:editId="3CB8F37C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5257800" cy="1143000"/>
                <wp:effectExtent l="0" t="0" r="19050" b="19050"/>
                <wp:wrapNone/>
                <wp:docPr id="118312495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430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5D3A3" w14:textId="776D9A0B" w:rsidR="00A02C6A" w:rsidRDefault="00A02C6A" w:rsidP="00D73195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Allocated worker to attend EHCP reviews from year 10+ and any other CSC reviews / meetings as felt appropriate (ensure case-noted)</w:t>
                            </w:r>
                          </w:p>
                          <w:p w14:paraId="336E5B5F" w14:textId="65DDB6D3" w:rsidR="003027A0" w:rsidRDefault="003027A0" w:rsidP="00D73195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Allocated worker to utilise EHCP / CSC reviews to have appropriate discussions (ensure case-noted) and to </w:t>
                            </w:r>
                            <w:r w:rsidR="00303A20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update</w:t>
                            </w:r>
                            <w:r w:rsidR="00995B79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Core Convers</w:t>
                            </w:r>
                            <w:r w:rsidR="00303A20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ations</w:t>
                            </w:r>
                          </w:p>
                          <w:p w14:paraId="646A80B1" w14:textId="7BF9E5FD" w:rsidR="00A02C6A" w:rsidRDefault="00303A20" w:rsidP="00D73195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810BA3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dd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aspirations and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future plans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spreadsheet during Area PFA Transition Meetings</w:t>
                            </w:r>
                          </w:p>
                          <w:p w14:paraId="4ACF7EF4" w14:textId="77777777" w:rsidR="00A02C6A" w:rsidRDefault="00A02C6A" w:rsidP="00D73195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14DECF" w14:textId="77777777" w:rsidR="00D73195" w:rsidRDefault="00D73195" w:rsidP="00D73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3CB63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18pt;margin-top:3.45pt;width:414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WnjAIAAJ0FAAAOAAAAZHJzL2Uyb0RvYy54bWysVN1v0zAQf0fif7D8zpKUlo1o6VR1GkIa&#10;W8WG9uw69hLJ8RnbbVr+es52mlbb4AHx4tzn7z5yd5dXu06RrbCuBV3R4iynRGgOdaufK/rj8ebD&#10;BSXOM10zBVpUdC8cvZq/f3fZm1JMoAFVC0sQRLuyNxVtvDdlljneiI65MzBCo1KC7ZhH1j5ntWU9&#10;oncqm+T5p6wHWxsLXDiH0uukpPOIL6Xg/l5KJzxRFcXcfHxtfNfhzeaXrHy2zDQtH9Jg/5BFx1qN&#10;QUeoa+YZ2dj2FVTXcgsOpD/j0GUgZctFrAGrKfIX1Tw0zIhYCzbHmbFN7v/B8rvtg1lZbENvXOmQ&#10;DFXspO3CF/Mju9is/dgssfOEo3A2mZ1f5NhTjrqimH7MkUGc7OhurPNfBHQkEBWVCvplw6xfpf8V&#10;G8a2t84nt4N5iOxAtfVNq1RkwjSIpbJky/A/Ms6F9kV0V5vuG9RJjvOQUmAlivG/JzEmOWYW5yog&#10;xTxPgmTH8iPl90qE0Ep/F5K0NRY8iQFHhNe5uIbVIomL2Z9iRsCALLG4ETsV8wfs1J3BPriKONij&#10;c/63xJLz6BEjg/ajc9dqsG8BKOzwEDnZY8tOWhNIv1vv0CSQa6j3K0sspA1zht+0+NNvmfMrZnGl&#10;cFDwTPh7fMIcVBQGipIG7K+35MEeJx21lPS4ohV1PzfMCkrUV4078LmYTsNOR2Y6O58gY08161ON&#10;3nRLwOkp8CAZHslg79WBlBa6J7wmixAVVUxzjF1R7u2BWfp0OvAecbFYRDPcY8P8rX4wPICHBodB&#10;ftw9MWuGyfe4NHdwWGdWvhj6ZBs8NSw2HmQbN+LY16H1eAPi3A73KhyZUz5aHa/q/DcAAAD//wMA&#10;UEsDBBQABgAIAAAAIQCEbEOO3AAAAAgBAAAPAAAAZHJzL2Rvd25yZXYueG1sTI/BTsMwEETvSPyD&#10;tUhcEHUKxUpDnAoqFaTeKO3djZc4Il5Hsdukf89yguPsjGbflKvJd+KMQ2wDaZjPMhBIdbAtNRr2&#10;n5v7HERMhqzpAqGGC0ZYVddXpSlsGOkDz7vUCC6hWBgNLqW+kDLWDr2Js9AjsfcVBm8Sy6GRdjAj&#10;l/tOPmSZkt60xB+c6XHtsP7enbyGxXacmler9oe7S7aeuzf/tHn3Wt/eTC/PIBJO6S8Mv/iMDhUz&#10;HcOJbBSdhkfFU5IGtQTBdq4WrI+cy/kiq1L+H1D9AAAA//8DAFBLAQItABQABgAIAAAAIQC2gziS&#10;/gAAAOEBAAATAAAAAAAAAAAAAAAAAAAAAABbQ29udGVudF9UeXBlc10ueG1sUEsBAi0AFAAGAAgA&#10;AAAhADj9If/WAAAAlAEAAAsAAAAAAAAAAAAAAAAALwEAAF9yZWxzLy5yZWxzUEsBAi0AFAAGAAgA&#10;AAAhAJ/DdaeMAgAAnQUAAA4AAAAAAAAAAAAAAAAALgIAAGRycy9lMm9Eb2MueG1sUEsBAi0AFAAG&#10;AAgAAAAhAIRsQ47cAAAACAEAAA8AAAAAAAAAAAAAAAAA5gQAAGRycy9kb3ducmV2LnhtbFBLBQYA&#10;AAAABAAEAPMAAADvBQAAAAA=&#10;" fillcolor="#d9e2f3 [660]" strokecolor="#09101d [484]" strokeweight="1pt">
                <v:textbox>
                  <w:txbxContent>
                    <w:p w14:paraId="0745D3A3" w14:textId="776D9A0B" w:rsidR="00A02C6A" w:rsidRDefault="00A02C6A" w:rsidP="00D73195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Allocated worker to attend EHCP reviews from year 10+ and any other CSC reviews / meetings as felt appropriate (ensure case-noted)</w:t>
                      </w:r>
                    </w:p>
                    <w:p w14:paraId="336E5B5F" w14:textId="65DDB6D3" w:rsidR="003027A0" w:rsidRDefault="003027A0" w:rsidP="00D73195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Allocated worker to utilise EHCP / CSC reviews to have appropriate discussions (ensure case-noted) and to </w:t>
                      </w:r>
                      <w:r w:rsidR="00303A20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update</w:t>
                      </w:r>
                      <w:r w:rsidR="00995B79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 Core Convers</w:t>
                      </w:r>
                      <w:r w:rsidR="00303A20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ations</w:t>
                      </w:r>
                    </w:p>
                    <w:p w14:paraId="646A80B1" w14:textId="7BF9E5FD" w:rsidR="00A02C6A" w:rsidRDefault="00303A20" w:rsidP="00D73195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810BA3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dd</w:t>
                      </w: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 aspirations and future plans to spreadsheet during Area PFA Transition Meetings</w:t>
                      </w:r>
                    </w:p>
                    <w:p w14:paraId="4ACF7EF4" w14:textId="77777777" w:rsidR="00A02C6A" w:rsidRDefault="00A02C6A" w:rsidP="00D73195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14DECF" w14:textId="77777777" w:rsidR="00D73195" w:rsidRDefault="00D73195" w:rsidP="00D731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E890FE" w14:textId="5D4F8DBC" w:rsidR="00D73195" w:rsidRDefault="00D73195" w:rsidP="003C760B">
      <w:pPr>
        <w:jc w:val="center"/>
        <w:rPr>
          <w:rFonts w:ascii="Microsoft New Tai Lue" w:hAnsi="Microsoft New Tai Lue" w:cs="Microsoft New Tai Lue"/>
        </w:rPr>
      </w:pPr>
    </w:p>
    <w:p w14:paraId="5D4D6BBE" w14:textId="37F02011" w:rsidR="00D73195" w:rsidRDefault="00D73195" w:rsidP="003C760B">
      <w:pPr>
        <w:jc w:val="center"/>
        <w:rPr>
          <w:rFonts w:ascii="Microsoft New Tai Lue" w:hAnsi="Microsoft New Tai Lue" w:cs="Microsoft New Tai Lue"/>
        </w:rPr>
      </w:pPr>
    </w:p>
    <w:p w14:paraId="50F9CE2A" w14:textId="45AF9B50" w:rsidR="00D73195" w:rsidRDefault="00303A20" w:rsidP="003C760B">
      <w:pPr>
        <w:jc w:val="center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3FFA" wp14:editId="28C7B639">
                <wp:simplePos x="0" y="0"/>
                <wp:positionH relativeFrom="column">
                  <wp:posOffset>2628900</wp:posOffset>
                </wp:positionH>
                <wp:positionV relativeFrom="paragraph">
                  <wp:posOffset>298450</wp:posOffset>
                </wp:positionV>
                <wp:extent cx="228600" cy="342900"/>
                <wp:effectExtent l="19050" t="0" r="19050" b="38100"/>
                <wp:wrapNone/>
                <wp:docPr id="157065024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079D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07pt;margin-top:23.5pt;width:18pt;height:2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UmZQIAAPAEAAAOAAAAZHJzL2Uyb0RvYy54bWysVEtv2zAMvg/YfxB0X5147iuoUwQpOgwo&#10;2gJt0bMiS7EBSdQoJU7360fJbtJ2PQ27yKRI8fHxoy8ud9awrcLQgav59GjCmXISms6ta/70eP3t&#10;jLMQhWuEAadq/qICv5x//XLR+5kqoQXTKGQUxIVZ72vexuhnRRFkq6wIR+CVI6MGtCKSiuuiQdFT&#10;dGuKcjI5KXrAxiNIFQLdXg1GPs/xtVYy3mkdVGSm5lRbzCfmc5XOYn4hZmsUvu3kWIb4hyqs6Bwl&#10;3Ye6ElGwDXZ/hbKdRAig45EEW4DWnVS5B+pmOvnQzUMrvMq9EDjB72EK/y+svN0++HskGHofZoHE&#10;1MVOo01fqo/tMlgve7DULjJJl2V5djIhSCWZvlflOckUpTg89hjiDwWWJaHmDfRugQh9xklsb0Ic&#10;/F/9UsIApmuuO2OyguvV0iDbChpeVZ2Wy2pM8c7NONYT9crTXI0gEmkjIhVmfVPz4NacCbMmdsqI&#10;Ofe71+GTJDl5Kxo1pJ4eT/bNje650XdxUhdXIrTDk2wayGW7SAw3na35GcXZRzIupVGZoyMWhxEk&#10;aQXNyz0yhIG0wcvrjpLciBDvBRJLCXzavHhHhzZAGMAocdYC/v7sPvkTecjKWU+sJ3x+bQQqzsxP&#10;R7Q6n1ZVWpOsVMenJSn41rJ6a3EbuwSazZR23MssJv9oXkWNYJ9pQRcpK5mEk5R7mMSoLOOwjbTi&#10;Ui0W2Y1Ww4t44x68TMETTgnex92zQD/SKRIPb+F1Q8TsA6EG3/TSwWITQXeZbQdcaYJJobXKsxx/&#10;AWlv3+rZ6/Cjmv8BAAD//wMAUEsDBBQABgAIAAAAIQAcR62z4QAAAAoBAAAPAAAAZHJzL2Rvd25y&#10;ZXYueG1sTI9BS8NAEIXvgv9hGcGL2N1IrDVmU7SgQkGhVSneptk1Ce7Oxuy2jf/e8aSnecM83nyv&#10;nI/eib0dYhdIQzZRICzVwXTUaHh9uT+fgYgJyaALZDV82wjz6vioxMKEA63sfp0awSEUC9TQptQX&#10;Usa6tR7jJPSW+PYRBo+J16GRZsADh3snL5SaSo8d8YcWe7tobf253nkNi2v8enzazOr2/W1z5pbT&#10;lXp4vtP69GS8vQGR7Jj+zPCLz+hQMdM27MhE4TTkWc5dEosrnmzILxWLLTtVpkBWpfxfofoBAAD/&#10;/wMAUEsBAi0AFAAGAAgAAAAhALaDOJL+AAAA4QEAABMAAAAAAAAAAAAAAAAAAAAAAFtDb250ZW50&#10;X1R5cGVzXS54bWxQSwECLQAUAAYACAAAACEAOP0h/9YAAACUAQAACwAAAAAAAAAAAAAAAAAvAQAA&#10;X3JlbHMvLnJlbHNQSwECLQAUAAYACAAAACEAJTCVJmUCAADwBAAADgAAAAAAAAAAAAAAAAAuAgAA&#10;ZHJzL2Uyb0RvYy54bWxQSwECLQAUAAYACAAAACEAHEets+EAAAAKAQAADwAAAAAAAAAAAAAAAAC/&#10;BAAAZHJzL2Rvd25yZXYueG1sUEsFBgAAAAAEAAQA8wAAAM0FAAAAAA==&#10;" adj="14400" fillcolor="#4472c4" strokecolor="#172c51" strokeweight="1pt"/>
            </w:pict>
          </mc:Fallback>
        </mc:AlternateContent>
      </w:r>
    </w:p>
    <w:p w14:paraId="7BB8DFE1" w14:textId="0C458BF9" w:rsidR="00D73195" w:rsidRDefault="00D73195" w:rsidP="003C760B">
      <w:pPr>
        <w:jc w:val="center"/>
        <w:rPr>
          <w:rFonts w:ascii="Microsoft New Tai Lue" w:hAnsi="Microsoft New Tai Lue" w:cs="Microsoft New Tai Lue"/>
        </w:rPr>
      </w:pPr>
    </w:p>
    <w:p w14:paraId="6CAA5AE2" w14:textId="13390EE2" w:rsidR="00D73195" w:rsidRDefault="00862D53" w:rsidP="003C760B">
      <w:pPr>
        <w:jc w:val="center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FEA6D" wp14:editId="256188AD">
                <wp:simplePos x="0" y="0"/>
                <wp:positionH relativeFrom="column">
                  <wp:posOffset>228600</wp:posOffset>
                </wp:positionH>
                <wp:positionV relativeFrom="paragraph">
                  <wp:posOffset>45719</wp:posOffset>
                </wp:positionV>
                <wp:extent cx="5257800" cy="2047875"/>
                <wp:effectExtent l="0" t="0" r="19050" b="28575"/>
                <wp:wrapNone/>
                <wp:docPr id="1133072122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047875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5E9AC" w14:textId="466AE53B" w:rsidR="00303A20" w:rsidRDefault="00226267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Allocated worker to carry out any agreed actions which may include signposting, referring to community opportunities etc… if no further assessment required follow B</w:t>
                            </w:r>
                            <w:r w:rsidR="007D3907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M for full case closure.</w:t>
                            </w:r>
                          </w:p>
                          <w:p w14:paraId="40A3FDB7" w14:textId="144E9CBA" w:rsidR="00226267" w:rsidRDefault="00226267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If appropriate complete</w:t>
                            </w:r>
                            <w:r w:rsidR="007D3907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Care Assessment. For anyone looking to live independently from their family at 18yrs or who has complex needs this should be completed by 17yrs but for all </w:t>
                            </w:r>
                            <w:r w:rsidR="00862D53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other young people by the time they are 17.5yrs</w:t>
                            </w:r>
                          </w:p>
                          <w:p w14:paraId="0CB2F615" w14:textId="413F0BE5" w:rsidR="00862D53" w:rsidRDefault="00862D53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CHC Checklist should be completed at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17yrs</w:t>
                            </w:r>
                            <w:proofErr w:type="gramEnd"/>
                          </w:p>
                          <w:p w14:paraId="7382457C" w14:textId="6E05AB95" w:rsidR="00862D53" w:rsidRDefault="00862D53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Carers Assessments to be offered and completed (Can be completed jointly)</w:t>
                            </w:r>
                          </w:p>
                          <w:p w14:paraId="324FCEFA" w14:textId="03DCDE53" w:rsidR="00DF30D6" w:rsidRDefault="00DF30D6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Complete Care and Support Plan with proposed care package</w:t>
                            </w:r>
                          </w:p>
                          <w:p w14:paraId="3396BAB6" w14:textId="68A63D36" w:rsidR="00DF30D6" w:rsidRDefault="00DF30D6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Proposed care package updated on spreadsheet during Area PFA Transition Meeting ASAP</w:t>
                            </w:r>
                          </w:p>
                          <w:p w14:paraId="6733A965" w14:textId="77777777" w:rsidR="00DF30D6" w:rsidRDefault="00DF30D6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0E699F9" w14:textId="77777777" w:rsidR="00862D53" w:rsidRDefault="00862D53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5022660" w14:textId="77777777" w:rsidR="00303A20" w:rsidRDefault="00303A20" w:rsidP="00303A20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E87283C" w14:textId="77777777" w:rsidR="00303A20" w:rsidRDefault="00303A20" w:rsidP="00303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EA6D" id="_x0000_s1027" type="#_x0000_t109" style="position:absolute;left:0;text-align:left;margin-left:18pt;margin-top:3.6pt;width:414pt;height:16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YmjAIAAEQFAAAOAAAAZHJzL2Uyb0RvYy54bWysVEtv2zAMvg/YfxB0X50YztIFdYogRYcB&#10;XRsgHXpmZDkWoNckJXb360dJbtPHDsOwiy2S4uvjR11cDkqSI3deGF3T6dmEEq6ZaYTe1/TH/fWn&#10;c0p8AN2ANJrX9JF7ern8+OGitwtems7IhjuCQbRf9LamXQh2URSedVyBPzOWazS2xikIKLp90Tjo&#10;MbqSRTmZfC564xrrDOPeo/YqG+kyxW9bzsJd23oeiKwp1hbS16XvLn6L5QUs9g5sJ9hYBvxDFQqE&#10;xqTPoa4gADk48S6UEswZb9pwxowqTNsKxlMP2M108qabbQeWp14QHG+fYfL/Lyy7PW7txiEMvfUL&#10;j8fYxdA6Ff9YHxkSWI/PYPEhEIbKWTmbn08QU4a2clLNz+ezCGdxcrfOh6/cKBIPNW2l6dcduLDJ&#10;80qAwfHGh+z2dD1m9kaK5lpImQS3362lI0fAKVbVvFxXyVce1HfTZDWSAYtJ40Q1Dj2rscKsxrJ8&#10;DpNKfBVfatIject5ageQhq2EgJ0p29TU6z0lIPfIbxZcSvzKewz7rjrfQcOzdjr7iypi+1fgu+yS&#10;UuR+lAi4I1KomqZ2UpvYj9QRHJ5YPoJ4GmI8hWE3EIEtTGOgqNmZ5nHjiDN5Ebxl1wLT3oAPG3DI&#10;fJwnbnO4w08cV03NeKKkM+7Xn/TxPhISrZT0uEmI2M8DOE6J/KaRql+mVRVXLwnVbF6i4F5adi8t&#10;+qDWBsc8xXfDsnSM94N8OrbOqAdc+lXMiibQDHPn2YzCOuQNx2eD8dUqXcN1sxBu9NayGDwiFwG/&#10;Hx7A2ZGgAbl9a562DhZvuJnvRk9tVodgWpGIe8IVmRUFXNXEsfFZiW/BSzndOj1+y98AAAD//wMA&#10;UEsDBBQABgAIAAAAIQBoeC8i2wAAAAgBAAAPAAAAZHJzL2Rvd25yZXYueG1sTI/BTsMwEETvSPyD&#10;tZW4UacpSksap0Ig7iVF4urES5I2Xke226R/z3KC4+yMZt8U+9kO4oo+9I4UrJYJCKTGmZ5aBZ/H&#10;98ctiBA1GT04QgU3DLAv7+8KnRs30Qdeq9gKLqGQawVdjGMuZWg6tDos3YjE3rfzVkeWvpXG64nL&#10;7SDTJMmk1T3xh06P+Nphc64uVsFkTun6fMNVPMXs61Blh7fat0o9LOaXHYiIc/wLwy8+o0PJTLW7&#10;kAliULDOeEpUsElBsL3NnljXfE+fNyDLQv4fUP4AAAD//wMAUEsBAi0AFAAGAAgAAAAhALaDOJL+&#10;AAAA4QEAABMAAAAAAAAAAAAAAAAAAAAAAFtDb250ZW50X1R5cGVzXS54bWxQSwECLQAUAAYACAAA&#10;ACEAOP0h/9YAAACUAQAACwAAAAAAAAAAAAAAAAAvAQAAX3JlbHMvLnJlbHNQSwECLQAUAAYACAAA&#10;ACEAEbwGJowCAABEBQAADgAAAAAAAAAAAAAAAAAuAgAAZHJzL2Uyb0RvYy54bWxQSwECLQAUAAYA&#10;CAAAACEAaHgvItsAAAAIAQAADwAAAAAAAAAAAAAAAADmBAAAZHJzL2Rvd25yZXYueG1sUEsFBgAA&#10;AAAEAAQA8wAAAO4FAAAAAA==&#10;" fillcolor="#dae3f3" strokecolor="#172c51" strokeweight="1pt">
                <v:textbox>
                  <w:txbxContent>
                    <w:p w14:paraId="21A5E9AC" w14:textId="466AE53B" w:rsidR="00303A20" w:rsidRDefault="00226267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Allocated worker to carry out any agreed actions which may include signposting, referring to community opportunities etc… if no further assessment required follow B</w:t>
                      </w:r>
                      <w:r w:rsidR="007D3907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M for full case closure.</w:t>
                      </w:r>
                    </w:p>
                    <w:p w14:paraId="40A3FDB7" w14:textId="144E9CBA" w:rsidR="00226267" w:rsidRDefault="00226267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If appropriate complete</w:t>
                      </w:r>
                      <w:r w:rsidR="007D3907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 Care Assessment. For anyone looking to live independently from their family at 18yrs or who has complex needs this should be completed by 17yrs but for all </w:t>
                      </w:r>
                      <w:r w:rsidR="00862D53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other young people by the time they are 17.5yrs</w:t>
                      </w:r>
                    </w:p>
                    <w:p w14:paraId="0CB2F615" w14:textId="413F0BE5" w:rsidR="00862D53" w:rsidRDefault="00862D53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CHC Checklist should be completed at 17yrs</w:t>
                      </w:r>
                    </w:p>
                    <w:p w14:paraId="7382457C" w14:textId="6E05AB95" w:rsidR="00862D53" w:rsidRDefault="00862D53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Carers Assessments to be offered and completed (Can be completed jointly)</w:t>
                      </w:r>
                    </w:p>
                    <w:p w14:paraId="324FCEFA" w14:textId="03DCDE53" w:rsidR="00DF30D6" w:rsidRDefault="00DF30D6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Complete Care and Support Plan with proposed care package</w:t>
                      </w:r>
                    </w:p>
                    <w:p w14:paraId="3396BAB6" w14:textId="68A63D36" w:rsidR="00DF30D6" w:rsidRDefault="00DF30D6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Proposed care package updated on spreadsheet during Area PFA Transition Meeting ASAP</w:t>
                      </w:r>
                    </w:p>
                    <w:p w14:paraId="6733A965" w14:textId="77777777" w:rsidR="00DF30D6" w:rsidRDefault="00DF30D6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0E699F9" w14:textId="77777777" w:rsidR="00862D53" w:rsidRDefault="00862D53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5022660" w14:textId="77777777" w:rsidR="00303A20" w:rsidRDefault="00303A20" w:rsidP="00303A20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E87283C" w14:textId="77777777" w:rsidR="00303A20" w:rsidRDefault="00303A20" w:rsidP="00303A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B36431" w14:textId="23FF464F" w:rsidR="00D73195" w:rsidRDefault="00D73195" w:rsidP="003C760B">
      <w:pPr>
        <w:jc w:val="center"/>
        <w:rPr>
          <w:rFonts w:ascii="Microsoft New Tai Lue" w:hAnsi="Microsoft New Tai Lue" w:cs="Microsoft New Tai Lue"/>
        </w:rPr>
      </w:pPr>
    </w:p>
    <w:p w14:paraId="7FE28AA0" w14:textId="6D9AC440" w:rsidR="00D73195" w:rsidRDefault="00D73195" w:rsidP="003C760B">
      <w:pPr>
        <w:jc w:val="center"/>
        <w:rPr>
          <w:rFonts w:ascii="Microsoft New Tai Lue" w:hAnsi="Microsoft New Tai Lue" w:cs="Microsoft New Tai Lue"/>
        </w:rPr>
      </w:pPr>
    </w:p>
    <w:p w14:paraId="107C15B0" w14:textId="1BC4504A" w:rsidR="00D73195" w:rsidRDefault="00AD68ED" w:rsidP="003C760B">
      <w:pPr>
        <w:jc w:val="center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48E153" wp14:editId="036E7639">
                <wp:simplePos x="0" y="0"/>
                <wp:positionH relativeFrom="column">
                  <wp:posOffset>228600</wp:posOffset>
                </wp:positionH>
                <wp:positionV relativeFrom="paragraph">
                  <wp:posOffset>4419600</wp:posOffset>
                </wp:positionV>
                <wp:extent cx="5257800" cy="1143000"/>
                <wp:effectExtent l="0" t="0" r="19050" b="19050"/>
                <wp:wrapNone/>
                <wp:docPr id="1661553456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43000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EE1AB" w14:textId="6B9DBFD0" w:rsidR="00AD68ED" w:rsidRDefault="00AD68ED" w:rsidP="00AD68ED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Complete initial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28 day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review</w:t>
                            </w:r>
                            <w:r w:rsidR="00B41F0B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3 month review as appropriate</w:t>
                            </w:r>
                            <w:r w:rsidR="00F96B45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then add forward annual review</w:t>
                            </w:r>
                          </w:p>
                          <w:p w14:paraId="59EA9D09" w14:textId="5BFC2AD8" w:rsidR="00B41F0B" w:rsidRDefault="00B41F0B" w:rsidP="00AD68ED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Move over to LD or Neighbourhood Team as / when appropriate (Discussion to take place in supervision)</w:t>
                            </w:r>
                          </w:p>
                          <w:p w14:paraId="6F0AE9DF" w14:textId="1046CF70" w:rsidR="00B41F0B" w:rsidRDefault="00B41F0B" w:rsidP="00AD68ED">
                            <w:pPr>
                              <w:jc w:val="center"/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Continue to care manage until appropriate to move over to LD or Neighbourhood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E153" id="_x0000_s1028" type="#_x0000_t109" style="position:absolute;left:0;text-align:left;margin-left:18pt;margin-top:348pt;width:414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0iAIAAEQFAAAOAAAAZHJzL2Uyb0RvYy54bWysVEtv2zAMvg/YfxB0Xx17ztIGdYogRYcB&#10;XRugHXpmZDkWoNckJXb360fJTtLHDsOwiy2S4uvjR11e9UqSPXdeGF3R/GxCCdfM1EJvK/rj8ebT&#10;OSU+gK5BGs0r+sw9vVp8/HDZ2TkvTGtkzR3BINrPO1vRNgQ7zzLPWq7AnxnLNRob4xQEFN02qx10&#10;GF3JrJhMvmSdcbV1hnHvUXs9GOkixW8azsJ903geiKwo1hbS16XvJn6zxSXMtw5sK9hYBvxDFQqE&#10;xqTHUNcQgOyceBdKCeaMN004Y0ZlpmkE46kH7CafvOnmoQXLUy8IjrdHmPz/C8vu9g927RCGzvq5&#10;x2Psom+cin+sj/QJrOcjWLwPhKFyWkxn5xPElKEtz8vPExQwTnZyt86Hr9woEg8VbaTpVi24sB7m&#10;lQCD/a0Pg9vheszsjRT1jZAyCW67WUlH9oBTLMtZsSqTr9yp76Ye1EiGIT/MUY1DH9RY4bEsP4RJ&#10;Jb6KLzXpsIdiltoBpGEjIWBnytYV9XpLCcgt8psFlxK/8h7DvqvOt1DzQZtP/6KK2P41+HZwSSkG&#10;eioRcEekUBVN7RxgljqCwxPLRxBPQ4yn0G96IrCFIgaKmo2pn9eOODMsgrfsRmDaW/BhDQ6Zj/PE&#10;bQ73+InjqqgZT5S0xv36kz7eR0KilZIONwkR+7kDxymR3zRS9SIvy7h6SSinswIF99KyeWnRO7Uy&#10;OOYc3w3L0jHeD/JwbJxRT7j0y5gVTaAZ5h5mMwqrMGw4PhuML5fpGq6bhXCrHyyLwSNyEfDH/gmc&#10;HQkakNt35rB1MH/DzeFu9NRmuQumEYm4J1yRWVHAVU0cG5+V+Ba8lNOt0+O3+A0AAP//AwBQSwME&#10;FAAGAAgAAAAhAGEkiDHbAAAACgEAAA8AAABkcnMvZG93bnJldi54bWxMj0FPwzAMhe9I/IfISNxY&#10;ug2FUZpOCMR9dEhc08a03RqnSrK1+/d4J7g920/P3yu2sxvEGUPsPWlYLjIQSI23PbUavvYfDxsQ&#10;MRmyZvCEGi4YYVve3hQmt36iTzxXqRUcQjE3GrqUxlzK2HToTFz4EYlvPz44k3gMrbTBTBzuBrnK&#10;MiWd6Yk/dGbEtw6bY3VyGiZ7WK2PF1ymQ1Lfu0rt3uvQan1/N7++gEg4pz8zXPEZHUpmqv2JbBSD&#10;hrXiKkmDer4KNmzUI4uaxRNvZFnI/xXKXwAAAP//AwBQSwECLQAUAAYACAAAACEAtoM4kv4AAADh&#10;AQAAEwAAAAAAAAAAAAAAAAAAAAAAW0NvbnRlbnRfVHlwZXNdLnhtbFBLAQItABQABgAIAAAAIQA4&#10;/SH/1gAAAJQBAAALAAAAAAAAAAAAAAAAAC8BAABfcmVscy8ucmVsc1BLAQItABQABgAIAAAAIQCi&#10;uXV0iAIAAEQFAAAOAAAAAAAAAAAAAAAAAC4CAABkcnMvZTJvRG9jLnhtbFBLAQItABQABgAIAAAA&#10;IQBhJIgx2wAAAAoBAAAPAAAAAAAAAAAAAAAAAOIEAABkcnMvZG93bnJldi54bWxQSwUGAAAAAAQA&#10;BADzAAAA6gUAAAAA&#10;" fillcolor="#dae3f3" strokecolor="#172c51" strokeweight="1pt">
                <v:textbox>
                  <w:txbxContent>
                    <w:p w14:paraId="601EE1AB" w14:textId="6B9DBFD0" w:rsidR="00AD68ED" w:rsidRDefault="00AD68ED" w:rsidP="00AD68ED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Complete initial 28 day review</w:t>
                      </w:r>
                      <w:r w:rsidR="00B41F0B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 or 3 month review as appropriate</w:t>
                      </w:r>
                      <w:r w:rsidR="00F96B45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 and then add forward annual review</w:t>
                      </w:r>
                    </w:p>
                    <w:p w14:paraId="59EA9D09" w14:textId="5BFC2AD8" w:rsidR="00B41F0B" w:rsidRDefault="00B41F0B" w:rsidP="00AD68ED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Move over to LD or Neighbourhood Team as / when appropriate (Discussion to take place in supervision)</w:t>
                      </w:r>
                    </w:p>
                    <w:p w14:paraId="6F0AE9DF" w14:textId="1046CF70" w:rsidR="00B41F0B" w:rsidRDefault="00B41F0B" w:rsidP="00AD68ED">
                      <w:pPr>
                        <w:jc w:val="center"/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Continue to care manage until appropriate to move over to LD or Neighbourhood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27B3C2" wp14:editId="59381932">
                <wp:simplePos x="0" y="0"/>
                <wp:positionH relativeFrom="column">
                  <wp:posOffset>2619375</wp:posOffset>
                </wp:positionH>
                <wp:positionV relativeFrom="paragraph">
                  <wp:posOffset>4057650</wp:posOffset>
                </wp:positionV>
                <wp:extent cx="228600" cy="361950"/>
                <wp:effectExtent l="19050" t="0" r="19050" b="38100"/>
                <wp:wrapNone/>
                <wp:docPr id="150195071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E3E3" id="Arrow: Down 2" o:spid="_x0000_s1026" type="#_x0000_t67" style="position:absolute;margin-left:206.25pt;margin-top:319.5pt;width:18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hcaAIAAPAEAAAOAAAAZHJzL2Uyb0RvYy54bWysVE1v2zAMvQ/YfxB0X5146VcQpwgSdBhQ&#10;tAXaoWdFlmMBkqhRSpzu14+S3aRfp2EXWRQpPurx0bOrvTVspzBocBUfn4w4U05Crd2m4r8er79d&#10;cBaicLUw4FTFn1XgV/OvX2adn6oSWjC1QkZJXJh2vuJtjH5aFEG2yopwAl45cjaAVkQycVPUKDrK&#10;bk1RjkZnRQdYewSpQqDTVe/k85y/aZSMd00TVGSm4lRbzCvmdZ3WYj4T0w0K32o5lCH+oQortCPQ&#10;Q6qViIJtUX9IZbVECNDEEwm2gKbRUuU30GvGo3eveWiFV/ktRE7wB5rC/0srb3cP/h6Jhs6HaaBt&#10;esW+QZu+VB/bZ7KeD2SpfWSSDsvy4mxElEpyfT8bX55mMovjZY8h/lBgWdpUvIbOLRChyzyJ3U2I&#10;hErxL3EJMIDR9bU2Jhu4WS8Nsp2g5k0m5+VykvpFV96EGcc6kl55nqsRJKLGiEiFWV9XPLgNZ8Js&#10;SJ0yYsZ+czt8ApLBW1GrHnp8OqLUA3If/rGK9IqVCG1/JUP04rI6ksKNthW/oDyHTMYlGJU1OnBx&#10;bEHaraF+vkeG0Is2eHmtCeRGhHgvkFRK5NPkxTtaGgPEAQw7zlrAP5+dp3gSD3k560j1xM/vrUDF&#10;mfnpSFaX48kkjUk2JqfnJRn42rN+7XFbuwTqzZhm3Mu8TfHRvGwbBPtEA7pIqOQSThJ234nBWMZ+&#10;GmnEpVoschiNhhfxxj14mZInnhK9j/sngX6QUyQd3sLLhIjpO0H1semmg8U2QqOz2o68UgeTQWOV&#10;ezn8AtLcvrZz1PFHNf8LAAD//wMAUEsDBBQABgAIAAAAIQD3Jyct3gAAAAsBAAAPAAAAZHJzL2Rv&#10;d25yZXYueG1sTI/NTsMwEITvSLyDtUjcqFM3hDbEqapK/NwQBe5OvCQR8Tqy3Ta8PcsJjjs7mvmm&#10;2s5uFCcMcfCkYbnIQCC13g7UaXh/e7hZg4jJkDWjJ9TwjRG29eVFZUrrz/SKp0PqBIdQLI2GPqWp&#10;lDK2PToTF35C4t+nD84kPkMnbTBnDnejVFlWSGcG4obeTLjvsf06HJ2G4m6Qct49voRViM2zVWr/&#10;8aS0vr6ad/cgEs7pzwy/+IwONTM1/kg2ilFDvlS3bOWw1YZHsSPP16w0rGyKDGRdyf8b6h8AAAD/&#10;/wMAUEsBAi0AFAAGAAgAAAAhALaDOJL+AAAA4QEAABMAAAAAAAAAAAAAAAAAAAAAAFtDb250ZW50&#10;X1R5cGVzXS54bWxQSwECLQAUAAYACAAAACEAOP0h/9YAAACUAQAACwAAAAAAAAAAAAAAAAAvAQAA&#10;X3JlbHMvLnJlbHNQSwECLQAUAAYACAAAACEAKG3oXGgCAADwBAAADgAAAAAAAAAAAAAAAAAuAgAA&#10;ZHJzL2Uyb0RvYy54bWxQSwECLQAUAAYACAAAACEA9ycnLd4AAAALAQAADwAAAAAAAAAAAAAAAADC&#10;BAAAZHJzL2Rvd25yZXYueG1sUEsFBgAAAAAEAAQA8wAAAM0FAAAAAA==&#10;" adj="14779" fillcolor="#4472c4" strokecolor="#172c51" strokeweight="1pt"/>
            </w:pict>
          </mc:Fallback>
        </mc:AlternateContent>
      </w:r>
      <w:r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DB5B8" wp14:editId="2820BE7D">
                <wp:simplePos x="0" y="0"/>
                <wp:positionH relativeFrom="column">
                  <wp:posOffset>2628900</wp:posOffset>
                </wp:positionH>
                <wp:positionV relativeFrom="paragraph">
                  <wp:posOffset>1768475</wp:posOffset>
                </wp:positionV>
                <wp:extent cx="228600" cy="361950"/>
                <wp:effectExtent l="19050" t="0" r="19050" b="38100"/>
                <wp:wrapNone/>
                <wp:docPr id="180290779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482A" id="Arrow: Down 2" o:spid="_x0000_s1026" type="#_x0000_t67" style="position:absolute;margin-left:207pt;margin-top:139.25pt;width:18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hcaAIAAPAEAAAOAAAAZHJzL2Uyb0RvYy54bWysVE1v2zAMvQ/YfxB0X5146VcQpwgSdBhQ&#10;tAXaoWdFlmMBkqhRSpzu14+S3aRfp2EXWRQpPurx0bOrvTVspzBocBUfn4w4U05Crd2m4r8er79d&#10;cBaicLUw4FTFn1XgV/OvX2adn6oSWjC1QkZJXJh2vuJtjH5aFEG2yopwAl45cjaAVkQycVPUKDrK&#10;bk1RjkZnRQdYewSpQqDTVe/k85y/aZSMd00TVGSm4lRbzCvmdZ3WYj4T0w0K32o5lCH+oQortCPQ&#10;Q6qViIJtUX9IZbVECNDEEwm2gKbRUuU30GvGo3eveWiFV/ktRE7wB5rC/0srb3cP/h6Jhs6HaaBt&#10;esW+QZu+VB/bZ7KeD2SpfWSSDsvy4mxElEpyfT8bX55mMovjZY8h/lBgWdpUvIbOLRChyzyJ3U2I&#10;hErxL3EJMIDR9bU2Jhu4WS8Nsp2g5k0m5+VykvpFV96EGcc6kl55nqsRJKLGiEiFWV9XPLgNZ8Js&#10;SJ0yYsZ+czt8ApLBW1GrHnp8OqLUA3If/rGK9IqVCG1/JUP04rI6ksKNthW/oDyHTMYlGJU1OnBx&#10;bEHaraF+vkeG0Is2eHmtCeRGhHgvkFRK5NPkxTtaGgPEAQw7zlrAP5+dp3gSD3k560j1xM/vrUDF&#10;mfnpSFaX48kkjUk2JqfnJRn42rN+7XFbuwTqzZhm3Mu8TfHRvGwbBPtEA7pIqOQSThJ234nBWMZ+&#10;GmnEpVoschiNhhfxxj14mZInnhK9j/sngX6QUyQd3sLLhIjpO0H1semmg8U2QqOz2o68UgeTQWOV&#10;ezn8AtLcvrZz1PFHNf8LAAD//wMAUEsDBBQABgAIAAAAIQB2LmMG3wAAAAsBAAAPAAAAZHJzL2Rv&#10;d25yZXYueG1sTI9LT8MwEITvSPwHa5G4Uad5tFWaTVVV4nFDFHp34iWJiO3Idtvw71lOcJyd0ew3&#10;1W42o7iQD4OzCMtFAoJs6/RgO4SP98eHDYgQldVqdJYQvinArr69qVSp3dW+0eUYO8ElNpQKoY9x&#10;KqUMbU9GhYWbyLL36bxRkaXvpPbqyuVmlGmSrKRRg+UPvZro0FP7dTwbhNV6kHLeP736zIfmRafp&#10;4fScIt7fzfstiEhz/AvDLz6jQ81MjTtbHcSIkC9z3hIR0vWmAMGJvEj40iBkWVGArCv5f0P9AwAA&#10;//8DAFBLAQItABQABgAIAAAAIQC2gziS/gAAAOEBAAATAAAAAAAAAAAAAAAAAAAAAABbQ29udGVu&#10;dF9UeXBlc10ueG1sUEsBAi0AFAAGAAgAAAAhADj9If/WAAAAlAEAAAsAAAAAAAAAAAAAAAAALwEA&#10;AF9yZWxzLy5yZWxzUEsBAi0AFAAGAAgAAAAhACht6FxoAgAA8AQAAA4AAAAAAAAAAAAAAAAALgIA&#10;AGRycy9lMm9Eb2MueG1sUEsBAi0AFAAGAAgAAAAhAHYuYwbfAAAACwEAAA8AAAAAAAAAAAAAAAAA&#10;wgQAAGRycy9kb3ducmV2LnhtbFBLBQYAAAAABAAEAPMAAADOBQAAAAA=&#10;" adj="14779" fillcolor="#4472c4" strokecolor="#172c51" strokeweight="1pt"/>
            </w:pict>
          </mc:Fallback>
        </mc:AlternateContent>
      </w:r>
      <w:r w:rsidR="001562FD">
        <w:rPr>
          <w:rFonts w:ascii="Microsoft New Tai Lue" w:hAnsi="Microsoft New Tai Lue" w:cs="Microsoft New Tai Lue"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C4AE5B" wp14:editId="18FDF735">
                <wp:simplePos x="0" y="0"/>
                <wp:positionH relativeFrom="column">
                  <wp:posOffset>228600</wp:posOffset>
                </wp:positionH>
                <wp:positionV relativeFrom="paragraph">
                  <wp:posOffset>3616325</wp:posOffset>
                </wp:positionV>
                <wp:extent cx="5257800" cy="438150"/>
                <wp:effectExtent l="0" t="0" r="19050" b="19050"/>
                <wp:wrapNone/>
                <wp:docPr id="2146406262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38150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236B0" w14:textId="0836370B" w:rsidR="001562FD" w:rsidRDefault="00AD68ED" w:rsidP="001562FD">
                            <w:pPr>
                              <w:jc w:val="center"/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Once placement / care package agreed complete appropriate service order / financial agreements (follow all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BPM’s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AE5B" id="_x0000_s1029" type="#_x0000_t109" style="position:absolute;left:0;text-align:left;margin-left:18pt;margin-top:284.75pt;width:414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FViwIAAEMFAAAOAAAAZHJzL2Uyb0RvYy54bWysVNtqGzEQfS/0H4Tem7Wdde2arINxSCmk&#10;iSEpeR5rtV6BbpVk76Zf35G0jnMpFEpfdjUzmtuZM7q47JUkB+68MLqi47MRJVwzUwu9q+iPh+tP&#10;c0p8AF2DNJpX9Il7ern8+OGisws+Ma2RNXcEg2i/6GxF2xDsoig8a7kCf2Ys12hsjFMQUHS7onbQ&#10;YXQli8lo9LnojKutM4x7j9qrbKTLFL9pOAt3TeN5ILKiWFtIX5e+2/gtlhew2DmwrWBDGfAPVSgQ&#10;GpM+h7qCAGTvxLtQSjBnvGnCGTOqME0jGE89YDfj0Ztu7luwPPWC4Hj7DJP/f2HZ7eHebhzC0Fm/&#10;8HiMXfSNU/GP9ZE+gfX0DBbvA2GonE6ms/kIMWVoK8/n42lCszh5W+fDV24UiYeKNtJ06xZc2ORx&#10;JbzgcOMDZke34/WY2Bsp6mshZRLcbruWjhwAh1iWs8m6TL5yr76bOquRC1hLmiaqceZZjQVmNcb3&#10;OUzK9Sq+1KRD7k5mqRtAFjYSAjambF1Rr3eUgNwhvVlwKfEr7yHsu+p8CzXPWoTm71XE9q/At9kl&#10;pcj9KBFwRaRQFU3tHGGWOoLDE8kHEE8zjKfQb3sisIXzGChqtqZ+2jjiTN4Db9m1wLQ34MMGHBIf&#10;x4nLHO7wE8dVUTOcKGmN+/UnfbyPfEQrJR0uEiL2cw+OUyK/aWTql3FZxs1LQjmdTVBwLy3blxa9&#10;V2uDYx7js2FZOsb7QR6PjTPqEXd+FbOiCTTD3Hk2g7AOecHx1WB8tUrXcNsshBt9b1kMHpGLgD/0&#10;j+DsQNCA1L41x6WDxRtu5rvRU5vVPphGJOKecEVmRQE3NXFseFXiU/BSTrdOb9/yNwAAAP//AwBQ&#10;SwMEFAAGAAgAAAAhAIAPgoHdAAAACgEAAA8AAABkcnMvZG93bnJldi54bWxMj8FOwzAQRO9I/IO1&#10;lbhRpw2xQhqnQiDuJUXi6sRLkja2I9tt0r9nOcFxdkazb8r9YkZ2RR8GZyVs1gkwtK3Tg+0kfB7f&#10;H3NgISqr1egsSrhhgH11f1eqQrvZfuC1jh2jEhsKJaGPcSo4D22PRoW1m9CS9+28UZGk77j2aqZy&#10;M/Jtkghu1GDpQ68mfO2xPdcXI2HWp216vuEmnqL4OtTi8Nb4TsqH1fKyAxZxiX9h+MUndKiIqXEX&#10;qwMbJaSCpkQJmXjOgFEgF090aSSINM+AVyX/P6H6AQAA//8DAFBLAQItABQABgAIAAAAIQC2gziS&#10;/gAAAOEBAAATAAAAAAAAAAAAAAAAAAAAAABbQ29udGVudF9UeXBlc10ueG1sUEsBAi0AFAAGAAgA&#10;AAAhADj9If/WAAAAlAEAAAsAAAAAAAAAAAAAAAAALwEAAF9yZWxzLy5yZWxzUEsBAi0AFAAGAAgA&#10;AAAhADRHYVWLAgAAQwUAAA4AAAAAAAAAAAAAAAAALgIAAGRycy9lMm9Eb2MueG1sUEsBAi0AFAAG&#10;AAgAAAAhAIAPgoHdAAAACgEAAA8AAAAAAAAAAAAAAAAA5QQAAGRycy9kb3ducmV2LnhtbFBLBQYA&#10;AAAABAAEAPMAAADvBQAAAAA=&#10;" fillcolor="#dae3f3" strokecolor="#172c51" strokeweight="1pt">
                <v:textbox>
                  <w:txbxContent>
                    <w:p w14:paraId="3BA236B0" w14:textId="0836370B" w:rsidR="001562FD" w:rsidRDefault="00AD68ED" w:rsidP="001562FD">
                      <w:pPr>
                        <w:jc w:val="center"/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Once placement / care package agreed complete appropriate service order / financial agreements (follow all BPM’s for process</w:t>
                      </w:r>
                    </w:p>
                  </w:txbxContent>
                </v:textbox>
              </v:shape>
            </w:pict>
          </mc:Fallback>
        </mc:AlternateContent>
      </w:r>
      <w:r w:rsidR="001562FD"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A1FD81" wp14:editId="366DC6C1">
                <wp:simplePos x="0" y="0"/>
                <wp:positionH relativeFrom="column">
                  <wp:posOffset>2647950</wp:posOffset>
                </wp:positionH>
                <wp:positionV relativeFrom="paragraph">
                  <wp:posOffset>3276600</wp:posOffset>
                </wp:positionV>
                <wp:extent cx="228600" cy="342900"/>
                <wp:effectExtent l="19050" t="0" r="19050" b="38100"/>
                <wp:wrapNone/>
                <wp:docPr id="92658562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0FB50" id="Arrow: Down 2" o:spid="_x0000_s1026" type="#_x0000_t67" style="position:absolute;margin-left:208.5pt;margin-top:258pt;width:18pt;height:2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UmZQIAAPAEAAAOAAAAZHJzL2Uyb0RvYy54bWysVEtv2zAMvg/YfxB0X5147iuoUwQpOgwo&#10;2gJt0bMiS7EBSdQoJU7360fJbtJ2PQ27yKRI8fHxoy8ud9awrcLQgav59GjCmXISms6ta/70eP3t&#10;jLMQhWuEAadq/qICv5x//XLR+5kqoQXTKGQUxIVZ72vexuhnRRFkq6wIR+CVI6MGtCKSiuuiQdFT&#10;dGuKcjI5KXrAxiNIFQLdXg1GPs/xtVYy3mkdVGSm5lRbzCfmc5XOYn4hZmsUvu3kWIb4hyqs6Bwl&#10;3Ye6ElGwDXZ/hbKdRAig45EEW4DWnVS5B+pmOvnQzUMrvMq9EDjB72EK/y+svN0++HskGHofZoHE&#10;1MVOo01fqo/tMlgve7DULjJJl2V5djIhSCWZvlflOckUpTg89hjiDwWWJaHmDfRugQh9xklsb0Ic&#10;/F/9UsIApmuuO2OyguvV0iDbChpeVZ2Wy2pM8c7NONYT9crTXI0gEmkjIhVmfVPz4NacCbMmdsqI&#10;Ofe71+GTJDl5Kxo1pJ4eT/bNje650XdxUhdXIrTDk2wayGW7SAw3na35GcXZRzIupVGZoyMWhxEk&#10;aQXNyz0yhIG0wcvrjpLciBDvBRJLCXzavHhHhzZAGMAocdYC/v7sPvkTecjKWU+sJ3x+bQQqzsxP&#10;R7Q6n1ZVWpOsVMenJSn41rJ6a3EbuwSazZR23MssJv9oXkWNYJ9pQRcpK5mEk5R7mMSoLOOwjbTi&#10;Ui0W2Y1Ww4t44x68TMETTgnex92zQD/SKRIPb+F1Q8TsA6EG3/TSwWITQXeZbQdcaYJJobXKsxx/&#10;AWlv3+rZ6/Cjmv8BAAD//wMAUEsDBBQABgAIAAAAIQBkcvqL5AAAAAsBAAAPAAAAZHJzL2Rvd25y&#10;ZXYueG1sTI9BSwMxEIXvgv8hjOBF2mS13dZ1s0ULKggKbZXiLd3EzWIyWTdpu/57x5Pe3sw83nyv&#10;XAzesYPpYxtQQjYWwAzWQbfYSHjd3I/mwGJSqJULaCR8mwiL6vSkVIUOR1yZwzo1jEIwFkqCTakr&#10;OI+1NV7FcegM0u0j9F4lGvuG614dKdw7filEzr1qkT5Y1ZmlNfXneu8lLK/V1+Pzdl7b97fthXvK&#10;V+Lh5U7K87Ph9gZYMkP6M8MvPqFDRUy7sEcdmZMwyWbUJUmYZjkJckymVyR2tJkJAbwq+f8O1Q8A&#10;AAD//wMAUEsBAi0AFAAGAAgAAAAhALaDOJL+AAAA4QEAABMAAAAAAAAAAAAAAAAAAAAAAFtDb250&#10;ZW50X1R5cGVzXS54bWxQSwECLQAUAAYACAAAACEAOP0h/9YAAACUAQAACwAAAAAAAAAAAAAAAAAv&#10;AQAAX3JlbHMvLnJlbHNQSwECLQAUAAYACAAAACEAJTCVJmUCAADwBAAADgAAAAAAAAAAAAAAAAAu&#10;AgAAZHJzL2Uyb0RvYy54bWxQSwECLQAUAAYACAAAACEAZHL6i+QAAAALAQAADwAAAAAAAAAAAAAA&#10;AAC/BAAAZHJzL2Rvd25yZXYueG1sUEsFBgAAAAAEAAQA8wAAANAFAAAAAA==&#10;" adj="14400" fillcolor="#4472c4" strokecolor="#172c51" strokeweight="1pt"/>
            </w:pict>
          </mc:Fallback>
        </mc:AlternateContent>
      </w:r>
      <w:r w:rsidR="001562FD"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132DF1" wp14:editId="3D11C6B3">
                <wp:simplePos x="0" y="0"/>
                <wp:positionH relativeFrom="column">
                  <wp:posOffset>2628900</wp:posOffset>
                </wp:positionH>
                <wp:positionV relativeFrom="paragraph">
                  <wp:posOffset>1196340</wp:posOffset>
                </wp:positionV>
                <wp:extent cx="228600" cy="342900"/>
                <wp:effectExtent l="19050" t="0" r="19050" b="38100"/>
                <wp:wrapNone/>
                <wp:docPr id="159855871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522AB" id="Arrow: Down 2" o:spid="_x0000_s1026" type="#_x0000_t67" style="position:absolute;margin-left:207pt;margin-top:94.2pt;width:18pt;height:2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UmZQIAAPAEAAAOAAAAZHJzL2Uyb0RvYy54bWysVEtv2zAMvg/YfxB0X5147iuoUwQpOgwo&#10;2gJt0bMiS7EBSdQoJU7360fJbtJ2PQ27yKRI8fHxoy8ud9awrcLQgav59GjCmXISms6ta/70eP3t&#10;jLMQhWuEAadq/qICv5x//XLR+5kqoQXTKGQUxIVZ72vexuhnRRFkq6wIR+CVI6MGtCKSiuuiQdFT&#10;dGuKcjI5KXrAxiNIFQLdXg1GPs/xtVYy3mkdVGSm5lRbzCfmc5XOYn4hZmsUvu3kWIb4hyqs6Bwl&#10;3Ye6ElGwDXZ/hbKdRAig45EEW4DWnVS5B+pmOvnQzUMrvMq9EDjB72EK/y+svN0++HskGHofZoHE&#10;1MVOo01fqo/tMlgve7DULjJJl2V5djIhSCWZvlflOckUpTg89hjiDwWWJaHmDfRugQh9xklsb0Ic&#10;/F/9UsIApmuuO2OyguvV0iDbChpeVZ2Wy2pM8c7NONYT9crTXI0gEmkjIhVmfVPz4NacCbMmdsqI&#10;Ofe71+GTJDl5Kxo1pJ4eT/bNje650XdxUhdXIrTDk2wayGW7SAw3na35GcXZRzIupVGZoyMWhxEk&#10;aQXNyz0yhIG0wcvrjpLciBDvBRJLCXzavHhHhzZAGMAocdYC/v7sPvkTecjKWU+sJ3x+bQQqzsxP&#10;R7Q6n1ZVWpOsVMenJSn41rJ6a3EbuwSazZR23MssJv9oXkWNYJ9pQRcpK5mEk5R7mMSoLOOwjbTi&#10;Ui0W2Y1Ww4t44x68TMETTgnex92zQD/SKRIPb+F1Q8TsA6EG3/TSwWITQXeZbQdcaYJJobXKsxx/&#10;AWlv3+rZ6/Cjmv8BAAD//wMAUEsDBBQABgAIAAAAIQBwcClt4wAAAAsBAAAPAAAAZHJzL2Rvd25y&#10;ZXYueG1sTI9RS8MwFIXfBf9DuIIvsqUrcdTadOhABWHCNmX4ljWxKSY3tcm2+u+9PunjPedw7neq&#10;xegdO5ohdgElzKYZMINN0B22El63D5MCWEwKtXIBjYRvE2FRn59VqtThhGtz3KSWUQnGUkmwKfUl&#10;57Gxxqs4Db1B8j7C4FWic2i5HtSJyr3jeZbNuVcd0gererO0pvncHLyE5Y36elrtisa+v+2u3PN8&#10;nT2+3Et5eTHe3QJLZkx/YfjFJ3SoiWkfDqgjcxLETNCWREZRCGCUENcZKXsJucgF8Lri/zfUPwAA&#10;AP//AwBQSwECLQAUAAYACAAAACEAtoM4kv4AAADhAQAAEwAAAAAAAAAAAAAAAAAAAAAAW0NvbnRl&#10;bnRfVHlwZXNdLnhtbFBLAQItABQABgAIAAAAIQA4/SH/1gAAAJQBAAALAAAAAAAAAAAAAAAAAC8B&#10;AABfcmVscy8ucmVsc1BLAQItABQABgAIAAAAIQAlMJUmZQIAAPAEAAAOAAAAAAAAAAAAAAAAAC4C&#10;AABkcnMvZTJvRG9jLnhtbFBLAQItABQABgAIAAAAIQBwcClt4wAAAAsBAAAPAAAAAAAAAAAAAAAA&#10;AL8EAABkcnMvZG93bnJldi54bWxQSwUGAAAAAAQABADzAAAAzwUAAAAA&#10;" adj="14400" fillcolor="#4472c4" strokecolor="#172c51" strokeweight="1pt"/>
            </w:pict>
          </mc:Fallback>
        </mc:AlternateContent>
      </w:r>
      <w:r w:rsidR="00DF30D6">
        <w:rPr>
          <w:rFonts w:ascii="Microsoft New Tai Lue" w:hAnsi="Microsoft New Tai Lue" w:cs="Microsoft New Tai Lue"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9C8CF0" wp14:editId="6F6B7118">
                <wp:simplePos x="0" y="0"/>
                <wp:positionH relativeFrom="column">
                  <wp:posOffset>228600</wp:posOffset>
                </wp:positionH>
                <wp:positionV relativeFrom="paragraph">
                  <wp:posOffset>2133600</wp:posOffset>
                </wp:positionV>
                <wp:extent cx="5257800" cy="1143000"/>
                <wp:effectExtent l="0" t="0" r="19050" b="19050"/>
                <wp:wrapNone/>
                <wp:docPr id="855408733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43000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64D49" w14:textId="6EDBF79C" w:rsidR="00DF30D6" w:rsidRDefault="00DF7711" w:rsidP="00DF30D6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Source care as agreed (follow all sourcing care guidance and BPM process) and complete any referrals i.e. shared lives, community agent, discovery supported employment scheme, DP’s etc... as appropriate</w:t>
                            </w:r>
                            <w:r w:rsidR="00FD41A7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A780E3" w14:textId="0C272C6C" w:rsidR="00FD41A7" w:rsidRDefault="00FD41A7" w:rsidP="00DF30D6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Ratify any actual costs at peer forum </w:t>
                            </w:r>
                            <w:r w:rsidR="00F34C66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 w:rsidR="00F34C66"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needed</w:t>
                            </w:r>
                            <w:proofErr w:type="gramEnd"/>
                          </w:p>
                          <w:p w14:paraId="0A9D64B4" w14:textId="24A00E9A" w:rsidR="00F34C66" w:rsidRDefault="00F34C66" w:rsidP="00DF30D6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Agree any transition plans as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appropriate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9F9AE5" w14:textId="77777777" w:rsidR="00DF30D6" w:rsidRDefault="00DF30D6" w:rsidP="00DF3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8CF0" id="_x0000_s1030" type="#_x0000_t109" style="position:absolute;left:0;text-align:left;margin-left:18pt;margin-top:168pt;width:414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buiAIAAEQFAAAOAAAAZHJzL2Uyb0RvYy54bWysVEtv2zAMvg/YfxB0Xx1nztIadYogRYcB&#10;XRugHXpmZDk2oNckJXb360dJTtLHDsOwiy2S4uvjR11eDVKQPbeu06qi+dmEEq6Yrju1reiPx5tP&#10;55Q4D6oGoRWv6DN39Grx8cNlb0o+1a0WNbcEgyhX9qairfemzDLHWi7BnWnDFRobbSV4FO02qy30&#10;GF2KbDqZfMl6bWtjNePOofY6Gekixm8azvx90zjuiago1ubj18bvJnyzxSWUWwum7dhYBvxDFRI6&#10;hUmPoa7BA9nZ7l0o2TGrnW78GdMy003TMR57wG7yyZtuHlowPPaC4DhzhMn9v7Dsbv9g1hZh6I0r&#10;HR5DF0NjZfhjfWSIYD0fweKDJwyVs+lsfj5BTBna8rz4PEEB42Qnd2Od/8q1JOFQ0UboftWC9es0&#10;rwgY7G+dT26H6yGz06KrbzohomC3m5WwZA84xaKYT1dF9BU7+V3XSY1kSPmhRDUOPamxwmNZLoWJ&#10;Jb6KLxTpsYfpPLYDSMNGgMfOpKkr6tSWEhBb5DfzNiZ+5T2GfVeda6HmSZvP/qKK0P41uDa5xBSJ&#10;nrLzuCOikxWN7RxgFiqAwyPLRxBPQwwnP2wG0mELRQgUNBtdP68tsTotgjPspsO0t+D8GiwyH+eJ&#10;2+zv8RPGVVE9nihptf31J324j4REKyU9bhIi9nMHllMivimk6kVeFGH1olDM5lMU7EvL5qVF7eRK&#10;45hzfDcMi8dw34vDsbFaPuHSL0NWNIFimDvNZhRWPm04PhuML5fxGq6bAX+rHgwLwQNyAfDH4Qms&#10;GQnqkdt3+rB1UL7hZrobPJVe7rxuukjcE67IrCDgqkaOjc9KeAteyvHW6fFb/AYAAP//AwBQSwME&#10;FAAGAAgAAAAhACZhc87ZAAAACgEAAA8AAABkcnMvZG93bnJldi54bWxMT8tOwzAQvCPxD9YicaNO&#10;WrCqEKdCIO4lIHF14iVJG68j223Sv2fhAqd9zGge5W5xozhjiIMnDfkqA4HUejtQp+Hj/fVuCyIm&#10;Q9aMnlDDBSPsquur0hTWz/SG5zp1gkUoFkZDn9JUSBnbHp2JKz8hMfblgzOJz9BJG8zM4m6U6yxT&#10;0pmB2KE3Ez732B7rk9Mw28N6c7xgng5Jfe5rtX9pQqf17c3y9Agi4ZL+yPATn6NDxZkafyIbxahh&#10;o7hK4vm7MGGr7vnTaHjIGZJVKf9XqL4BAAD//wMAUEsBAi0AFAAGAAgAAAAhALaDOJL+AAAA4QEA&#10;ABMAAAAAAAAAAAAAAAAAAAAAAFtDb250ZW50X1R5cGVzXS54bWxQSwECLQAUAAYACAAAACEAOP0h&#10;/9YAAACUAQAACwAAAAAAAAAAAAAAAAAvAQAAX3JlbHMvLnJlbHNQSwECLQAUAAYACAAAACEA1Psm&#10;7ogCAABEBQAADgAAAAAAAAAAAAAAAAAuAgAAZHJzL2Uyb0RvYy54bWxQSwECLQAUAAYACAAAACEA&#10;JmFzztkAAAAKAQAADwAAAAAAAAAAAAAAAADiBAAAZHJzL2Rvd25yZXYueG1sUEsFBgAAAAAEAAQA&#10;8wAAAOgFAAAAAA==&#10;" fillcolor="#dae3f3" strokecolor="#172c51" strokeweight="1pt">
                <v:textbox>
                  <w:txbxContent>
                    <w:p w14:paraId="00164D49" w14:textId="6EDBF79C" w:rsidR="00DF30D6" w:rsidRDefault="00DF7711" w:rsidP="00DF30D6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Source care as agreed (follow all sourcing care guidance and BPM process) and complete any referrals i.e. shared lives, community agent, discovery supported employment scheme, DP’s etc... as appropriate</w:t>
                      </w:r>
                      <w:r w:rsidR="00FD41A7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2A780E3" w14:textId="0C272C6C" w:rsidR="00FD41A7" w:rsidRDefault="00FD41A7" w:rsidP="00DF30D6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Ratify any actual costs at peer forum </w:t>
                      </w:r>
                      <w:r w:rsidR="00F34C66"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if needed</w:t>
                      </w:r>
                    </w:p>
                    <w:p w14:paraId="0A9D64B4" w14:textId="24A00E9A" w:rsidR="00F34C66" w:rsidRDefault="00F34C66" w:rsidP="00DF30D6">
                      <w:pPr>
                        <w:jc w:val="center"/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 xml:space="preserve">Agree any transition plans as appropriate </w:t>
                      </w:r>
                    </w:p>
                    <w:p w14:paraId="729F9AE5" w14:textId="77777777" w:rsidR="00DF30D6" w:rsidRDefault="00DF30D6" w:rsidP="00DF30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30D6">
        <w:rPr>
          <w:rFonts w:ascii="Microsoft New Tai Lue" w:hAnsi="Microsoft New Tai Lue" w:cs="Microsoft New Tai Lue"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ADED0" wp14:editId="2CD963D6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1549400</wp:posOffset>
                </wp:positionV>
                <wp:extent cx="5257800" cy="219075"/>
                <wp:effectExtent l="0" t="0" r="19050" b="28575"/>
                <wp:wrapNone/>
                <wp:docPr id="1672091377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190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8E3E8" w14:textId="5A862BC7" w:rsidR="00D73195" w:rsidRDefault="00DF30D6" w:rsidP="00D73195">
                            <w:pPr>
                              <w:jc w:val="center"/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00000" w:themeColor="text1"/>
                                <w:sz w:val="18"/>
                                <w:szCs w:val="18"/>
                              </w:rPr>
                              <w:t>Present requested care package to Peer Forum (Peer Forum guidance to be followed)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DED0" id="_x0000_s1031" type="#_x0000_t109" style="position:absolute;left:0;text-align:left;margin-left:18pt;margin-top:122pt;width:41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cMkwIAAKMFAAAOAAAAZHJzL2Uyb0RvYy54bWysVEtv2zAMvg/YfxB0X20HzdoGdYogRYcB&#10;XRu0HXpWZKk2IIuapMTOfv0oyXGCPnYYdrElPj6Sn0heXvWtIlthXQO6pMVJTonQHKpGv5T059PN&#10;l3NKnGe6Ygq0KOlOOHo1//zpsjMzMYEaVCUsQRDtZp0pae29mWWZ47VomTsBIzQqJdiWebzal6yy&#10;rEP0VmWTPP+adWArY4EL51B6nZR0HvGlFNzfS+mEJ6qkmJuPXxu/6/DN5pds9mKZqRs+pMH+IYuW&#10;NRqDjlDXzDOysc0bqLbhFhxIf8KhzUDKhotYA1ZT5K+qeayZEbEWJMeZkSb3/2D53fbRrCzS0Bk3&#10;c3gMVfTStuGP+ZE+krUbyRK9JxyF08n07DxHTjnqJsVFfjYNbGYHb2Od/yagJeFQUqmgW9bM+lV6&#10;rsgX2946n9z25iGwA9VUN41S8RKaQSyVJVuGz8g4F9oX0V1t2h9QJTm2A6YTHxTF+OxJjDkmMWYW&#10;2yogxTyPgmSH6uPJ75QIoZV+EJI0FdY7iQFHhLe5uJpVIomL6UcxI2BAlljciJ2K+QA7sTPYB1cR&#10;+3p0zv+WWHIePWJk0H50bhsN9j0AhQwPkZM9UnZETTj6ft0jN9gKwTJI1lDtVpZYSHPmDL9p8O1v&#10;mfMrZnGwsF1wWfh7/IR2KCkMJ0pqsL/fkwd77HfUUtLhoJbU/dowKyhR3zVOwkVxehomO15Op2cT&#10;vNhjzfpYozftErCJClxLhsdjsPdqf5QW2mfcKYsQFVVMc4xdUu7t/rL0aYHgVuJisYhmOM2G+Vv9&#10;aHgADzyHfn7qn5k1wwB4HJ072A81m73q/WQbPDUsNh5kEwfjwOvwArgJYvsOWyusmuN7tDrs1vkf&#10;AAAA//8DAFBLAwQUAAYACAAAACEAV5Jbkd4AAAAKAQAADwAAAGRycy9kb3ducmV2LnhtbEyPQU/D&#10;MAyF70j8h8hIXBBLN7quKk0nmDSQuDG2e9aYpqJxqiZbu3+Pd4Lbs/30/L1yPblOnHEIrScF81kC&#10;Aqn2pqVGwf5r+5iDCFGT0Z0nVHDBAOvq9qbUhfEjfeJ5FxvBIRQKrcDG2BdShtqi02HmeyS+ffvB&#10;6cjj0Egz6JHDXScXSZJJp1viD1b3uLFY/+xOTkH6MU7Nq8n2h4dLspnbN7fcvjul7u+ml2cQEaf4&#10;Z4YrPqNDxUxHfyITRKfgKeMqUcEiTVmwIc+u4sibVb4EWZXyf4XqFwAA//8DAFBLAQItABQABgAI&#10;AAAAIQC2gziS/gAAAOEBAAATAAAAAAAAAAAAAAAAAAAAAABbQ29udGVudF9UeXBlc10ueG1sUEsB&#10;Ai0AFAAGAAgAAAAhADj9If/WAAAAlAEAAAsAAAAAAAAAAAAAAAAALwEAAF9yZWxzLy5yZWxzUEsB&#10;Ai0AFAAGAAgAAAAhAC63BwyTAgAAowUAAA4AAAAAAAAAAAAAAAAALgIAAGRycy9lMm9Eb2MueG1s&#10;UEsBAi0AFAAGAAgAAAAhAFeSW5HeAAAACgEAAA8AAAAAAAAAAAAAAAAA7QQAAGRycy9kb3ducmV2&#10;LnhtbFBLBQYAAAAABAAEAPMAAAD4BQAAAAA=&#10;" fillcolor="#d9e2f3 [660]" strokecolor="#09101d [484]" strokeweight="1pt">
                <v:textbox>
                  <w:txbxContent>
                    <w:p w14:paraId="7EC8E3E8" w14:textId="5A862BC7" w:rsidR="00D73195" w:rsidRDefault="00DF30D6" w:rsidP="00D73195">
                      <w:pPr>
                        <w:jc w:val="center"/>
                      </w:pPr>
                      <w:r>
                        <w:rPr>
                          <w:rFonts w:ascii="Microsoft New Tai Lue" w:hAnsi="Microsoft New Tai Lue" w:cs="Microsoft New Tai Lue"/>
                          <w:color w:val="000000" w:themeColor="text1"/>
                          <w:sz w:val="18"/>
                          <w:szCs w:val="18"/>
                        </w:rPr>
                        <w:t>Present requested care package to Peer Forum (Peer Forum guidance to be followed)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319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6CA4" w14:textId="77777777" w:rsidR="008923AA" w:rsidRDefault="008923AA" w:rsidP="00CF65BF">
      <w:pPr>
        <w:spacing w:after="0" w:line="240" w:lineRule="auto"/>
      </w:pPr>
      <w:r>
        <w:separator/>
      </w:r>
    </w:p>
  </w:endnote>
  <w:endnote w:type="continuationSeparator" w:id="0">
    <w:p w14:paraId="1AEBFD46" w14:textId="77777777" w:rsidR="008923AA" w:rsidRDefault="008923AA" w:rsidP="00CF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3FF4" w14:textId="2465F07A" w:rsidR="00CF65BF" w:rsidRDefault="005E4EE1">
    <w:pPr>
      <w:pStyle w:val="Footer"/>
    </w:pPr>
    <w:r>
      <w:t xml:space="preserve">Updated </w:t>
    </w:r>
    <w:proofErr w:type="gramStart"/>
    <w:r>
      <w:t>01.11.2023</w:t>
    </w:r>
    <w:proofErr w:type="gramEnd"/>
  </w:p>
  <w:p w14:paraId="1807E1AF" w14:textId="77777777" w:rsidR="00CF65BF" w:rsidRDefault="00CF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F58D" w14:textId="77777777" w:rsidR="008923AA" w:rsidRDefault="008923AA" w:rsidP="00CF65BF">
      <w:pPr>
        <w:spacing w:after="0" w:line="240" w:lineRule="auto"/>
      </w:pPr>
      <w:r>
        <w:separator/>
      </w:r>
    </w:p>
  </w:footnote>
  <w:footnote w:type="continuationSeparator" w:id="0">
    <w:p w14:paraId="25DF89A0" w14:textId="77777777" w:rsidR="008923AA" w:rsidRDefault="008923AA" w:rsidP="00CF6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0B"/>
    <w:rsid w:val="000203CF"/>
    <w:rsid w:val="0004697D"/>
    <w:rsid w:val="000C753C"/>
    <w:rsid w:val="0011639D"/>
    <w:rsid w:val="0015039E"/>
    <w:rsid w:val="001562FD"/>
    <w:rsid w:val="00172ADD"/>
    <w:rsid w:val="001B36E2"/>
    <w:rsid w:val="001C083F"/>
    <w:rsid w:val="001E7991"/>
    <w:rsid w:val="00200171"/>
    <w:rsid w:val="00226267"/>
    <w:rsid w:val="002B6B0B"/>
    <w:rsid w:val="002C6D17"/>
    <w:rsid w:val="002D1487"/>
    <w:rsid w:val="002D4293"/>
    <w:rsid w:val="003027A0"/>
    <w:rsid w:val="00303A20"/>
    <w:rsid w:val="00364902"/>
    <w:rsid w:val="00372896"/>
    <w:rsid w:val="003B6EA2"/>
    <w:rsid w:val="003C760B"/>
    <w:rsid w:val="003E5DD3"/>
    <w:rsid w:val="004077D9"/>
    <w:rsid w:val="00451012"/>
    <w:rsid w:val="00464C1E"/>
    <w:rsid w:val="00481751"/>
    <w:rsid w:val="004A1B32"/>
    <w:rsid w:val="004A3EAD"/>
    <w:rsid w:val="004B741D"/>
    <w:rsid w:val="004F234F"/>
    <w:rsid w:val="00555B28"/>
    <w:rsid w:val="005E4EE1"/>
    <w:rsid w:val="005F681A"/>
    <w:rsid w:val="0068046C"/>
    <w:rsid w:val="006834F2"/>
    <w:rsid w:val="00684E03"/>
    <w:rsid w:val="006D1CA6"/>
    <w:rsid w:val="006F57B0"/>
    <w:rsid w:val="00767AED"/>
    <w:rsid w:val="007D3907"/>
    <w:rsid w:val="00810BA3"/>
    <w:rsid w:val="00831C0F"/>
    <w:rsid w:val="00862D53"/>
    <w:rsid w:val="00874E45"/>
    <w:rsid w:val="008923AA"/>
    <w:rsid w:val="008D3758"/>
    <w:rsid w:val="009357EB"/>
    <w:rsid w:val="00942812"/>
    <w:rsid w:val="00955F95"/>
    <w:rsid w:val="00973E62"/>
    <w:rsid w:val="00995B79"/>
    <w:rsid w:val="009A607A"/>
    <w:rsid w:val="009B2011"/>
    <w:rsid w:val="009C7CCA"/>
    <w:rsid w:val="009E551D"/>
    <w:rsid w:val="00A02C6A"/>
    <w:rsid w:val="00A27083"/>
    <w:rsid w:val="00A2744D"/>
    <w:rsid w:val="00A46412"/>
    <w:rsid w:val="00A52E17"/>
    <w:rsid w:val="00A6181A"/>
    <w:rsid w:val="00A958E9"/>
    <w:rsid w:val="00AD68ED"/>
    <w:rsid w:val="00B41F0B"/>
    <w:rsid w:val="00B97E77"/>
    <w:rsid w:val="00C27B6E"/>
    <w:rsid w:val="00C5750E"/>
    <w:rsid w:val="00C658EC"/>
    <w:rsid w:val="00CB2B60"/>
    <w:rsid w:val="00CB7B70"/>
    <w:rsid w:val="00CF65BF"/>
    <w:rsid w:val="00D62E81"/>
    <w:rsid w:val="00D66949"/>
    <w:rsid w:val="00D73195"/>
    <w:rsid w:val="00D74A35"/>
    <w:rsid w:val="00DB7720"/>
    <w:rsid w:val="00DF30D6"/>
    <w:rsid w:val="00DF6D77"/>
    <w:rsid w:val="00DF7711"/>
    <w:rsid w:val="00E002D6"/>
    <w:rsid w:val="00E17768"/>
    <w:rsid w:val="00E251C4"/>
    <w:rsid w:val="00EE0583"/>
    <w:rsid w:val="00EE557F"/>
    <w:rsid w:val="00F061DF"/>
    <w:rsid w:val="00F269FA"/>
    <w:rsid w:val="00F32CE6"/>
    <w:rsid w:val="00F34C66"/>
    <w:rsid w:val="00F918CF"/>
    <w:rsid w:val="00F96B45"/>
    <w:rsid w:val="00FB1338"/>
    <w:rsid w:val="00FD3026"/>
    <w:rsid w:val="00FD41A7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C036"/>
  <w15:chartTrackingRefBased/>
  <w15:docId w15:val="{08D7D22A-6A4D-46D7-A727-122D004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BF"/>
  </w:style>
  <w:style w:type="paragraph" w:styleId="Footer">
    <w:name w:val="footer"/>
    <w:basedOn w:val="Normal"/>
    <w:link w:val="FooterChar"/>
    <w:uiPriority w:val="99"/>
    <w:unhideWhenUsed/>
    <w:rsid w:val="00CF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Boobyer</dc:creator>
  <cp:keywords/>
  <dc:description/>
  <cp:lastModifiedBy>Niki Shaw</cp:lastModifiedBy>
  <cp:revision>2</cp:revision>
  <dcterms:created xsi:type="dcterms:W3CDTF">2024-03-04T09:58:00Z</dcterms:created>
  <dcterms:modified xsi:type="dcterms:W3CDTF">2024-03-04T09:58:00Z</dcterms:modified>
</cp:coreProperties>
</file>