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07C23" w14:textId="77777777" w:rsidR="00AF27DB" w:rsidRPr="00520D03" w:rsidRDefault="00956D3C" w:rsidP="00AF27DB">
      <w:pPr>
        <w:jc w:val="center"/>
        <w:rPr>
          <w:rFonts w:cs="Arial"/>
          <w:b/>
          <w:sz w:val="22"/>
          <w:szCs w:val="22"/>
        </w:rPr>
      </w:pPr>
      <w:r w:rsidRPr="00520D03">
        <w:rPr>
          <w:rFonts w:cs="Arial"/>
          <w:b/>
          <w:sz w:val="22"/>
          <w:szCs w:val="22"/>
        </w:rPr>
        <w:t xml:space="preserve">Somerset Independent Living Centre (SILC) </w:t>
      </w:r>
      <w:r w:rsidR="00AF27DB" w:rsidRPr="00520D03">
        <w:rPr>
          <w:rFonts w:cs="Arial"/>
          <w:b/>
          <w:sz w:val="22"/>
          <w:szCs w:val="22"/>
        </w:rPr>
        <w:t>Highlight Report</w:t>
      </w:r>
    </w:p>
    <w:p w14:paraId="5CD70130" w14:textId="77777777" w:rsidR="00AF27DB" w:rsidRPr="00520D03" w:rsidRDefault="00AF27DB" w:rsidP="00AF27DB">
      <w:pPr>
        <w:rPr>
          <w:rFonts w:cs="Arial"/>
          <w:sz w:val="22"/>
          <w:szCs w:val="22"/>
        </w:rPr>
      </w:pPr>
    </w:p>
    <w:tbl>
      <w:tblPr>
        <w:tblW w:w="10065" w:type="dxa"/>
        <w:tblInd w:w="-4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212"/>
        <w:gridCol w:w="3293"/>
      </w:tblGrid>
      <w:tr w:rsidR="00AF27DB" w:rsidRPr="00520D03" w14:paraId="6BE13276" w14:textId="77777777" w:rsidTr="00520D03">
        <w:trPr>
          <w:trHeight w:val="376"/>
        </w:trPr>
        <w:tc>
          <w:tcPr>
            <w:tcW w:w="1560" w:type="dxa"/>
            <w:shd w:val="clear" w:color="auto" w:fill="DEEAF6" w:themeFill="accent5" w:themeFillTint="33"/>
          </w:tcPr>
          <w:p w14:paraId="3F556A4D" w14:textId="77777777" w:rsidR="00AF27DB" w:rsidRPr="00520D03" w:rsidRDefault="00956D3C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sz w:val="22"/>
                <w:szCs w:val="22"/>
                <w:lang w:eastAsia="en-GB"/>
              </w:rPr>
              <w:t xml:space="preserve">Business and Performance </w:t>
            </w:r>
            <w:r w:rsidR="00B735F7" w:rsidRPr="00520D03">
              <w:rPr>
                <w:rFonts w:cs="Arial"/>
                <w:sz w:val="22"/>
                <w:szCs w:val="22"/>
                <w:lang w:eastAsia="en-GB"/>
              </w:rPr>
              <w:t>Information</w:t>
            </w:r>
            <w:r w:rsidR="00AF27DB" w:rsidRPr="00520D03">
              <w:rPr>
                <w:rFonts w:cs="Arial"/>
                <w:sz w:val="22"/>
                <w:szCs w:val="22"/>
                <w:lang w:eastAsia="en-GB"/>
              </w:rPr>
              <w:t xml:space="preserve">  </w:t>
            </w:r>
          </w:p>
        </w:tc>
        <w:tc>
          <w:tcPr>
            <w:tcW w:w="5212" w:type="dxa"/>
            <w:shd w:val="clear" w:color="auto" w:fill="DEEAF6" w:themeFill="accent5" w:themeFillTint="33"/>
          </w:tcPr>
          <w:p w14:paraId="4ADBD9F9" w14:textId="77777777" w:rsidR="00AF27DB" w:rsidRPr="00520D03" w:rsidRDefault="00AF27DB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sz w:val="22"/>
                <w:szCs w:val="22"/>
                <w:lang w:eastAsia="en-GB"/>
              </w:rPr>
              <w:t>Reporting Period</w:t>
            </w:r>
          </w:p>
        </w:tc>
        <w:tc>
          <w:tcPr>
            <w:tcW w:w="3293" w:type="dxa"/>
            <w:shd w:val="clear" w:color="auto" w:fill="DEEAF6" w:themeFill="accent5" w:themeFillTint="33"/>
          </w:tcPr>
          <w:p w14:paraId="6F4602AA" w14:textId="77777777" w:rsidR="00AF27DB" w:rsidRPr="00520D03" w:rsidRDefault="003D6F91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sz w:val="22"/>
                <w:szCs w:val="22"/>
                <w:lang w:eastAsia="en-GB"/>
              </w:rPr>
              <w:t>Commissioning Lead</w:t>
            </w:r>
          </w:p>
        </w:tc>
      </w:tr>
      <w:tr w:rsidR="00AF27DB" w:rsidRPr="00520D03" w14:paraId="45D99B3F" w14:textId="77777777" w:rsidTr="00520D03">
        <w:trPr>
          <w:trHeight w:val="340"/>
        </w:trPr>
        <w:tc>
          <w:tcPr>
            <w:tcW w:w="1560" w:type="dxa"/>
            <w:shd w:val="clear" w:color="auto" w:fill="auto"/>
          </w:tcPr>
          <w:p w14:paraId="3959B8B4" w14:textId="15DD943D" w:rsidR="00AF27DB" w:rsidRPr="00520D03" w:rsidRDefault="00AF27DB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</w:p>
        </w:tc>
        <w:tc>
          <w:tcPr>
            <w:tcW w:w="5212" w:type="dxa"/>
            <w:shd w:val="clear" w:color="auto" w:fill="auto"/>
          </w:tcPr>
          <w:p w14:paraId="53D7E627" w14:textId="40C5D573" w:rsidR="00C41FA2" w:rsidRPr="00520D03" w:rsidRDefault="00C41FA2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1 December </w:t>
            </w:r>
            <w:r w:rsidR="005F274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2023 – 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30 </w:t>
            </w:r>
            <w:r w:rsidR="005F274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January 2024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 </w:t>
            </w:r>
          </w:p>
          <w:p w14:paraId="0A226393" w14:textId="77777777" w:rsidR="00C41FA2" w:rsidRPr="00520D03" w:rsidRDefault="00C41FA2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</w:p>
          <w:p w14:paraId="420F9128" w14:textId="1CA53D03" w:rsidR="00AF27DB" w:rsidRPr="00520D03" w:rsidRDefault="00C41FA2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QPRM submissions from the Wellington, Yeovil and Shepton ILCs enclosed</w:t>
            </w:r>
          </w:p>
        </w:tc>
        <w:tc>
          <w:tcPr>
            <w:tcW w:w="3293" w:type="dxa"/>
            <w:shd w:val="clear" w:color="auto" w:fill="auto"/>
          </w:tcPr>
          <w:p w14:paraId="6A40751C" w14:textId="4F0D3C00" w:rsidR="00AF27DB" w:rsidRPr="00520D03" w:rsidRDefault="00956D3C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Nigel Pluckrose</w:t>
            </w:r>
            <w:r w:rsidR="005F274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 &amp; Jules Bellew</w:t>
            </w:r>
          </w:p>
        </w:tc>
      </w:tr>
      <w:tr w:rsidR="00AF27DB" w:rsidRPr="00520D03" w14:paraId="7A413CC5" w14:textId="77777777" w:rsidTr="00520D03">
        <w:trPr>
          <w:trHeight w:val="340"/>
        </w:trPr>
        <w:tc>
          <w:tcPr>
            <w:tcW w:w="1560" w:type="dxa"/>
            <w:shd w:val="clear" w:color="auto" w:fill="DEEAF6" w:themeFill="accent5" w:themeFillTint="33"/>
          </w:tcPr>
          <w:p w14:paraId="4825A531" w14:textId="77777777" w:rsidR="00AF27DB" w:rsidRPr="00520D03" w:rsidRDefault="00AF27DB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673F1274" w14:textId="77777777" w:rsidR="00AF27DB" w:rsidRPr="00520D03" w:rsidRDefault="00AF27DB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79B3DB2E" w14:textId="77777777" w:rsidR="00AF27DB" w:rsidRPr="00520D03" w:rsidRDefault="00956D3C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sz w:val="22"/>
                <w:szCs w:val="22"/>
                <w:lang w:eastAsia="en-GB"/>
              </w:rPr>
              <w:t xml:space="preserve">Operational Performance </w:t>
            </w:r>
            <w:proofErr w:type="gramStart"/>
            <w:r w:rsidRPr="00520D03">
              <w:rPr>
                <w:rFonts w:cs="Arial"/>
                <w:sz w:val="22"/>
                <w:szCs w:val="22"/>
                <w:lang w:eastAsia="en-GB"/>
              </w:rPr>
              <w:t xml:space="preserve">and </w:t>
            </w:r>
            <w:r w:rsidR="00AF27DB" w:rsidRPr="00520D03">
              <w:rPr>
                <w:rFonts w:cs="Arial"/>
                <w:sz w:val="22"/>
                <w:szCs w:val="22"/>
                <w:lang w:eastAsia="en-GB"/>
              </w:rPr>
              <w:t xml:space="preserve"> Outcomes</w:t>
            </w:r>
            <w:proofErr w:type="gramEnd"/>
          </w:p>
          <w:p w14:paraId="03EC7B43" w14:textId="77777777" w:rsidR="00AF27DB" w:rsidRPr="00520D03" w:rsidRDefault="00AF27DB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22415D15" w14:textId="77777777" w:rsidR="00AF27DB" w:rsidRPr="00520D03" w:rsidRDefault="00AF27DB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14:paraId="2747091B" w14:textId="009A72F3" w:rsidR="00AF78C6" w:rsidRPr="00520D03" w:rsidRDefault="00C7427D" w:rsidP="00D07E73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Demand for SILC appointments continues to grow, with the expected slight dip in demand during the December period.</w:t>
            </w:r>
            <w:r w:rsidR="002A67B7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 The graph below shows demand from March 2023 with on</w:t>
            </w:r>
            <w:r w:rsidR="2D9D75B9" w:rsidRPr="00520D03">
              <w:rPr>
                <w:rFonts w:cs="Arial"/>
                <w:color w:val="000000" w:themeColor="text1"/>
                <w:sz w:val="22"/>
                <w:szCs w:val="22"/>
              </w:rPr>
              <w:t>-</w:t>
            </w:r>
            <w:r w:rsidR="002A67B7" w:rsidRPr="00520D03">
              <w:rPr>
                <w:rFonts w:cs="Arial"/>
                <w:color w:val="000000" w:themeColor="text1"/>
                <w:sz w:val="22"/>
                <w:szCs w:val="22"/>
              </w:rPr>
              <w:t>going upward trend.</w:t>
            </w:r>
          </w:p>
          <w:p w14:paraId="12AE5EF1" w14:textId="77777777" w:rsidR="002A67B7" w:rsidRPr="00520D03" w:rsidRDefault="002A67B7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17CCBF8" w14:textId="32D7794B" w:rsidR="002A67B7" w:rsidRPr="00520D03" w:rsidRDefault="002A67B7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F55039F" wp14:editId="02F1175B">
                  <wp:extent cx="5518205" cy="2307535"/>
                  <wp:effectExtent l="0" t="0" r="6350" b="17145"/>
                  <wp:docPr id="85759956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823FD1-3291-6381-4618-ADED14502A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6DA162CA" w14:textId="77777777" w:rsidR="00AF78C6" w:rsidRPr="00520D03" w:rsidRDefault="00AF78C6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3C715784" w14:textId="19F41D02" w:rsidR="00AF78C6" w:rsidRPr="00520D03" w:rsidRDefault="00B76257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Ask Sara topic reports for</w:t>
            </w:r>
            <w:r w:rsidR="00852285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2023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indicate the most requested topics which </w:t>
            </w:r>
            <w:r w:rsidR="003D4D8D" w:rsidRPr="00520D03">
              <w:rPr>
                <w:rFonts w:cs="Arial"/>
                <w:color w:val="000000" w:themeColor="text1"/>
                <w:sz w:val="22"/>
                <w:szCs w:val="22"/>
              </w:rPr>
              <w:t>continue to be showing and bathing.</w:t>
            </w:r>
            <w:r w:rsidR="006C3911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 There continues to be an increase in Ask Sara ‘hits’</w:t>
            </w:r>
            <w:r w:rsidR="00E953FF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, with </w:t>
            </w:r>
            <w:proofErr w:type="gramStart"/>
            <w:r w:rsidR="00E953FF" w:rsidRPr="00520D03">
              <w:rPr>
                <w:rFonts w:cs="Arial"/>
                <w:color w:val="000000" w:themeColor="text1"/>
                <w:sz w:val="22"/>
                <w:szCs w:val="22"/>
              </w:rPr>
              <w:t>the majority of</w:t>
            </w:r>
            <w:proofErr w:type="gramEnd"/>
            <w:r w:rsidR="00E953FF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referrals being directed from  </w:t>
            </w:r>
            <w:hyperlink r:id="rId12" w:history="1">
              <w:r w:rsidR="00F83A3D" w:rsidRPr="00520D03">
                <w:rPr>
                  <w:rStyle w:val="Hyperlink"/>
                  <w:rFonts w:cs="Arial"/>
                  <w:sz w:val="22"/>
                  <w:szCs w:val="22"/>
                </w:rPr>
                <w:t>www.somerset.gov.uk/equipment</w:t>
              </w:r>
            </w:hyperlink>
          </w:p>
          <w:p w14:paraId="6336923D" w14:textId="77777777" w:rsidR="006C3911" w:rsidRPr="00520D03" w:rsidRDefault="006C3911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56ADD3A6" w14:textId="17C3E855" w:rsidR="006C3911" w:rsidRPr="00520D03" w:rsidRDefault="006C3911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08B77B5" wp14:editId="3BE33DBA">
                  <wp:extent cx="3810635" cy="2477135"/>
                  <wp:effectExtent l="0" t="0" r="0" b="0"/>
                  <wp:docPr id="2074052580" name="Picture 207405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247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FA7F36" w14:textId="77777777" w:rsidR="006C3911" w:rsidRPr="00520D03" w:rsidRDefault="006C3911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153590D7" w14:textId="4A499E0A" w:rsidR="00840141" w:rsidRPr="00520D03" w:rsidRDefault="00611026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540C28C" wp14:editId="3764C037">
                  <wp:extent cx="4627659" cy="4670213"/>
                  <wp:effectExtent l="0" t="0" r="1905" b="0"/>
                  <wp:docPr id="411796393" name="Picture 411796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9639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057" cy="46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6E450" w14:textId="77777777" w:rsidR="00F448D4" w:rsidRPr="00520D03" w:rsidRDefault="00F448D4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DACA9C6" w14:textId="365CF431" w:rsidR="00F448D4" w:rsidRPr="00520D03" w:rsidRDefault="0063174E" w:rsidP="00E26F7B">
            <w:pPr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Areas of good practice</w:t>
            </w:r>
          </w:p>
          <w:p w14:paraId="4CEEFA18" w14:textId="77777777" w:rsidR="0063174E" w:rsidRPr="00520D03" w:rsidRDefault="0063174E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0379DCBB" w14:textId="326D39E2" w:rsidR="00BB4E11" w:rsidRPr="00520D03" w:rsidRDefault="000A467F" w:rsidP="00BB4E11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Yeovil </w:t>
            </w:r>
            <w:r w:rsidR="007764A8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- </w:t>
            </w:r>
            <w:r w:rsidR="00BB4E11" w:rsidRPr="00520D03">
              <w:rPr>
                <w:rFonts w:cs="Arial"/>
                <w:color w:val="000000" w:themeColor="text1"/>
                <w:sz w:val="22"/>
                <w:szCs w:val="22"/>
              </w:rPr>
              <w:t>Feedback demonstrating a person-centred service offering relevant and appropriate advice and information.</w:t>
            </w:r>
          </w:p>
          <w:p w14:paraId="40402AA5" w14:textId="77777777" w:rsidR="00BB4E11" w:rsidRPr="00520D03" w:rsidRDefault="00BB4E11" w:rsidP="00BB4E11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732B06E4" w14:textId="4E2C0686" w:rsidR="00A64E14" w:rsidRPr="00520D03" w:rsidRDefault="007764A8" w:rsidP="00BB4E11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Shepton - </w:t>
            </w:r>
            <w:r w:rsidR="00A64E14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Large amount of high-quality statutory assessments being completed by the team, primarily in SILC, but also at home – primarily housing options assessments at home, but some general assessments also for people who really can’t attend the </w:t>
            </w:r>
            <w:proofErr w:type="gramStart"/>
            <w:r w:rsidR="00A64E14" w:rsidRPr="00520D03">
              <w:rPr>
                <w:rFonts w:cs="Arial"/>
                <w:color w:val="000000" w:themeColor="text1"/>
                <w:sz w:val="22"/>
                <w:szCs w:val="22"/>
              </w:rPr>
              <w:t>centre</w:t>
            </w:r>
            <w:proofErr w:type="gramEnd"/>
          </w:p>
          <w:p w14:paraId="24C5A54B" w14:textId="77777777" w:rsidR="00A64E14" w:rsidRPr="00520D03" w:rsidRDefault="00A64E14" w:rsidP="00BB4E11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6A4B7065" w14:textId="09509ED4" w:rsidR="00A64E14" w:rsidRPr="00520D03" w:rsidRDefault="00C463E5" w:rsidP="00F5784A">
            <w:pPr>
              <w:ind w:right="1045"/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Wellington - </w:t>
            </w:r>
            <w:r w:rsidR="000A467F" w:rsidRPr="00520D03">
              <w:rPr>
                <w:rFonts w:cs="Arial"/>
                <w:color w:val="000000" w:themeColor="text1"/>
                <w:sz w:val="22"/>
                <w:szCs w:val="22"/>
              </w:rPr>
              <w:t>high number of these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housing assessment</w:t>
            </w:r>
            <w:r w:rsidR="000A467F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referrals and will be allocating a specific day for Housing. </w:t>
            </w:r>
            <w:r w:rsidR="00EB55CB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="000A467F" w:rsidRPr="00520D03">
              <w:rPr>
                <w:rFonts w:cs="Arial"/>
                <w:color w:val="000000" w:themeColor="text1"/>
                <w:sz w:val="22"/>
                <w:szCs w:val="22"/>
              </w:rPr>
              <w:t>Rural outreach well received in the Dulverton community and now manned by a permanent OT, currently on a weekly basis.</w:t>
            </w:r>
          </w:p>
          <w:p w14:paraId="57D19333" w14:textId="77777777" w:rsidR="00A64E14" w:rsidRPr="00520D03" w:rsidRDefault="00A64E14" w:rsidP="00BB4E11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7E36223F" w14:textId="56429621" w:rsidR="00EB55CB" w:rsidRPr="00520D03" w:rsidRDefault="00EB55CB" w:rsidP="00BB4E11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Approximate waiting time for appointments</w:t>
            </w:r>
            <w:r w:rsidR="00E81C65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(weeks)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:  Shepton </w:t>
            </w:r>
            <w:r w:rsidR="00705034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2/3, Wellington </w:t>
            </w:r>
            <w:r w:rsidR="004E6EEF" w:rsidRPr="00520D03">
              <w:rPr>
                <w:rFonts w:cs="Arial"/>
                <w:color w:val="000000" w:themeColor="text1"/>
                <w:sz w:val="22"/>
                <w:szCs w:val="22"/>
              </w:rPr>
              <w:t>4/5</w:t>
            </w:r>
            <w:r w:rsidR="00E81C65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, </w:t>
            </w:r>
            <w:r w:rsidR="006F486D" w:rsidRPr="00520D03">
              <w:rPr>
                <w:rFonts w:cs="Arial"/>
                <w:color w:val="000000" w:themeColor="text1"/>
                <w:sz w:val="22"/>
                <w:szCs w:val="22"/>
              </w:rPr>
              <w:t>3/4.  Demand for Wellington due to number appointments also from Sedgemoor area where no SILC Service currently exists.</w:t>
            </w:r>
          </w:p>
          <w:p w14:paraId="4C160244" w14:textId="77777777" w:rsidR="006F486D" w:rsidRPr="00520D03" w:rsidRDefault="006F486D" w:rsidP="007764A8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28C6FCCB" w14:textId="0D3C2DD4" w:rsidR="007764A8" w:rsidRPr="00520D03" w:rsidRDefault="007764A8" w:rsidP="007764A8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Some non-attendance despite reminder calls the day before.  There has been </w:t>
            </w:r>
            <w:r w:rsidR="00E33E96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poor weather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floods/ice</w:t>
            </w:r>
            <w:r w:rsidR="00E33E96" w:rsidRPr="00520D03">
              <w:rPr>
                <w:rFonts w:cs="Arial"/>
                <w:color w:val="000000" w:themeColor="text1"/>
                <w:sz w:val="22"/>
                <w:szCs w:val="22"/>
              </w:rPr>
              <w:t>/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wind which contribute to people </w:t>
            </w:r>
            <w:r w:rsidR="00E33E96" w:rsidRPr="00520D03">
              <w:rPr>
                <w:rFonts w:cs="Arial"/>
                <w:color w:val="000000" w:themeColor="text1"/>
                <w:sz w:val="22"/>
                <w:szCs w:val="22"/>
              </w:rPr>
              <w:t>c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ancelling</w:t>
            </w:r>
            <w:r w:rsidR="00E33E96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/</w:t>
            </w:r>
            <w:r w:rsidR="00E33E96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rebooking.</w:t>
            </w:r>
          </w:p>
          <w:p w14:paraId="71323ACE" w14:textId="77777777" w:rsidR="00F50763" w:rsidRPr="00520D03" w:rsidRDefault="00F50763" w:rsidP="007764A8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595F829" w14:textId="77777777" w:rsidR="00BC7759" w:rsidRPr="00520D03" w:rsidRDefault="00CF209F" w:rsidP="007764A8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Customer feedback for the service continues to be very good with </w:t>
            </w:r>
            <w:r w:rsidR="00E056D8" w:rsidRPr="00520D03">
              <w:rPr>
                <w:rFonts w:cs="Arial"/>
                <w:color w:val="000000" w:themeColor="text1"/>
                <w:sz w:val="22"/>
                <w:szCs w:val="22"/>
              </w:rPr>
              <w:t>93 feedback forms completed for the period</w:t>
            </w:r>
            <w:r w:rsidR="003E238E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with </w:t>
            </w:r>
            <w:r w:rsidR="0086613C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customers rating the service </w:t>
            </w:r>
            <w:r w:rsidR="00C86180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4.83 out of </w:t>
            </w:r>
            <w:r w:rsidR="006B7BFA" w:rsidRPr="00520D03">
              <w:rPr>
                <w:rFonts w:cs="Arial"/>
                <w:color w:val="000000" w:themeColor="text1"/>
                <w:sz w:val="22"/>
                <w:szCs w:val="22"/>
              </w:rPr>
              <w:t>5</w:t>
            </w:r>
            <w:r w:rsidR="009F78E8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(80 people scoring 5 out of 5).  </w:t>
            </w:r>
          </w:p>
          <w:p w14:paraId="23143912" w14:textId="77777777" w:rsidR="00BC7759" w:rsidRPr="00520D03" w:rsidRDefault="00BC7759" w:rsidP="007764A8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A40ADB1" w14:textId="0D80B120" w:rsidR="00BC7759" w:rsidRPr="00520D03" w:rsidRDefault="00BC7759" w:rsidP="00BC7759">
            <w:pPr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 w:rsidRPr="00520D03">
              <w:rPr>
                <w:rFonts w:cs="Arial"/>
                <w:color w:val="000000"/>
                <w:sz w:val="22"/>
                <w:szCs w:val="22"/>
              </w:rPr>
              <w:t>“</w:t>
            </w:r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 xml:space="preserve">The visit to SILC was </w:t>
            </w:r>
            <w:proofErr w:type="gramStart"/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>wonderful  so</w:t>
            </w:r>
            <w:proofErr w:type="gramEnd"/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 xml:space="preserve"> helpful and informative.  The help and knowledge </w:t>
            </w:r>
            <w:proofErr w:type="gramStart"/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>was</w:t>
            </w:r>
            <w:proofErr w:type="gramEnd"/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 xml:space="preserve"> so nicely presented to me. Care and consideration to my personal needs was so kindly </w:t>
            </w:r>
            <w:proofErr w:type="gramStart"/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>shown  cannot</w:t>
            </w:r>
            <w:proofErr w:type="gramEnd"/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 xml:space="preserve"> say thank u enough..”</w:t>
            </w:r>
          </w:p>
          <w:p w14:paraId="34909808" w14:textId="77777777" w:rsidR="00BC7759" w:rsidRPr="00520D03" w:rsidRDefault="00BC7759" w:rsidP="00BC7759">
            <w:pPr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  <w:p w14:paraId="7332A066" w14:textId="0DEE8839" w:rsidR="00BC7759" w:rsidRPr="00520D03" w:rsidRDefault="00520D03" w:rsidP="00BC7759">
            <w:pPr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>“</w:t>
            </w:r>
            <w:r w:rsidR="00ED4B7F"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>Very professional, good examples of care, very approachable, great experience</w:t>
            </w:r>
            <w:r w:rsidRPr="00520D03">
              <w:rPr>
                <w:rFonts w:cs="Arial"/>
                <w:i/>
                <w:iCs/>
                <w:color w:val="000000"/>
                <w:sz w:val="22"/>
                <w:szCs w:val="22"/>
              </w:rPr>
              <w:t>”</w:t>
            </w:r>
          </w:p>
          <w:p w14:paraId="39203562" w14:textId="255E05E0" w:rsidR="00F50763" w:rsidRPr="00520D03" w:rsidRDefault="006B7BFA" w:rsidP="007764A8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 </w:t>
            </w:r>
          </w:p>
          <w:p w14:paraId="3C9AFADD" w14:textId="6D68DB12" w:rsidR="0063174E" w:rsidRPr="00520D03" w:rsidRDefault="005B7DBF" w:rsidP="00E26F7B">
            <w:pPr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  <w:t>Areas for development</w:t>
            </w:r>
          </w:p>
          <w:p w14:paraId="1018101B" w14:textId="77777777" w:rsidR="00434937" w:rsidRPr="00520D03" w:rsidRDefault="00434937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56B9A804" w14:textId="77777777" w:rsidR="00E10F15" w:rsidRPr="00520D03" w:rsidRDefault="00E10F15" w:rsidP="00E10F15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Requirement for risk assessments around bed levers and other bed equipment has meant a considerable increase in the time assessment paperwork is taking.</w:t>
            </w:r>
          </w:p>
          <w:p w14:paraId="53EC0744" w14:textId="77777777" w:rsidR="00E10F15" w:rsidRPr="00520D03" w:rsidRDefault="00E10F15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32D55D7" w14:textId="3A801370" w:rsidR="00434937" w:rsidRPr="00520D03" w:rsidRDefault="00E10F15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Ongoing problems with the SILC </w:t>
            </w:r>
            <w:r w:rsidR="00E85405" w:rsidRPr="00520D03">
              <w:rPr>
                <w:rFonts w:cs="Arial"/>
                <w:color w:val="000000" w:themeColor="text1"/>
                <w:sz w:val="22"/>
                <w:szCs w:val="22"/>
              </w:rPr>
              <w:t>outlook calendar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, this has been escalated to ICT </w:t>
            </w:r>
            <w:r w:rsidR="004D03F6" w:rsidRPr="00520D03">
              <w:rPr>
                <w:rFonts w:cs="Arial"/>
                <w:color w:val="000000" w:themeColor="text1"/>
                <w:sz w:val="22"/>
                <w:szCs w:val="22"/>
              </w:rPr>
              <w:t>to fix immediate problem and consider future alternative.</w:t>
            </w:r>
          </w:p>
          <w:p w14:paraId="0485A4F2" w14:textId="77777777" w:rsidR="00434937" w:rsidRPr="00520D03" w:rsidRDefault="00434937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2E7E7E44" w14:textId="41D98486" w:rsidR="006A6813" w:rsidRPr="00520D03" w:rsidRDefault="006A6813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The Adult Social Care TEC offer will be available</w:t>
            </w:r>
            <w:r w:rsidR="0008346E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in all SILCs, allowing staff to demonstrate all items on the catalogue and prescribe directly where appropriate.  This will be supported with appropriate training from </w:t>
            </w:r>
            <w:r w:rsidR="00B936AA" w:rsidRPr="00520D03">
              <w:rPr>
                <w:rFonts w:cs="Arial"/>
                <w:color w:val="000000" w:themeColor="text1"/>
                <w:sz w:val="22"/>
                <w:szCs w:val="22"/>
              </w:rPr>
              <w:t>Claire Collett, TEC OT.</w:t>
            </w:r>
          </w:p>
          <w:p w14:paraId="6C75BB9C" w14:textId="77777777" w:rsidR="004127F7" w:rsidRPr="00520D03" w:rsidRDefault="004127F7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7110D093" w14:textId="2B762265" w:rsidR="004127F7" w:rsidRPr="00520D03" w:rsidRDefault="00BA1D6A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The </w:t>
            </w:r>
            <w:r w:rsidR="004127F7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financial emergency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has impacted the property element of the SILC Service.  T</w:t>
            </w:r>
            <w:r w:rsidR="004127F7" w:rsidRPr="00520D03">
              <w:rPr>
                <w:rFonts w:cs="Arial"/>
                <w:color w:val="000000" w:themeColor="text1"/>
                <w:sz w:val="22"/>
                <w:szCs w:val="22"/>
              </w:rPr>
              <w:t>he 1</w:t>
            </w:r>
            <w:r w:rsidR="004127F7" w:rsidRPr="00520D03">
              <w:rPr>
                <w:rFonts w:cs="Arial"/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="004127F7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floor of the Shepton SILC building is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currently closed to staff and the heating at </w:t>
            </w:r>
            <w:r w:rsidR="009B5611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Yeovil SILC </w:t>
            </w: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has been reduced impacting staff and customers – this is being addressed.</w:t>
            </w:r>
            <w:r w:rsidR="009B5611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4295AA37" w14:textId="77777777" w:rsidR="006A6813" w:rsidRPr="00520D03" w:rsidRDefault="006A6813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6DE792E3" w14:textId="17260BBA" w:rsidR="003C64E2" w:rsidRPr="00520D03" w:rsidRDefault="006A6813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Workforce</w:t>
            </w:r>
            <w:r w:rsidR="002A5164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:  Positive reports of good morale in all </w:t>
            </w:r>
            <w:r w:rsidR="00202B37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SILC Teams.  There are no significant staffing issues.  Over the winter period there was some sickness as expected, but teams were able to </w:t>
            </w:r>
            <w:r w:rsidR="00D609B5" w:rsidRPr="00520D03">
              <w:rPr>
                <w:rFonts w:cs="Arial"/>
                <w:color w:val="000000" w:themeColor="text1"/>
                <w:sz w:val="22"/>
                <w:szCs w:val="22"/>
              </w:rPr>
              <w:t>continue to deliver a high</w:t>
            </w:r>
            <w:r w:rsidR="7AB35DA5" w:rsidRPr="00520D03">
              <w:rPr>
                <w:rFonts w:cs="Arial"/>
                <w:color w:val="000000" w:themeColor="text1"/>
                <w:sz w:val="22"/>
                <w:szCs w:val="22"/>
              </w:rPr>
              <w:t>-</w:t>
            </w:r>
            <w:r w:rsidR="00D609B5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quality service with </w:t>
            </w:r>
            <w:r w:rsidR="004D7A8C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managed </w:t>
            </w:r>
            <w:r w:rsidR="00D609B5" w:rsidRPr="00520D03">
              <w:rPr>
                <w:rFonts w:cs="Arial"/>
                <w:color w:val="000000" w:themeColor="text1"/>
                <w:sz w:val="22"/>
                <w:szCs w:val="22"/>
              </w:rPr>
              <w:t>disruption.</w:t>
            </w:r>
            <w:r w:rsidR="009E7593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 Training completed includes </w:t>
            </w:r>
            <w:r w:rsidR="002C185A" w:rsidRPr="00520D03">
              <w:rPr>
                <w:rFonts w:cs="Arial"/>
                <w:color w:val="000000" w:themeColor="text1"/>
                <w:sz w:val="22"/>
                <w:szCs w:val="22"/>
              </w:rPr>
              <w:t>deafblind, Oliver</w:t>
            </w:r>
            <w:r w:rsidR="006A5172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McGowan </w:t>
            </w:r>
            <w:r w:rsidR="00A53DEF" w:rsidRPr="00520D03">
              <w:rPr>
                <w:rFonts w:cs="Arial"/>
                <w:color w:val="000000" w:themeColor="text1"/>
                <w:sz w:val="22"/>
                <w:szCs w:val="22"/>
              </w:rPr>
              <w:t>and first aid.  Further detail available on the individual SILC QPRMs.</w:t>
            </w:r>
            <w:r w:rsidR="002C185A" w:rsidRPr="00520D03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22216DE4" w14:textId="77777777" w:rsidR="003C64E2" w:rsidRPr="00520D03" w:rsidRDefault="003C64E2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411D6B38" w14:textId="0E13CEFE" w:rsidR="003C64E2" w:rsidRPr="00520D03" w:rsidRDefault="00F142DD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color w:val="000000" w:themeColor="text1"/>
                <w:sz w:val="22"/>
                <w:szCs w:val="22"/>
              </w:rPr>
              <w:t>Appointment data</w:t>
            </w:r>
          </w:p>
          <w:p w14:paraId="6396D346" w14:textId="77777777" w:rsidR="00F142DD" w:rsidRPr="00520D03" w:rsidRDefault="00F142DD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6599A19A" w14:textId="3443886D" w:rsidR="00F142DD" w:rsidRPr="00520D03" w:rsidRDefault="008C3ACB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DD58861" wp14:editId="5C9B559C">
                  <wp:extent cx="5343277" cy="1587710"/>
                  <wp:effectExtent l="0" t="0" r="0" b="0"/>
                  <wp:docPr id="1461444190" name="Picture 1461444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44419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84" cy="159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E6A63" w14:textId="788E36BF" w:rsidR="00871120" w:rsidRPr="00520D03" w:rsidRDefault="00871120" w:rsidP="00E26F7B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27263C0E" w14:textId="77777777" w:rsidR="004D7A8C" w:rsidRDefault="004D7A8C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492B625A" w14:textId="77777777" w:rsidR="00520D03" w:rsidRDefault="00520D03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76283AB2" w14:textId="77777777" w:rsidR="00520D03" w:rsidRDefault="00520D03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190BAD78" w14:textId="77777777" w:rsidR="00520D03" w:rsidRDefault="00520D03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6115836D" w14:textId="77777777" w:rsidR="00520D03" w:rsidRPr="00520D03" w:rsidRDefault="00520D03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61E426E4" w14:textId="77777777" w:rsidR="004D7A8C" w:rsidRPr="00520D03" w:rsidRDefault="004D7A8C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4D011125" w14:textId="00DAB87C" w:rsidR="00041E9E" w:rsidRPr="00520D03" w:rsidRDefault="00041E9E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sz w:val="22"/>
                <w:szCs w:val="22"/>
                <w:lang w:eastAsia="en-GB"/>
              </w:rPr>
              <w:t xml:space="preserve">Heat map below indicated where individuals are travelling from for their </w:t>
            </w:r>
            <w:proofErr w:type="gramStart"/>
            <w:r w:rsidRPr="00520D03">
              <w:rPr>
                <w:rFonts w:cs="Arial"/>
                <w:sz w:val="22"/>
                <w:szCs w:val="22"/>
                <w:lang w:eastAsia="en-GB"/>
              </w:rPr>
              <w:t>appointments</w:t>
            </w:r>
            <w:proofErr w:type="gramEnd"/>
          </w:p>
          <w:p w14:paraId="68EB715B" w14:textId="2E7081AB" w:rsidR="00041E9E" w:rsidRPr="00520D03" w:rsidRDefault="00CC4364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CC4364"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D2B394A" wp14:editId="6E41A040">
                  <wp:extent cx="5263515" cy="3123565"/>
                  <wp:effectExtent l="0" t="0" r="0" b="635"/>
                  <wp:docPr id="973366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6686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59E1E" w14:textId="7ED53A17" w:rsidR="00041E9E" w:rsidRPr="00520D03" w:rsidRDefault="00041E9E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454DD2F8" w14:textId="04C3AB9D" w:rsidR="00041E9E" w:rsidRPr="00520D03" w:rsidRDefault="00041E9E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2AA26DA6" w14:textId="4F7FEDB4" w:rsidR="00840141" w:rsidRPr="00520D03" w:rsidRDefault="00840141" w:rsidP="00840141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Reasons for visiting the </w:t>
            </w:r>
            <w:proofErr w:type="gramStart"/>
            <w:r w:rsidR="002C3FAC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S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ILC</w:t>
            </w:r>
            <w:r w:rsidR="002C3FAC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s</w:t>
            </w:r>
            <w:proofErr w:type="gramEnd"/>
          </w:p>
          <w:p w14:paraId="34554AAE" w14:textId="7492E226" w:rsidR="00840141" w:rsidRPr="00520D03" w:rsidRDefault="00601BFF" w:rsidP="00437AD6">
            <w:pPr>
              <w:spacing w:after="160"/>
              <w:rPr>
                <w:rFonts w:cs="Arial"/>
                <w:color w:val="000000" w:themeColor="text1"/>
                <w:sz w:val="22"/>
                <w:szCs w:val="22"/>
              </w:rPr>
            </w:pPr>
            <w:r w:rsidRPr="00520D03">
              <w:rPr>
                <w:rFonts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F285B2C" wp14:editId="79B68CAB">
                  <wp:extent cx="5292595" cy="2100442"/>
                  <wp:effectExtent l="0" t="0" r="3810" b="0"/>
                  <wp:docPr id="1768073259" name="Picture 176807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975" cy="210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1EB2BA" w14:textId="77777777" w:rsidR="00840141" w:rsidRPr="00520D03" w:rsidRDefault="00840141" w:rsidP="00840141">
            <w:pPr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proofErr w:type="gramStart"/>
            <w:r w:rsidRPr="00520D03">
              <w:rPr>
                <w:rFonts w:cs="Arial"/>
                <w:b/>
                <w:bCs/>
                <w:sz w:val="22"/>
                <w:szCs w:val="22"/>
                <w:u w:val="single"/>
              </w:rPr>
              <w:t>Outcomes: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  <w:u w:val="single"/>
              </w:rPr>
              <w:t>-</w:t>
            </w:r>
            <w:proofErr w:type="gramEnd"/>
          </w:p>
          <w:p w14:paraId="58680645" w14:textId="77777777" w:rsidR="004D7A8C" w:rsidRPr="00520D03" w:rsidRDefault="004D7A8C" w:rsidP="00840141">
            <w:pPr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  <w:p w14:paraId="7FBB6847" w14:textId="77777777" w:rsidR="00840141" w:rsidRPr="00520D03" w:rsidRDefault="00840141" w:rsidP="0084014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Delay/prevention of 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</w:rPr>
              <w:t>H</w:t>
            </w:r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ome 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</w:rPr>
              <w:t>Ca</w:t>
            </w:r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re 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</w:rPr>
              <w:t>H</w:t>
            </w:r>
            <w:r w:rsidRPr="00520D03">
              <w:rPr>
                <w:rFonts w:cs="Arial"/>
                <w:b/>
                <w:bCs/>
                <w:sz w:val="22"/>
                <w:szCs w:val="22"/>
              </w:rPr>
              <w:t>ours:</w:t>
            </w:r>
          </w:p>
          <w:p w14:paraId="539C5C69" w14:textId="351C70D3" w:rsidR="00840141" w:rsidRPr="00520D03" w:rsidRDefault="00840141" w:rsidP="00840141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SILC intervention was projected to delay the need for/an increase in home care services in </w:t>
            </w:r>
            <w:r w:rsidR="002F097F" w:rsidRPr="00C25711">
              <w:rPr>
                <w:rFonts w:cs="Arial"/>
                <w:b/>
                <w:bCs/>
                <w:sz w:val="22"/>
                <w:szCs w:val="22"/>
              </w:rPr>
              <w:t>16</w:t>
            </w:r>
            <w:r w:rsidRPr="00C25711">
              <w:rPr>
                <w:rFonts w:cs="Arial"/>
                <w:b/>
                <w:bCs/>
                <w:sz w:val="22"/>
                <w:szCs w:val="22"/>
              </w:rPr>
              <w:t>%</w:t>
            </w:r>
            <w:r w:rsidRPr="00520D03">
              <w:rPr>
                <w:rFonts w:cs="Arial"/>
                <w:sz w:val="22"/>
                <w:szCs w:val="22"/>
              </w:rPr>
              <w:t xml:space="preserve"> of attendees th</w:t>
            </w:r>
            <w:r w:rsidR="004D7A8C" w:rsidRPr="00520D03">
              <w:rPr>
                <w:rFonts w:cs="Arial"/>
                <w:sz w:val="22"/>
                <w:szCs w:val="22"/>
              </w:rPr>
              <w:t>e period Dec23-Jan24</w:t>
            </w:r>
          </w:p>
          <w:p w14:paraId="30920249" w14:textId="71063014" w:rsidR="00840141" w:rsidRPr="00520D03" w:rsidRDefault="00840141" w:rsidP="00840141">
            <w:pPr>
              <w:pStyle w:val="ListParagraph"/>
              <w:numPr>
                <w:ilvl w:val="0"/>
                <w:numId w:val="3"/>
              </w:numPr>
              <w:rPr>
                <w:rFonts w:cs="Arial"/>
                <w:b/>
                <w:bCs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Projected home care hours delayed in </w:t>
            </w:r>
            <w:r w:rsidR="002F097F" w:rsidRPr="00520D03">
              <w:rPr>
                <w:rFonts w:cs="Arial"/>
                <w:sz w:val="22"/>
                <w:szCs w:val="22"/>
              </w:rPr>
              <w:t xml:space="preserve">period Dec23 – Jan24 </w:t>
            </w:r>
            <w:r w:rsidRPr="00520D03">
              <w:rPr>
                <w:rFonts w:cs="Arial"/>
                <w:sz w:val="22"/>
                <w:szCs w:val="22"/>
              </w:rPr>
              <w:t>(per week)</w:t>
            </w:r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: </w:t>
            </w:r>
            <w:r w:rsidR="007F367E" w:rsidRPr="00520D03">
              <w:rPr>
                <w:rFonts w:cs="Arial"/>
                <w:b/>
                <w:bCs/>
                <w:sz w:val="22"/>
                <w:szCs w:val="22"/>
              </w:rPr>
              <w:t>168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</w:rPr>
              <w:t xml:space="preserve"> Hours</w:t>
            </w:r>
          </w:p>
          <w:p w14:paraId="6C6E71B3" w14:textId="6EEE5562" w:rsidR="00840141" w:rsidRPr="00520D03" w:rsidRDefault="00840141" w:rsidP="00840141">
            <w:pPr>
              <w:pStyle w:val="ListParagraph"/>
              <w:numPr>
                <w:ilvl w:val="0"/>
                <w:numId w:val="3"/>
              </w:numPr>
              <w:rPr>
                <w:rFonts w:cs="Arial"/>
                <w:b/>
                <w:bCs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Cost of projected home care hours delayed</w:t>
            </w:r>
            <w:r w:rsidR="008C271E" w:rsidRPr="00520D03">
              <w:rPr>
                <w:rFonts w:cs="Arial"/>
                <w:sz w:val="22"/>
                <w:szCs w:val="22"/>
              </w:rPr>
              <w:t xml:space="preserve"> per </w:t>
            </w:r>
            <w:proofErr w:type="gramStart"/>
            <w:r w:rsidR="008C271E" w:rsidRPr="00520D03">
              <w:rPr>
                <w:rFonts w:cs="Arial"/>
                <w:sz w:val="22"/>
                <w:szCs w:val="22"/>
              </w:rPr>
              <w:t xml:space="preserve">week </w:t>
            </w:r>
            <w:r w:rsidRPr="00520D03">
              <w:rPr>
                <w:rFonts w:cs="Arial"/>
                <w:sz w:val="22"/>
                <w:szCs w:val="22"/>
              </w:rPr>
              <w:t>:</w:t>
            </w:r>
            <w:proofErr w:type="gramEnd"/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</w:rPr>
              <w:t>£</w:t>
            </w:r>
            <w:r w:rsidRPr="00520D03">
              <w:rPr>
                <w:rFonts w:cs="Arial"/>
                <w:b/>
                <w:bCs/>
                <w:sz w:val="22"/>
                <w:szCs w:val="22"/>
              </w:rPr>
              <w:t>3</w:t>
            </w:r>
            <w:r w:rsidR="00490680" w:rsidRPr="00520D03">
              <w:rPr>
                <w:rFonts w:cs="Arial"/>
                <w:b/>
                <w:bCs/>
                <w:sz w:val="22"/>
                <w:szCs w:val="22"/>
              </w:rPr>
              <w:t>722</w:t>
            </w:r>
          </w:p>
          <w:p w14:paraId="640CCF4B" w14:textId="77777777" w:rsidR="00840141" w:rsidRPr="00520D03" w:rsidRDefault="00840141" w:rsidP="00840141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53E4F4EC" w14:textId="77777777" w:rsidR="004D7A8C" w:rsidRPr="00520D03" w:rsidRDefault="004D7A8C" w:rsidP="00840141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5A796668" w14:textId="1F2119BC" w:rsidR="00840141" w:rsidRPr="00520D03" w:rsidRDefault="00840141" w:rsidP="0084014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Follow up </w:t>
            </w:r>
            <w:proofErr w:type="gramStart"/>
            <w:r w:rsidRPr="00520D03">
              <w:rPr>
                <w:rFonts w:cs="Arial"/>
                <w:b/>
                <w:bCs/>
                <w:sz w:val="22"/>
                <w:szCs w:val="22"/>
              </w:rPr>
              <w:t>required:</w:t>
            </w:r>
            <w:r w:rsidR="008C271E" w:rsidRPr="00520D03">
              <w:rPr>
                <w:rFonts w:cs="Arial"/>
                <w:b/>
                <w:bCs/>
                <w:sz w:val="22"/>
                <w:szCs w:val="22"/>
              </w:rPr>
              <w:t>-</w:t>
            </w:r>
            <w:proofErr w:type="gramEnd"/>
          </w:p>
          <w:p w14:paraId="7E5A8EC6" w14:textId="03C63575" w:rsidR="00840141" w:rsidRPr="00520D03" w:rsidRDefault="00840141" w:rsidP="00840141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Only </w:t>
            </w:r>
            <w:r w:rsidR="00D16D63" w:rsidRPr="00520D03">
              <w:rPr>
                <w:rFonts w:cs="Arial"/>
                <w:sz w:val="22"/>
                <w:szCs w:val="22"/>
              </w:rPr>
              <w:t>12</w:t>
            </w:r>
            <w:r w:rsidRPr="00520D03">
              <w:rPr>
                <w:rFonts w:cs="Arial"/>
                <w:sz w:val="22"/>
                <w:szCs w:val="22"/>
              </w:rPr>
              <w:t xml:space="preserve">% of clients required a follow up home visit, this would include those needing major adaptations. </w:t>
            </w:r>
          </w:p>
          <w:p w14:paraId="3FCD6D4F" w14:textId="77777777" w:rsidR="00D814BF" w:rsidRPr="00520D03" w:rsidRDefault="00D814BF" w:rsidP="00A1298D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7CCAF6E5" w14:textId="77777777" w:rsidR="00520D03" w:rsidRDefault="00520D03" w:rsidP="00A1298D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</w:p>
          <w:p w14:paraId="732450D1" w14:textId="6B3F7727" w:rsidR="00A1298D" w:rsidRPr="00520D03" w:rsidRDefault="00A1298D" w:rsidP="00A1298D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noProof/>
                <w:sz w:val="22"/>
                <w:szCs w:val="22"/>
              </w:rPr>
              <w:t>Prevention: -</w:t>
            </w:r>
          </w:p>
          <w:p w14:paraId="533D4AC0" w14:textId="1D784BCB" w:rsidR="00A1298D" w:rsidRPr="00520D03" w:rsidRDefault="00A1298D" w:rsidP="00A1298D">
            <w:pPr>
              <w:rPr>
                <w:rFonts w:cs="Arial"/>
                <w:noProof/>
                <w:sz w:val="22"/>
                <w:szCs w:val="22"/>
              </w:rPr>
            </w:pPr>
            <w:r w:rsidRPr="00520D03">
              <w:rPr>
                <w:rFonts w:cs="Arial"/>
                <w:noProof/>
                <w:sz w:val="22"/>
                <w:szCs w:val="22"/>
              </w:rPr>
              <w:t xml:space="preserve">A visit to </w:t>
            </w:r>
            <w:r w:rsidR="00E1786A" w:rsidRPr="00520D03">
              <w:rPr>
                <w:rFonts w:cs="Arial"/>
                <w:noProof/>
                <w:sz w:val="22"/>
                <w:szCs w:val="22"/>
              </w:rPr>
              <w:t xml:space="preserve">a </w:t>
            </w:r>
            <w:r w:rsidRPr="00520D03">
              <w:rPr>
                <w:rFonts w:cs="Arial"/>
                <w:noProof/>
                <w:sz w:val="22"/>
                <w:szCs w:val="22"/>
              </w:rPr>
              <w:t xml:space="preserve">SILC during </w:t>
            </w:r>
            <w:r w:rsidR="00E1786A" w:rsidRPr="00520D03">
              <w:rPr>
                <w:rFonts w:cs="Arial"/>
                <w:noProof/>
                <w:sz w:val="22"/>
                <w:szCs w:val="22"/>
              </w:rPr>
              <w:t xml:space="preserve">Dec23- Jan24 </w:t>
            </w:r>
            <w:r w:rsidRPr="00520D03">
              <w:rPr>
                <w:rFonts w:cs="Arial"/>
                <w:noProof/>
                <w:sz w:val="22"/>
                <w:szCs w:val="22"/>
              </w:rPr>
              <w:t>was asssessed as preventing:</w:t>
            </w:r>
          </w:p>
          <w:p w14:paraId="71698615" w14:textId="5376A3BF" w:rsidR="00A1298D" w:rsidRPr="00520D03" w:rsidRDefault="00D25DF8" w:rsidP="00A1298D">
            <w:pPr>
              <w:rPr>
                <w:rFonts w:cs="Arial"/>
                <w:noProof/>
                <w:sz w:val="22"/>
                <w:szCs w:val="22"/>
              </w:rPr>
            </w:pPr>
            <w:r w:rsidRPr="00520D03">
              <w:rPr>
                <w:rFonts w:cs="Arial"/>
                <w:noProof/>
                <w:sz w:val="22"/>
                <w:szCs w:val="22"/>
              </w:rPr>
              <w:t>72</w:t>
            </w:r>
            <w:r w:rsidR="00A1298D" w:rsidRPr="00520D03">
              <w:rPr>
                <w:rFonts w:cs="Arial"/>
                <w:noProof/>
                <w:sz w:val="22"/>
                <w:szCs w:val="22"/>
              </w:rPr>
              <w:t xml:space="preserve"> visits to A&amp;E/Minor injurues </w:t>
            </w:r>
          </w:p>
          <w:p w14:paraId="7849C7C4" w14:textId="04E73FF8" w:rsidR="00A1298D" w:rsidRPr="00520D03" w:rsidRDefault="00DB42ED" w:rsidP="00A1298D">
            <w:pPr>
              <w:rPr>
                <w:rFonts w:cs="Arial"/>
                <w:noProof/>
                <w:sz w:val="22"/>
                <w:szCs w:val="22"/>
              </w:rPr>
            </w:pPr>
            <w:r w:rsidRPr="00520D03">
              <w:rPr>
                <w:rFonts w:cs="Arial"/>
                <w:noProof/>
                <w:sz w:val="22"/>
                <w:szCs w:val="22"/>
              </w:rPr>
              <w:t xml:space="preserve">49 </w:t>
            </w:r>
            <w:r w:rsidR="00A1298D" w:rsidRPr="00520D03">
              <w:rPr>
                <w:rFonts w:cs="Arial"/>
                <w:noProof/>
                <w:sz w:val="22"/>
                <w:szCs w:val="22"/>
              </w:rPr>
              <w:t xml:space="preserve">preventions of Informal carer breakdown </w:t>
            </w:r>
          </w:p>
          <w:p w14:paraId="41819906" w14:textId="17E9C028" w:rsidR="00A1298D" w:rsidRPr="00520D03" w:rsidRDefault="00DB42ED" w:rsidP="00A1298D">
            <w:pPr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520D03">
              <w:rPr>
                <w:rFonts w:cs="Arial"/>
                <w:noProof/>
                <w:sz w:val="22"/>
                <w:szCs w:val="22"/>
              </w:rPr>
              <w:t>42</w:t>
            </w:r>
            <w:r w:rsidR="00A1298D" w:rsidRPr="00520D03">
              <w:rPr>
                <w:rFonts w:cs="Arial"/>
                <w:noProof/>
                <w:sz w:val="22"/>
                <w:szCs w:val="22"/>
              </w:rPr>
              <w:t xml:space="preserve"> people having go move home</w:t>
            </w:r>
          </w:p>
          <w:p w14:paraId="03B408C4" w14:textId="77777777" w:rsidR="007313E2" w:rsidRDefault="007313E2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</w:p>
          <w:p w14:paraId="70059289" w14:textId="40FEA2B0" w:rsidR="00437AD6" w:rsidRPr="00520D03" w:rsidRDefault="00437AD6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Both </w:t>
            </w:r>
            <w:r w:rsidR="00E55E8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D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etailed QPRM’s for </w:t>
            </w:r>
            <w:r w:rsidR="00E55E8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Shepton, 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Wellington and </w:t>
            </w:r>
            <w:r w:rsidR="00E55E8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Yeovil 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are</w:t>
            </w:r>
            <w:r w:rsidR="00E55E8D"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 listed</w:t>
            </w:r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 </w:t>
            </w:r>
            <w:proofErr w:type="gramStart"/>
            <w:r w:rsidRPr="00520D03">
              <w:rPr>
                <w:rFonts w:cs="Arial"/>
                <w:b/>
                <w:bCs/>
                <w:sz w:val="22"/>
                <w:szCs w:val="22"/>
                <w:lang w:eastAsia="en-GB"/>
              </w:rPr>
              <w:t>below:-</w:t>
            </w:r>
            <w:proofErr w:type="gramEnd"/>
          </w:p>
          <w:p w14:paraId="5026B8E0" w14:textId="77777777" w:rsidR="00DD3269" w:rsidRPr="00520D03" w:rsidRDefault="00DD3269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</w:p>
          <w:bookmarkStart w:id="0" w:name="_MON_1768207401"/>
          <w:bookmarkEnd w:id="0"/>
          <w:p w14:paraId="2C17FAE3" w14:textId="689B21FF" w:rsidR="00DD3269" w:rsidRPr="00520D03" w:rsidRDefault="00520D03">
            <w:pPr>
              <w:pStyle w:val="NoSpacing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>
              <w:rPr>
                <w:rFonts w:cs="Arial"/>
                <w:b/>
                <w:bCs/>
                <w:sz w:val="22"/>
                <w:szCs w:val="22"/>
                <w:lang w:eastAsia="en-GB"/>
              </w:rPr>
              <w:object w:dxaOrig="1543" w:dyaOrig="1000" w14:anchorId="193C3B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8" o:title=""/>
                </v:shape>
                <o:OLEObject Type="Embed" ProgID="Word.Document.12" ShapeID="_x0000_i1025" DrawAspect="Icon" ObjectID="_1768293320" r:id="rId19">
                  <o:FieldCodes>\s</o:FieldCodes>
                </o:OLEObject>
              </w:object>
            </w:r>
            <w:r w:rsidR="0046415F">
              <w:rPr>
                <w:rFonts w:cs="Arial"/>
                <w:b/>
                <w:bCs/>
                <w:sz w:val="22"/>
                <w:szCs w:val="22"/>
                <w:lang w:eastAsia="en-GB"/>
              </w:rPr>
              <w:t xml:space="preserve">  </w:t>
            </w:r>
            <w:bookmarkStart w:id="1" w:name="_MON_1768207425"/>
            <w:bookmarkEnd w:id="1"/>
            <w:r w:rsidR="0046415F">
              <w:rPr>
                <w:rFonts w:cs="Arial"/>
                <w:b/>
                <w:bCs/>
                <w:sz w:val="22"/>
                <w:szCs w:val="22"/>
                <w:lang w:eastAsia="en-GB"/>
              </w:rPr>
              <w:object w:dxaOrig="1543" w:dyaOrig="1000" w14:anchorId="36DAB0C8">
                <v:shape id="_x0000_i1026" type="#_x0000_t75" style="width:77.25pt;height:50.25pt" o:ole="">
                  <v:imagedata r:id="rId20" o:title=""/>
                </v:shape>
                <o:OLEObject Type="Embed" ProgID="Word.Document.12" ShapeID="_x0000_i1026" DrawAspect="Icon" ObjectID="_1768293321" r:id="rId21">
                  <o:FieldCodes>\s</o:FieldCodes>
                </o:OLEObject>
              </w:object>
            </w:r>
            <w:bookmarkStart w:id="2" w:name="_MON_1768207487"/>
            <w:bookmarkEnd w:id="2"/>
            <w:r w:rsidR="002272B0">
              <w:rPr>
                <w:rFonts w:cs="Arial"/>
                <w:b/>
                <w:bCs/>
                <w:sz w:val="22"/>
                <w:szCs w:val="22"/>
                <w:lang w:eastAsia="en-GB"/>
              </w:rPr>
              <w:object w:dxaOrig="1543" w:dyaOrig="1000" w14:anchorId="22742E4C">
                <v:shape id="_x0000_i1027" type="#_x0000_t75" style="width:77.25pt;height:50.25pt" o:ole="">
                  <v:imagedata r:id="rId22" o:title=""/>
                </v:shape>
                <o:OLEObject Type="Embed" ProgID="Word.Document.12" ShapeID="_x0000_i1027" DrawAspect="Icon" ObjectID="_1768293322" r:id="rId23">
                  <o:FieldCodes>\s</o:FieldCodes>
                </o:OLEObject>
              </w:object>
            </w:r>
          </w:p>
          <w:p w14:paraId="20D3823D" w14:textId="77777777" w:rsidR="00437AD6" w:rsidRPr="00520D03" w:rsidRDefault="00437AD6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  <w:p w14:paraId="6D382A5C" w14:textId="3852E84E" w:rsidR="00437AD6" w:rsidRPr="00520D03" w:rsidRDefault="00437AD6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      </w:t>
            </w:r>
            <w:r w:rsidR="002E3892" w:rsidRPr="00520D03">
              <w:rPr>
                <w:rFonts w:cs="Arial"/>
                <w:sz w:val="22"/>
                <w:szCs w:val="22"/>
              </w:rPr>
              <w:t xml:space="preserve">   </w:t>
            </w:r>
          </w:p>
          <w:p w14:paraId="1EBE0136" w14:textId="77777777" w:rsidR="00AF27DB" w:rsidRPr="00520D03" w:rsidRDefault="00AF27DB">
            <w:pPr>
              <w:pStyle w:val="NoSpacing"/>
              <w:rPr>
                <w:rFonts w:cs="Arial"/>
                <w:sz w:val="22"/>
                <w:szCs w:val="22"/>
                <w:lang w:eastAsia="en-GB"/>
              </w:rPr>
            </w:pPr>
          </w:p>
        </w:tc>
      </w:tr>
    </w:tbl>
    <w:p w14:paraId="33C54EB3" w14:textId="5FA6D7CB" w:rsidR="00AF27DB" w:rsidRPr="00520D03" w:rsidRDefault="00AF27DB">
      <w:pPr>
        <w:rPr>
          <w:rFonts w:cs="Arial"/>
          <w:sz w:val="22"/>
          <w:szCs w:val="22"/>
        </w:rPr>
      </w:pPr>
    </w:p>
    <w:tbl>
      <w:tblPr>
        <w:tblStyle w:val="TableGrid"/>
        <w:tblW w:w="9924" w:type="dxa"/>
        <w:tblInd w:w="-43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73"/>
        <w:gridCol w:w="1269"/>
        <w:gridCol w:w="1417"/>
        <w:gridCol w:w="5965"/>
      </w:tblGrid>
      <w:tr w:rsidR="00601BFF" w:rsidRPr="00520D03" w14:paraId="524875CE" w14:textId="77777777" w:rsidTr="00285B81">
        <w:tc>
          <w:tcPr>
            <w:tcW w:w="3959" w:type="dxa"/>
            <w:gridSpan w:val="3"/>
            <w:shd w:val="clear" w:color="auto" w:fill="DEEAF6" w:themeFill="accent5" w:themeFillTint="33"/>
          </w:tcPr>
          <w:p w14:paraId="3368E9B1" w14:textId="77777777" w:rsidR="00AF27DB" w:rsidRPr="00520D03" w:rsidRDefault="00AF27DB" w:rsidP="00AF27DB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RAG Status and Trend</w:t>
            </w:r>
          </w:p>
        </w:tc>
        <w:tc>
          <w:tcPr>
            <w:tcW w:w="5965" w:type="dxa"/>
            <w:vMerge w:val="restart"/>
            <w:shd w:val="clear" w:color="auto" w:fill="DEEAF6" w:themeFill="accent5" w:themeFillTint="33"/>
          </w:tcPr>
          <w:p w14:paraId="5AD9FBC6" w14:textId="77777777" w:rsidR="00AF27DB" w:rsidRPr="00520D03" w:rsidRDefault="00AF27DB" w:rsidP="00AF27DB">
            <w:pPr>
              <w:jc w:val="center"/>
              <w:rPr>
                <w:rFonts w:cs="Arial"/>
                <w:sz w:val="22"/>
                <w:szCs w:val="22"/>
              </w:rPr>
            </w:pPr>
          </w:p>
          <w:p w14:paraId="779CB7EA" w14:textId="77777777" w:rsidR="00AF27DB" w:rsidRPr="00520D03" w:rsidRDefault="00AF27DB" w:rsidP="00AF27DB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Reason for Red / Amber</w:t>
            </w:r>
          </w:p>
        </w:tc>
      </w:tr>
      <w:tr w:rsidR="00CC4364" w:rsidRPr="00520D03" w14:paraId="44C145F9" w14:textId="77777777" w:rsidTr="00285B81">
        <w:tc>
          <w:tcPr>
            <w:tcW w:w="1273" w:type="dxa"/>
            <w:shd w:val="clear" w:color="auto" w:fill="DEEAF6" w:themeFill="accent5" w:themeFillTint="33"/>
          </w:tcPr>
          <w:p w14:paraId="40DC4BF5" w14:textId="77777777" w:rsidR="00AF27DB" w:rsidRPr="00520D03" w:rsidRDefault="00AF27DB" w:rsidP="00AF27DB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Previous Period</w:t>
            </w:r>
          </w:p>
        </w:tc>
        <w:tc>
          <w:tcPr>
            <w:tcW w:w="1269" w:type="dxa"/>
            <w:shd w:val="clear" w:color="auto" w:fill="DEEAF6" w:themeFill="accent5" w:themeFillTint="33"/>
          </w:tcPr>
          <w:p w14:paraId="5E5AD3F6" w14:textId="77777777" w:rsidR="00AF27DB" w:rsidRPr="00520D03" w:rsidRDefault="00AF27DB" w:rsidP="00AF27DB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Current Period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5D827C07" w14:textId="77777777" w:rsidR="00AF27DB" w:rsidRPr="00520D03" w:rsidRDefault="00AF27DB" w:rsidP="00AF27DB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Forecasted direction</w:t>
            </w:r>
          </w:p>
        </w:tc>
        <w:tc>
          <w:tcPr>
            <w:tcW w:w="5965" w:type="dxa"/>
            <w:vMerge/>
          </w:tcPr>
          <w:p w14:paraId="71DCF574" w14:textId="77777777" w:rsidR="00AF27DB" w:rsidRPr="00520D03" w:rsidRDefault="00AF27DB">
            <w:pPr>
              <w:rPr>
                <w:rFonts w:cs="Arial"/>
                <w:sz w:val="22"/>
                <w:szCs w:val="22"/>
              </w:rPr>
            </w:pPr>
          </w:p>
        </w:tc>
      </w:tr>
      <w:tr w:rsidR="00CC4364" w:rsidRPr="00520D03" w14:paraId="221BE215" w14:textId="77777777" w:rsidTr="00A1298D">
        <w:tc>
          <w:tcPr>
            <w:tcW w:w="1273" w:type="dxa"/>
            <w:shd w:val="clear" w:color="auto" w:fill="00B050"/>
          </w:tcPr>
          <w:p w14:paraId="45A62B69" w14:textId="77777777" w:rsidR="00AF27DB" w:rsidRPr="00520D03" w:rsidRDefault="00AF27DB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9" w:type="dxa"/>
            <w:shd w:val="clear" w:color="auto" w:fill="FFC000"/>
          </w:tcPr>
          <w:p w14:paraId="12DC3FB4" w14:textId="77777777" w:rsidR="00AF27DB" w:rsidRPr="00520D03" w:rsidRDefault="00AF27DB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C000"/>
          </w:tcPr>
          <w:p w14:paraId="268486BA" w14:textId="77777777" w:rsidR="003D6F91" w:rsidRPr="00520D03" w:rsidRDefault="003D6F91" w:rsidP="003D6F91">
            <w:pPr>
              <w:jc w:val="center"/>
              <w:rPr>
                <w:rFonts w:cs="Arial"/>
                <w:color w:val="FFFFFF"/>
                <w:sz w:val="22"/>
                <w:szCs w:val="22"/>
                <w:lang w:eastAsia="en-GB"/>
              </w:rPr>
            </w:pPr>
          </w:p>
          <w:p w14:paraId="45315919" w14:textId="77777777" w:rsidR="00285B81" w:rsidRPr="00520D03" w:rsidRDefault="00285B81" w:rsidP="00285B81">
            <w:pPr>
              <w:jc w:val="center"/>
              <w:rPr>
                <w:rFonts w:cs="Arial"/>
                <w:color w:val="FFFFFF"/>
                <w:sz w:val="22"/>
                <w:szCs w:val="22"/>
              </w:rPr>
            </w:pPr>
            <w:r w:rsidRPr="00520D03">
              <w:rPr>
                <w:rFonts w:ascii="Cambria Math" w:hAnsi="Cambria Math" w:cs="Cambria Math"/>
                <w:color w:val="FFFFFF"/>
                <w:sz w:val="22"/>
                <w:szCs w:val="22"/>
              </w:rPr>
              <w:t>⇨</w:t>
            </w:r>
          </w:p>
          <w:p w14:paraId="1133F185" w14:textId="77777777" w:rsidR="00AF27DB" w:rsidRPr="00520D03" w:rsidRDefault="00AF27DB" w:rsidP="003D6F91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965" w:type="dxa"/>
          </w:tcPr>
          <w:p w14:paraId="10C54234" w14:textId="77777777" w:rsidR="00AF27DB" w:rsidRPr="00520D03" w:rsidRDefault="0033091A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Both ILC’s are </w:t>
            </w:r>
            <w:r w:rsidR="00A1298D" w:rsidRPr="00520D03">
              <w:rPr>
                <w:rFonts w:cs="Arial"/>
                <w:sz w:val="22"/>
                <w:szCs w:val="22"/>
              </w:rPr>
              <w:t xml:space="preserve">still </w:t>
            </w:r>
            <w:r w:rsidR="009A69FC" w:rsidRPr="00520D03">
              <w:rPr>
                <w:rFonts w:cs="Arial"/>
                <w:sz w:val="22"/>
                <w:szCs w:val="22"/>
              </w:rPr>
              <w:t xml:space="preserve">developing </w:t>
            </w:r>
            <w:r w:rsidR="00A1298D" w:rsidRPr="00520D03">
              <w:rPr>
                <w:rFonts w:cs="Arial"/>
                <w:sz w:val="22"/>
                <w:szCs w:val="22"/>
              </w:rPr>
              <w:t>the</w:t>
            </w:r>
            <w:r w:rsidR="009A69FC" w:rsidRPr="00520D03">
              <w:rPr>
                <w:rFonts w:cs="Arial"/>
                <w:sz w:val="22"/>
                <w:szCs w:val="22"/>
              </w:rPr>
              <w:t>ir specific s</w:t>
            </w:r>
            <w:r w:rsidR="00A1298D" w:rsidRPr="00520D03">
              <w:rPr>
                <w:rFonts w:cs="Arial"/>
                <w:sz w:val="22"/>
                <w:szCs w:val="22"/>
              </w:rPr>
              <w:t xml:space="preserve">ervice offer </w:t>
            </w:r>
            <w:r w:rsidR="009A69FC" w:rsidRPr="00520D03">
              <w:rPr>
                <w:rFonts w:cs="Arial"/>
                <w:sz w:val="22"/>
                <w:szCs w:val="22"/>
              </w:rPr>
              <w:t xml:space="preserve">and should be </w:t>
            </w:r>
            <w:r w:rsidRPr="00520D03">
              <w:rPr>
                <w:rFonts w:cs="Arial"/>
                <w:sz w:val="22"/>
                <w:szCs w:val="22"/>
              </w:rPr>
              <w:t>align</w:t>
            </w:r>
            <w:r w:rsidR="009A69FC" w:rsidRPr="00520D03">
              <w:rPr>
                <w:rFonts w:cs="Arial"/>
                <w:sz w:val="22"/>
                <w:szCs w:val="22"/>
              </w:rPr>
              <w:t>ed</w:t>
            </w:r>
            <w:r w:rsidRPr="00520D03">
              <w:rPr>
                <w:rFonts w:cs="Arial"/>
                <w:sz w:val="22"/>
                <w:szCs w:val="22"/>
              </w:rPr>
              <w:t xml:space="preserve"> to the ASC </w:t>
            </w:r>
            <w:r w:rsidR="00A1298D" w:rsidRPr="00520D03">
              <w:rPr>
                <w:rFonts w:cs="Arial"/>
                <w:sz w:val="22"/>
                <w:szCs w:val="22"/>
              </w:rPr>
              <w:t xml:space="preserve">OT </w:t>
            </w:r>
            <w:r w:rsidRPr="00520D03">
              <w:rPr>
                <w:rFonts w:cs="Arial"/>
                <w:sz w:val="22"/>
                <w:szCs w:val="22"/>
              </w:rPr>
              <w:t>restructure implementation phase 1.</w:t>
            </w:r>
          </w:p>
          <w:p w14:paraId="7A8971EB" w14:textId="77777777" w:rsidR="003D6F91" w:rsidRPr="00520D03" w:rsidRDefault="003D6F91">
            <w:pPr>
              <w:rPr>
                <w:rFonts w:cs="Arial"/>
                <w:sz w:val="22"/>
                <w:szCs w:val="22"/>
              </w:rPr>
            </w:pPr>
          </w:p>
          <w:p w14:paraId="05E44AF2" w14:textId="77777777" w:rsidR="003D6F91" w:rsidRPr="00520D03" w:rsidRDefault="003D6F91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2BD1400" w14:textId="77777777" w:rsidR="00AF27DB" w:rsidRPr="00520D03" w:rsidRDefault="00AF27DB">
      <w:pPr>
        <w:rPr>
          <w:rFonts w:cs="Arial"/>
          <w:sz w:val="22"/>
          <w:szCs w:val="22"/>
        </w:rPr>
      </w:pPr>
    </w:p>
    <w:tbl>
      <w:tblPr>
        <w:tblStyle w:val="TableGrid"/>
        <w:tblW w:w="9924" w:type="dxa"/>
        <w:tblInd w:w="-43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96"/>
        <w:gridCol w:w="2268"/>
        <w:gridCol w:w="1560"/>
      </w:tblGrid>
      <w:tr w:rsidR="00800348" w:rsidRPr="00520D03" w14:paraId="5917F7BB" w14:textId="77777777" w:rsidTr="31B3BAD4">
        <w:trPr>
          <w:trHeight w:val="295"/>
        </w:trPr>
        <w:tc>
          <w:tcPr>
            <w:tcW w:w="6096" w:type="dxa"/>
            <w:shd w:val="clear" w:color="auto" w:fill="DEEAF6" w:themeFill="accent5" w:themeFillTint="33"/>
          </w:tcPr>
          <w:p w14:paraId="4AB50BB5" w14:textId="77777777" w:rsidR="00C5558A" w:rsidRPr="00520D03" w:rsidRDefault="00C5558A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Milestone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1E8EF214" w14:textId="77777777" w:rsidR="00C5558A" w:rsidRPr="00520D03" w:rsidRDefault="00C5558A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Date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6CE99C24" w14:textId="77777777" w:rsidR="00C5558A" w:rsidRPr="00520D03" w:rsidRDefault="00C5558A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RAG</w:t>
            </w:r>
          </w:p>
        </w:tc>
      </w:tr>
      <w:tr w:rsidR="00601BFF" w:rsidRPr="00520D03" w14:paraId="4B482222" w14:textId="77777777" w:rsidTr="31B3BAD4">
        <w:trPr>
          <w:trHeight w:val="295"/>
        </w:trPr>
        <w:tc>
          <w:tcPr>
            <w:tcW w:w="6096" w:type="dxa"/>
            <w:shd w:val="clear" w:color="auto" w:fill="auto"/>
          </w:tcPr>
          <w:p w14:paraId="07879515" w14:textId="372A87F3" w:rsidR="00A1298D" w:rsidRPr="00520D03" w:rsidRDefault="00A1298D" w:rsidP="00C5558A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The </w:t>
            </w:r>
            <w:r w:rsidR="3C69A069" w:rsidRPr="00520D03">
              <w:rPr>
                <w:rFonts w:cs="Arial"/>
                <w:sz w:val="22"/>
                <w:szCs w:val="22"/>
              </w:rPr>
              <w:t xml:space="preserve">opening of the Somerset Academy is delayed due to the </w:t>
            </w:r>
            <w:r w:rsidR="309913BC" w:rsidRPr="00520D03">
              <w:rPr>
                <w:rFonts w:cs="Arial"/>
                <w:sz w:val="22"/>
                <w:szCs w:val="22"/>
              </w:rPr>
              <w:t xml:space="preserve">sensitivity of the site (listed Building) - awaiting ASC involvement into the project. </w:t>
            </w:r>
          </w:p>
        </w:tc>
        <w:tc>
          <w:tcPr>
            <w:tcW w:w="2268" w:type="dxa"/>
            <w:shd w:val="clear" w:color="auto" w:fill="auto"/>
          </w:tcPr>
          <w:p w14:paraId="776EF96D" w14:textId="3F4A5F9F" w:rsidR="00A1298D" w:rsidRPr="00520D03" w:rsidRDefault="309913BC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June </w:t>
            </w:r>
            <w:r w:rsidR="00A1298D" w:rsidRPr="00520D03">
              <w:rPr>
                <w:rFonts w:cs="Arial"/>
                <w:sz w:val="22"/>
                <w:szCs w:val="22"/>
              </w:rPr>
              <w:t>202</w:t>
            </w:r>
            <w:r w:rsidR="4E20936F" w:rsidRPr="00520D03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FFC000" w:themeFill="accent4"/>
          </w:tcPr>
          <w:p w14:paraId="7763D0A4" w14:textId="77777777" w:rsidR="00A1298D" w:rsidRPr="00520D03" w:rsidRDefault="00A1298D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601BFF" w:rsidRPr="00520D03" w14:paraId="2B18CB11" w14:textId="77777777" w:rsidTr="31B3BAD4">
        <w:trPr>
          <w:trHeight w:val="295"/>
        </w:trPr>
        <w:tc>
          <w:tcPr>
            <w:tcW w:w="6096" w:type="dxa"/>
            <w:shd w:val="clear" w:color="auto" w:fill="auto"/>
          </w:tcPr>
          <w:p w14:paraId="29524440" w14:textId="4B8DE6FC" w:rsidR="00C5558A" w:rsidRPr="00520D03" w:rsidRDefault="200008EC" w:rsidP="00C5558A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The Appointment of SILC </w:t>
            </w:r>
            <w:r w:rsidR="029AE0C1" w:rsidRPr="00520D03">
              <w:rPr>
                <w:rFonts w:cs="Arial"/>
                <w:sz w:val="22"/>
                <w:szCs w:val="22"/>
              </w:rPr>
              <w:t>staff is ongoing but is gaining momentum and new interest.  Most OT</w:t>
            </w:r>
            <w:r w:rsidR="4328307B" w:rsidRPr="00520D03">
              <w:rPr>
                <w:rFonts w:cs="Arial"/>
                <w:sz w:val="22"/>
                <w:szCs w:val="22"/>
              </w:rPr>
              <w:t xml:space="preserve"> &amp; OTA </w:t>
            </w:r>
            <w:r w:rsidR="029AE0C1" w:rsidRPr="00520D03">
              <w:rPr>
                <w:rFonts w:cs="Arial"/>
                <w:sz w:val="22"/>
                <w:szCs w:val="22"/>
              </w:rPr>
              <w:t>Posts could be filled in the next qua</w:t>
            </w:r>
            <w:r w:rsidR="50DDF96A" w:rsidRPr="00520D03">
              <w:rPr>
                <w:rFonts w:cs="Arial"/>
                <w:sz w:val="22"/>
                <w:szCs w:val="22"/>
              </w:rPr>
              <w:t>r</w:t>
            </w:r>
            <w:r w:rsidR="029AE0C1" w:rsidRPr="00520D03">
              <w:rPr>
                <w:rFonts w:cs="Arial"/>
                <w:sz w:val="22"/>
                <w:szCs w:val="22"/>
              </w:rPr>
              <w:t>ter</w:t>
            </w:r>
            <w:r w:rsidR="590BCCB6" w:rsidRPr="00520D03">
              <w:rPr>
                <w:rFonts w:cs="Arial"/>
                <w:sz w:val="22"/>
                <w:szCs w:val="22"/>
              </w:rPr>
              <w:t>.</w:t>
            </w:r>
            <w:r w:rsidRPr="00520D03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5411132E" w14:textId="1EDC5BBE" w:rsidR="00C5558A" w:rsidRPr="00520D03" w:rsidRDefault="00020071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May</w:t>
            </w:r>
            <w:r w:rsidR="0033091A" w:rsidRPr="00520D03">
              <w:rPr>
                <w:rFonts w:cs="Arial"/>
                <w:sz w:val="22"/>
                <w:szCs w:val="22"/>
              </w:rPr>
              <w:t xml:space="preserve"> </w:t>
            </w:r>
            <w:r w:rsidR="200008EC" w:rsidRPr="00520D03">
              <w:rPr>
                <w:rFonts w:cs="Arial"/>
                <w:sz w:val="22"/>
                <w:szCs w:val="22"/>
              </w:rPr>
              <w:t>202</w:t>
            </w:r>
            <w:r w:rsidR="23DDCC0E" w:rsidRPr="00520D03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FFC000" w:themeFill="accent4"/>
          </w:tcPr>
          <w:p w14:paraId="2E19B3F0" w14:textId="77777777" w:rsidR="00C5558A" w:rsidRPr="00520D03" w:rsidRDefault="00C5558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CC4364" w:rsidRPr="00520D03" w14:paraId="0035F295" w14:textId="77777777" w:rsidTr="31B3BAD4">
        <w:trPr>
          <w:trHeight w:val="295"/>
        </w:trPr>
        <w:tc>
          <w:tcPr>
            <w:tcW w:w="6096" w:type="dxa"/>
            <w:shd w:val="clear" w:color="auto" w:fill="auto"/>
          </w:tcPr>
          <w:p w14:paraId="71330C96" w14:textId="634B4DCD" w:rsidR="00C5558A" w:rsidRPr="00520D03" w:rsidRDefault="101EB38A" w:rsidP="00C5558A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To confirm the possible </w:t>
            </w:r>
            <w:r w:rsidR="27494228" w:rsidRPr="00520D03">
              <w:rPr>
                <w:rFonts w:cs="Arial"/>
                <w:sz w:val="22"/>
                <w:szCs w:val="22"/>
              </w:rPr>
              <w:t>Taunton ILC,</w:t>
            </w:r>
            <w:r w:rsidRPr="00520D03">
              <w:rPr>
                <w:rFonts w:cs="Arial"/>
                <w:sz w:val="22"/>
                <w:szCs w:val="22"/>
              </w:rPr>
              <w:t xml:space="preserve"> offer versus Wellington </w:t>
            </w:r>
          </w:p>
        </w:tc>
        <w:tc>
          <w:tcPr>
            <w:tcW w:w="2268" w:type="dxa"/>
            <w:shd w:val="clear" w:color="auto" w:fill="auto"/>
          </w:tcPr>
          <w:p w14:paraId="4E76C649" w14:textId="2B508A87" w:rsidR="00C5558A" w:rsidRPr="00520D03" w:rsidRDefault="0033091A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June </w:t>
            </w:r>
            <w:r w:rsidR="200008EC" w:rsidRPr="00520D03">
              <w:rPr>
                <w:rFonts w:cs="Arial"/>
                <w:sz w:val="22"/>
                <w:szCs w:val="22"/>
              </w:rPr>
              <w:t>202</w:t>
            </w:r>
            <w:r w:rsidR="7C205390" w:rsidRPr="00520D03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FF0000"/>
          </w:tcPr>
          <w:p w14:paraId="3DA1B8A9" w14:textId="77777777" w:rsidR="00C5558A" w:rsidRPr="00520D03" w:rsidRDefault="00C5558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CC4364" w:rsidRPr="00520D03" w14:paraId="7DC024F8" w14:textId="77777777" w:rsidTr="31B3BAD4">
        <w:trPr>
          <w:trHeight w:val="295"/>
        </w:trPr>
        <w:tc>
          <w:tcPr>
            <w:tcW w:w="6096" w:type="dxa"/>
            <w:shd w:val="clear" w:color="auto" w:fill="auto"/>
          </w:tcPr>
          <w:p w14:paraId="30A7E0AC" w14:textId="4444CA2A" w:rsidR="00C5558A" w:rsidRPr="00520D03" w:rsidRDefault="2A322741" w:rsidP="00C5558A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T</w:t>
            </w:r>
            <w:r w:rsidR="7635596C" w:rsidRPr="00520D03">
              <w:rPr>
                <w:rFonts w:cs="Arial"/>
                <w:sz w:val="22"/>
                <w:szCs w:val="22"/>
              </w:rPr>
              <w:t xml:space="preserve">o secure the ongoing funding for the SILC Model </w:t>
            </w:r>
          </w:p>
        </w:tc>
        <w:tc>
          <w:tcPr>
            <w:tcW w:w="2268" w:type="dxa"/>
            <w:shd w:val="clear" w:color="auto" w:fill="auto"/>
          </w:tcPr>
          <w:p w14:paraId="3362F636" w14:textId="0C0A04E5" w:rsidR="00C5558A" w:rsidRPr="00520D03" w:rsidRDefault="00A1298D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June</w:t>
            </w:r>
            <w:r w:rsidR="00020071" w:rsidRPr="00520D03">
              <w:rPr>
                <w:rFonts w:cs="Arial"/>
                <w:sz w:val="22"/>
                <w:szCs w:val="22"/>
              </w:rPr>
              <w:t xml:space="preserve"> </w:t>
            </w:r>
            <w:r w:rsidR="2A322741" w:rsidRPr="00520D03">
              <w:rPr>
                <w:rFonts w:cs="Arial"/>
                <w:sz w:val="22"/>
                <w:szCs w:val="22"/>
              </w:rPr>
              <w:t>202</w:t>
            </w:r>
            <w:r w:rsidR="6ED0BD69" w:rsidRPr="00520D03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FF0000"/>
          </w:tcPr>
          <w:p w14:paraId="768C41AB" w14:textId="77777777" w:rsidR="00C5558A" w:rsidRPr="00520D03" w:rsidRDefault="00C5558A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376E74" w:rsidRPr="00520D03" w14:paraId="2DE57C6E" w14:textId="77777777" w:rsidTr="31B3BAD4">
        <w:trPr>
          <w:trHeight w:val="295"/>
        </w:trPr>
        <w:tc>
          <w:tcPr>
            <w:tcW w:w="6096" w:type="dxa"/>
            <w:shd w:val="clear" w:color="auto" w:fill="auto"/>
          </w:tcPr>
          <w:p w14:paraId="4B7FF541" w14:textId="3E00B4A6" w:rsidR="6ED0BD69" w:rsidRPr="00520D03" w:rsidRDefault="6ED0BD69" w:rsidP="00EB203E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To investigate the Bridgwater Library as a distinct ILC interim measure for</w:t>
            </w:r>
            <w:r w:rsidR="59D5673E" w:rsidRPr="00520D03">
              <w:rPr>
                <w:rFonts w:cs="Arial"/>
                <w:sz w:val="22"/>
                <w:szCs w:val="22"/>
              </w:rPr>
              <w:t xml:space="preserve"> 2024/25</w:t>
            </w:r>
          </w:p>
        </w:tc>
        <w:tc>
          <w:tcPr>
            <w:tcW w:w="2268" w:type="dxa"/>
            <w:shd w:val="clear" w:color="auto" w:fill="auto"/>
          </w:tcPr>
          <w:p w14:paraId="77693A9B" w14:textId="3BB08078" w:rsidR="6ED0BD69" w:rsidRPr="00520D03" w:rsidRDefault="6ED0BD69" w:rsidP="00EB203E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June 2024</w:t>
            </w:r>
          </w:p>
        </w:tc>
        <w:tc>
          <w:tcPr>
            <w:tcW w:w="1560" w:type="dxa"/>
            <w:shd w:val="clear" w:color="auto" w:fill="FF0000"/>
          </w:tcPr>
          <w:p w14:paraId="6ACC2656" w14:textId="0359E3F5" w:rsidR="00EB203E" w:rsidRPr="00520D03" w:rsidRDefault="00EB203E" w:rsidP="00EB203E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14:paraId="4F573501" w14:textId="77777777" w:rsidR="00AF27DB" w:rsidRPr="00520D03" w:rsidRDefault="00AF27DB">
      <w:pPr>
        <w:rPr>
          <w:rFonts w:cs="Arial"/>
          <w:sz w:val="22"/>
          <w:szCs w:val="22"/>
        </w:rPr>
      </w:pPr>
    </w:p>
    <w:tbl>
      <w:tblPr>
        <w:tblStyle w:val="TableGrid"/>
        <w:tblW w:w="9924" w:type="dxa"/>
        <w:tblInd w:w="-43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24"/>
      </w:tblGrid>
      <w:tr w:rsidR="00800348" w:rsidRPr="00520D03" w14:paraId="16EE27FA" w14:textId="77777777" w:rsidTr="09EB55DC">
        <w:tc>
          <w:tcPr>
            <w:tcW w:w="9924" w:type="dxa"/>
            <w:shd w:val="clear" w:color="auto" w:fill="DEEAF6" w:themeFill="accent5" w:themeFillTint="33"/>
          </w:tcPr>
          <w:p w14:paraId="5F994B64" w14:textId="6B827F6E" w:rsidR="003D6F91" w:rsidRPr="00520D03" w:rsidRDefault="003D6F91" w:rsidP="003D6F91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Key progress over this </w:t>
            </w:r>
            <w:r w:rsidR="1D7A8B93" w:rsidRPr="00520D03">
              <w:rPr>
                <w:rFonts w:cs="Arial"/>
                <w:sz w:val="22"/>
                <w:szCs w:val="22"/>
              </w:rPr>
              <w:t>quarter</w:t>
            </w:r>
          </w:p>
        </w:tc>
      </w:tr>
      <w:tr w:rsidR="00B15015" w:rsidRPr="00520D03" w14:paraId="39CEBB7B" w14:textId="77777777" w:rsidTr="09EB55DC">
        <w:tc>
          <w:tcPr>
            <w:tcW w:w="9924" w:type="dxa"/>
          </w:tcPr>
          <w:p w14:paraId="498063D5" w14:textId="18330E1E" w:rsidR="00C5558A" w:rsidRPr="00520D03" w:rsidRDefault="0033091A" w:rsidP="0033091A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The booking process </w:t>
            </w:r>
            <w:r w:rsidR="238F9F51" w:rsidRPr="00520D03">
              <w:rPr>
                <w:rFonts w:cs="Arial"/>
                <w:sz w:val="22"/>
                <w:szCs w:val="22"/>
              </w:rPr>
              <w:t xml:space="preserve">had improved but </w:t>
            </w:r>
            <w:r w:rsidR="403A39DE" w:rsidRPr="00520D03">
              <w:rPr>
                <w:rFonts w:cs="Arial"/>
                <w:sz w:val="22"/>
                <w:szCs w:val="22"/>
              </w:rPr>
              <w:t>still needs to be reviewed</w:t>
            </w:r>
            <w:r w:rsidRPr="00520D03">
              <w:rPr>
                <w:rFonts w:cs="Arial"/>
                <w:sz w:val="22"/>
                <w:szCs w:val="22"/>
              </w:rPr>
              <w:t xml:space="preserve"> </w:t>
            </w:r>
            <w:r w:rsidR="6B04DF61" w:rsidRPr="00520D03">
              <w:rPr>
                <w:rFonts w:cs="Arial"/>
                <w:sz w:val="22"/>
                <w:szCs w:val="22"/>
              </w:rPr>
              <w:t xml:space="preserve">due to calendar </w:t>
            </w:r>
            <w:proofErr w:type="gramStart"/>
            <w:r w:rsidR="6B04DF61" w:rsidRPr="00520D03">
              <w:rPr>
                <w:rFonts w:cs="Arial"/>
                <w:sz w:val="22"/>
                <w:szCs w:val="22"/>
              </w:rPr>
              <w:t>issues</w:t>
            </w:r>
            <w:proofErr w:type="gramEnd"/>
            <w:r w:rsidR="6B04DF61" w:rsidRPr="00520D03">
              <w:rPr>
                <w:rFonts w:cs="Arial"/>
                <w:sz w:val="22"/>
                <w:szCs w:val="22"/>
              </w:rPr>
              <w:t xml:space="preserve"> </w:t>
            </w:r>
          </w:p>
          <w:p w14:paraId="5D82BD31" w14:textId="701CF099" w:rsidR="0033091A" w:rsidRPr="00520D03" w:rsidRDefault="0033091A" w:rsidP="0033091A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The Data </w:t>
            </w:r>
            <w:r w:rsidR="5E6AB82C" w:rsidRPr="00520D03">
              <w:rPr>
                <w:rFonts w:cs="Arial"/>
                <w:sz w:val="22"/>
                <w:szCs w:val="22"/>
              </w:rPr>
              <w:t>reporting has been inconsistent</w:t>
            </w:r>
            <w:r w:rsidR="393C33E2" w:rsidRPr="00520D03">
              <w:rPr>
                <w:rFonts w:cs="Arial"/>
                <w:sz w:val="22"/>
                <w:szCs w:val="22"/>
              </w:rPr>
              <w:t xml:space="preserve"> to populate the monthly QPRMs</w:t>
            </w:r>
            <w:r w:rsidR="5E6AB82C" w:rsidRPr="00520D03">
              <w:rPr>
                <w:rFonts w:cs="Arial"/>
                <w:sz w:val="22"/>
                <w:szCs w:val="22"/>
              </w:rPr>
              <w:t xml:space="preserve">, </w:t>
            </w:r>
            <w:r w:rsidR="60A01190" w:rsidRPr="00520D03">
              <w:rPr>
                <w:rFonts w:cs="Arial"/>
                <w:sz w:val="22"/>
                <w:szCs w:val="22"/>
              </w:rPr>
              <w:t xml:space="preserve">due to a lack of </w:t>
            </w:r>
            <w:r w:rsidR="00A0440A">
              <w:rPr>
                <w:rFonts w:cs="Arial"/>
                <w:sz w:val="22"/>
                <w:szCs w:val="22"/>
              </w:rPr>
              <w:t xml:space="preserve">technical </w:t>
            </w:r>
            <w:r w:rsidR="60A01190" w:rsidRPr="00520D03">
              <w:rPr>
                <w:rFonts w:cs="Arial"/>
                <w:sz w:val="22"/>
                <w:szCs w:val="22"/>
              </w:rPr>
              <w:t>resources</w:t>
            </w:r>
            <w:r w:rsidR="434F4370" w:rsidRPr="00520D03">
              <w:rPr>
                <w:rFonts w:cs="Arial"/>
                <w:sz w:val="22"/>
                <w:szCs w:val="22"/>
              </w:rPr>
              <w:t>,</w:t>
            </w:r>
            <w:r w:rsidR="60A01190" w:rsidRPr="00520D03">
              <w:rPr>
                <w:rFonts w:cs="Arial"/>
                <w:sz w:val="22"/>
                <w:szCs w:val="22"/>
              </w:rPr>
              <w:t xml:space="preserve"> </w:t>
            </w:r>
            <w:r w:rsidR="5E6AB82C" w:rsidRPr="00520D03">
              <w:rPr>
                <w:rFonts w:cs="Arial"/>
                <w:sz w:val="22"/>
                <w:szCs w:val="22"/>
              </w:rPr>
              <w:t xml:space="preserve">but </w:t>
            </w:r>
            <w:r w:rsidR="5DBBC042" w:rsidRPr="00520D03">
              <w:rPr>
                <w:rFonts w:cs="Arial"/>
                <w:sz w:val="22"/>
                <w:szCs w:val="22"/>
              </w:rPr>
              <w:t>is now supported by a summary</w:t>
            </w:r>
            <w:r w:rsidR="5E6AB82C" w:rsidRPr="00520D03">
              <w:rPr>
                <w:rFonts w:cs="Arial"/>
                <w:sz w:val="22"/>
                <w:szCs w:val="22"/>
              </w:rPr>
              <w:t xml:space="preserve"> quarterly</w:t>
            </w:r>
            <w:r w:rsidRPr="00520D03">
              <w:rPr>
                <w:rFonts w:cs="Arial"/>
                <w:sz w:val="22"/>
                <w:szCs w:val="22"/>
              </w:rPr>
              <w:t xml:space="preserve"> </w:t>
            </w:r>
            <w:proofErr w:type="gramStart"/>
            <w:r w:rsidR="200008EC" w:rsidRPr="00520D03">
              <w:rPr>
                <w:rFonts w:cs="Arial"/>
                <w:sz w:val="22"/>
                <w:szCs w:val="22"/>
              </w:rPr>
              <w:t>reporting</w:t>
            </w:r>
            <w:proofErr w:type="gramEnd"/>
          </w:p>
          <w:p w14:paraId="7BA0E055" w14:textId="7852CE4D" w:rsidR="0033091A" w:rsidRPr="00520D03" w:rsidRDefault="0B86C609" w:rsidP="0033091A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The </w:t>
            </w:r>
            <w:r w:rsidR="2BEC9DBB" w:rsidRPr="00520D03">
              <w:rPr>
                <w:rFonts w:cs="Arial"/>
                <w:sz w:val="22"/>
                <w:szCs w:val="22"/>
              </w:rPr>
              <w:t xml:space="preserve">SILC </w:t>
            </w:r>
            <w:r w:rsidRPr="00520D03">
              <w:rPr>
                <w:rFonts w:cs="Arial"/>
                <w:sz w:val="22"/>
                <w:szCs w:val="22"/>
              </w:rPr>
              <w:t>sessions offered are increasing</w:t>
            </w:r>
            <w:r w:rsidR="5AD0F7EC" w:rsidRPr="00520D03">
              <w:rPr>
                <w:rFonts w:cs="Arial"/>
                <w:sz w:val="22"/>
                <w:szCs w:val="22"/>
              </w:rPr>
              <w:t xml:space="preserve"> and supporting the neighbourhood waiting list </w:t>
            </w:r>
            <w:proofErr w:type="gramStart"/>
            <w:r w:rsidR="5AD0F7EC" w:rsidRPr="00520D03">
              <w:rPr>
                <w:rFonts w:cs="Arial"/>
                <w:sz w:val="22"/>
                <w:szCs w:val="22"/>
              </w:rPr>
              <w:t>reduction</w:t>
            </w:r>
            <w:proofErr w:type="gramEnd"/>
          </w:p>
          <w:p w14:paraId="6E03A8D0" w14:textId="623BA12F" w:rsidR="0033091A" w:rsidRPr="00520D03" w:rsidRDefault="0B86C609" w:rsidP="0033091A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Continue to receive l</w:t>
            </w:r>
            <w:r w:rsidR="200008EC" w:rsidRPr="00520D03">
              <w:rPr>
                <w:rFonts w:cs="Arial"/>
                <w:sz w:val="22"/>
                <w:szCs w:val="22"/>
              </w:rPr>
              <w:t>ots</w:t>
            </w:r>
            <w:r w:rsidR="0033091A" w:rsidRPr="00520D03">
              <w:rPr>
                <w:rFonts w:cs="Arial"/>
                <w:sz w:val="22"/>
                <w:szCs w:val="22"/>
              </w:rPr>
              <w:t xml:space="preserve"> of positive feedback from visitors to the </w:t>
            </w:r>
            <w:proofErr w:type="gramStart"/>
            <w:r w:rsidR="0033091A" w:rsidRPr="00520D03">
              <w:rPr>
                <w:rFonts w:cs="Arial"/>
                <w:sz w:val="22"/>
                <w:szCs w:val="22"/>
              </w:rPr>
              <w:t>Centres</w:t>
            </w:r>
            <w:proofErr w:type="gramEnd"/>
          </w:p>
          <w:p w14:paraId="65CB0D6B" w14:textId="475273B9" w:rsidR="0033091A" w:rsidRPr="00520D03" w:rsidRDefault="3487AC8B" w:rsidP="0033091A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The TEC offer is starting to unfold with all the SILCs</w:t>
            </w:r>
          </w:p>
        </w:tc>
      </w:tr>
    </w:tbl>
    <w:p w14:paraId="4AFB2FF4" w14:textId="77777777" w:rsidR="00C5558A" w:rsidRPr="00520D03" w:rsidRDefault="00C5558A">
      <w:pPr>
        <w:rPr>
          <w:rFonts w:cs="Arial"/>
          <w:sz w:val="22"/>
          <w:szCs w:val="22"/>
        </w:rPr>
      </w:pPr>
    </w:p>
    <w:tbl>
      <w:tblPr>
        <w:tblStyle w:val="TableGrid"/>
        <w:tblW w:w="9924" w:type="dxa"/>
        <w:tblInd w:w="-43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24"/>
      </w:tblGrid>
      <w:tr w:rsidR="00B15015" w:rsidRPr="00520D03" w14:paraId="36434C21" w14:textId="77777777" w:rsidTr="09EB55DC">
        <w:tc>
          <w:tcPr>
            <w:tcW w:w="9924" w:type="dxa"/>
            <w:shd w:val="clear" w:color="auto" w:fill="DEEAF6" w:themeFill="accent5" w:themeFillTint="33"/>
          </w:tcPr>
          <w:p w14:paraId="216B8E6A" w14:textId="25501624" w:rsidR="003D6F91" w:rsidRPr="00520D03" w:rsidRDefault="003D6F91" w:rsidP="003D6F91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Focus </w:t>
            </w:r>
            <w:r w:rsidR="648998DB" w:rsidRPr="00520D03">
              <w:rPr>
                <w:rFonts w:cs="Arial"/>
                <w:sz w:val="22"/>
                <w:szCs w:val="22"/>
              </w:rPr>
              <w:t xml:space="preserve">for the </w:t>
            </w:r>
            <w:r w:rsidRPr="00520D03">
              <w:rPr>
                <w:rFonts w:cs="Arial"/>
                <w:sz w:val="22"/>
                <w:szCs w:val="22"/>
              </w:rPr>
              <w:t xml:space="preserve">next </w:t>
            </w:r>
            <w:r w:rsidR="05B0A3A9" w:rsidRPr="00520D03">
              <w:rPr>
                <w:rFonts w:cs="Arial"/>
                <w:sz w:val="22"/>
                <w:szCs w:val="22"/>
              </w:rPr>
              <w:t>quarter</w:t>
            </w:r>
          </w:p>
        </w:tc>
      </w:tr>
      <w:tr w:rsidR="002B53E6" w:rsidRPr="00520D03" w14:paraId="77D1161D" w14:textId="77777777" w:rsidTr="09EB55DC">
        <w:tc>
          <w:tcPr>
            <w:tcW w:w="9924" w:type="dxa"/>
          </w:tcPr>
          <w:p w14:paraId="4ECC5CBD" w14:textId="77777777" w:rsidR="003D6F91" w:rsidRPr="00520D03" w:rsidRDefault="003D6F91">
            <w:pPr>
              <w:rPr>
                <w:rFonts w:cs="Arial"/>
                <w:sz w:val="22"/>
                <w:szCs w:val="22"/>
              </w:rPr>
            </w:pPr>
          </w:p>
          <w:p w14:paraId="6A35169B" w14:textId="46A45830" w:rsidR="00C5558A" w:rsidRPr="00520D03" w:rsidRDefault="0033091A" w:rsidP="2C41EF36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To con</w:t>
            </w:r>
            <w:r w:rsidR="3A3386DC" w:rsidRPr="00520D03">
              <w:rPr>
                <w:rFonts w:cs="Arial"/>
                <w:sz w:val="22"/>
                <w:szCs w:val="22"/>
              </w:rPr>
              <w:t>solidate</w:t>
            </w:r>
            <w:r w:rsidRPr="00520D03">
              <w:rPr>
                <w:rFonts w:cs="Arial"/>
                <w:sz w:val="22"/>
                <w:szCs w:val="22"/>
              </w:rPr>
              <w:t xml:space="preserve"> the funding stream for the </w:t>
            </w:r>
            <w:r w:rsidR="1443FDEC" w:rsidRPr="00520D03">
              <w:rPr>
                <w:rFonts w:cs="Arial"/>
                <w:sz w:val="22"/>
                <w:szCs w:val="22"/>
              </w:rPr>
              <w:t>S</w:t>
            </w:r>
            <w:r w:rsidRPr="00520D03">
              <w:rPr>
                <w:rFonts w:cs="Arial"/>
                <w:sz w:val="22"/>
                <w:szCs w:val="22"/>
              </w:rPr>
              <w:t xml:space="preserve">ILCs </w:t>
            </w:r>
            <w:r w:rsidR="00A1298D" w:rsidRPr="00520D03">
              <w:rPr>
                <w:rFonts w:cs="Arial"/>
                <w:sz w:val="22"/>
                <w:szCs w:val="22"/>
              </w:rPr>
              <w:t>going (</w:t>
            </w:r>
            <w:r w:rsidRPr="00520D03">
              <w:rPr>
                <w:rFonts w:cs="Arial"/>
                <w:sz w:val="22"/>
                <w:szCs w:val="22"/>
              </w:rPr>
              <w:t xml:space="preserve">via the </w:t>
            </w:r>
            <w:r w:rsidR="000E2E8B" w:rsidRPr="00520D03">
              <w:rPr>
                <w:rFonts w:cs="Arial"/>
                <w:sz w:val="22"/>
                <w:szCs w:val="22"/>
              </w:rPr>
              <w:t>‘</w:t>
            </w:r>
            <w:r w:rsidRPr="00520D03">
              <w:rPr>
                <w:rFonts w:cs="Arial"/>
                <w:sz w:val="22"/>
                <w:szCs w:val="22"/>
              </w:rPr>
              <w:t>Better Care Fund</w:t>
            </w:r>
            <w:r w:rsidR="000E2E8B" w:rsidRPr="00520D03">
              <w:rPr>
                <w:rFonts w:cs="Arial"/>
                <w:sz w:val="22"/>
                <w:szCs w:val="22"/>
              </w:rPr>
              <w:t>’</w:t>
            </w:r>
            <w:r w:rsidR="00A1298D" w:rsidRPr="00520D03">
              <w:rPr>
                <w:rFonts w:cs="Arial"/>
                <w:sz w:val="22"/>
                <w:szCs w:val="22"/>
              </w:rPr>
              <w:t>)</w:t>
            </w:r>
            <w:r w:rsidRPr="00520D03">
              <w:rPr>
                <w:rFonts w:cs="Arial"/>
                <w:sz w:val="22"/>
                <w:szCs w:val="22"/>
              </w:rPr>
              <w:t xml:space="preserve"> </w:t>
            </w:r>
            <w:r w:rsidR="0A9FB708" w:rsidRPr="00520D03">
              <w:rPr>
                <w:rFonts w:cs="Arial"/>
                <w:sz w:val="22"/>
                <w:szCs w:val="22"/>
              </w:rPr>
              <w:t xml:space="preserve">as part of the newly forming slimline/leaner Council. </w:t>
            </w:r>
          </w:p>
          <w:p w14:paraId="382AF835" w14:textId="686D4FDF" w:rsidR="00C5558A" w:rsidRPr="00520D03" w:rsidRDefault="4E17CF18" w:rsidP="790FCE61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To review the Sensory Loss, offer and staffing as part of the TEC developments. </w:t>
            </w:r>
          </w:p>
          <w:p w14:paraId="43D35E48" w14:textId="751F2D1B" w:rsidR="00C5558A" w:rsidRPr="00520D03" w:rsidRDefault="4E17CF18" w:rsidP="73E1CAC2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Developing the preventative offer, aligned to Brave AI, the ARF Bid and Neighbourhoods</w:t>
            </w:r>
          </w:p>
          <w:p w14:paraId="78161C8F" w14:textId="184DAE24" w:rsidR="0276F540" w:rsidRPr="00520D03" w:rsidRDefault="0276F540" w:rsidP="01C2890E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To review progress made with the ILC Health OT Practitioner offer </w:t>
            </w:r>
            <w:proofErr w:type="gramStart"/>
            <w:r w:rsidR="00A1298D" w:rsidRPr="00520D03">
              <w:rPr>
                <w:rFonts w:cs="Arial"/>
                <w:sz w:val="22"/>
                <w:szCs w:val="22"/>
              </w:rPr>
              <w:t>P</w:t>
            </w:r>
            <w:proofErr w:type="gramEnd"/>
          </w:p>
          <w:p w14:paraId="227EDC2B" w14:textId="77777777" w:rsidR="00C5558A" w:rsidRPr="00520D03" w:rsidRDefault="00C5558A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B4A5517" w14:textId="77777777" w:rsidR="00C5558A" w:rsidRPr="00520D03" w:rsidRDefault="00C5558A">
      <w:pPr>
        <w:rPr>
          <w:rFonts w:cs="Arial"/>
          <w:sz w:val="22"/>
          <w:szCs w:val="22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025"/>
        <w:gridCol w:w="1901"/>
        <w:gridCol w:w="1995"/>
        <w:gridCol w:w="2477"/>
        <w:gridCol w:w="1502"/>
        <w:gridCol w:w="1024"/>
      </w:tblGrid>
      <w:tr w:rsidR="00EA64C8" w:rsidRPr="00520D03" w14:paraId="2334F68C" w14:textId="77777777" w:rsidTr="00285B81">
        <w:tc>
          <w:tcPr>
            <w:tcW w:w="9924" w:type="dxa"/>
            <w:gridSpan w:val="6"/>
            <w:shd w:val="clear" w:color="auto" w:fill="DEEAF6" w:themeFill="accent5" w:themeFillTint="33"/>
          </w:tcPr>
          <w:p w14:paraId="5DAF2540" w14:textId="77777777" w:rsidR="00285B81" w:rsidRPr="00520D03" w:rsidRDefault="00285B81" w:rsidP="00285B81">
            <w:pPr>
              <w:jc w:val="center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Risks and Issues - Include all New, </w:t>
            </w:r>
            <w:proofErr w:type="gramStart"/>
            <w:r w:rsidRPr="00520D03">
              <w:rPr>
                <w:rFonts w:cs="Arial"/>
                <w:sz w:val="22"/>
                <w:szCs w:val="22"/>
              </w:rPr>
              <w:t>Red</w:t>
            </w:r>
            <w:proofErr w:type="gramEnd"/>
            <w:r w:rsidRPr="00520D03">
              <w:rPr>
                <w:rFonts w:cs="Arial"/>
                <w:sz w:val="22"/>
                <w:szCs w:val="22"/>
              </w:rPr>
              <w:t xml:space="preserve"> or Deteriorating</w:t>
            </w:r>
          </w:p>
        </w:tc>
      </w:tr>
      <w:tr w:rsidR="008E36E5" w:rsidRPr="00520D03" w14:paraId="55433A4D" w14:textId="77777777" w:rsidTr="008E36E5">
        <w:tc>
          <w:tcPr>
            <w:tcW w:w="1025" w:type="dxa"/>
            <w:shd w:val="clear" w:color="auto" w:fill="4472C4" w:themeFill="accent1"/>
          </w:tcPr>
          <w:p w14:paraId="41E31AB9" w14:textId="77777777" w:rsidR="00285B81" w:rsidRPr="00520D03" w:rsidRDefault="00285B81" w:rsidP="00285B81">
            <w:pPr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R/I</w:t>
            </w:r>
          </w:p>
        </w:tc>
        <w:tc>
          <w:tcPr>
            <w:tcW w:w="1901" w:type="dxa"/>
            <w:shd w:val="clear" w:color="auto" w:fill="4472C4" w:themeFill="accent1"/>
          </w:tcPr>
          <w:p w14:paraId="4084F815" w14:textId="77777777" w:rsidR="00285B81" w:rsidRPr="00520D03" w:rsidRDefault="0012345E" w:rsidP="0012345E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1995" w:type="dxa"/>
            <w:shd w:val="clear" w:color="auto" w:fill="4472C4" w:themeFill="accent1"/>
          </w:tcPr>
          <w:p w14:paraId="482E2568" w14:textId="77777777" w:rsidR="00285B81" w:rsidRPr="00520D03" w:rsidRDefault="0012345E" w:rsidP="0012345E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Impact</w:t>
            </w:r>
          </w:p>
        </w:tc>
        <w:tc>
          <w:tcPr>
            <w:tcW w:w="2477" w:type="dxa"/>
            <w:shd w:val="clear" w:color="auto" w:fill="4472C4" w:themeFill="accent1"/>
          </w:tcPr>
          <w:p w14:paraId="2D5DD036" w14:textId="77777777" w:rsidR="00285B81" w:rsidRPr="00520D03" w:rsidRDefault="0012345E" w:rsidP="0012345E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Action / Mitigation</w:t>
            </w:r>
          </w:p>
        </w:tc>
        <w:tc>
          <w:tcPr>
            <w:tcW w:w="1502" w:type="dxa"/>
            <w:shd w:val="clear" w:color="auto" w:fill="4472C4" w:themeFill="accent1"/>
          </w:tcPr>
          <w:p w14:paraId="030981C3" w14:textId="77777777" w:rsidR="00285B81" w:rsidRPr="00520D03" w:rsidRDefault="0012345E" w:rsidP="0012345E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Owner</w:t>
            </w:r>
          </w:p>
        </w:tc>
        <w:tc>
          <w:tcPr>
            <w:tcW w:w="1024" w:type="dxa"/>
            <w:shd w:val="clear" w:color="auto" w:fill="4472C4" w:themeFill="accent1"/>
          </w:tcPr>
          <w:p w14:paraId="1EC3B6A9" w14:textId="77777777" w:rsidR="00285B81" w:rsidRPr="00520D03" w:rsidRDefault="0012345E" w:rsidP="0012345E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RAG</w:t>
            </w:r>
          </w:p>
        </w:tc>
      </w:tr>
      <w:tr w:rsidR="00041E9E" w:rsidRPr="00520D03" w14:paraId="25D78721" w14:textId="77777777" w:rsidTr="008E36E5">
        <w:tc>
          <w:tcPr>
            <w:tcW w:w="1025" w:type="dxa"/>
            <w:shd w:val="clear" w:color="auto" w:fill="auto"/>
          </w:tcPr>
          <w:p w14:paraId="0F2082B4" w14:textId="77777777" w:rsidR="00285B81" w:rsidRPr="00520D03" w:rsidRDefault="00285B81" w:rsidP="00285B81">
            <w:pPr>
              <w:ind w:left="808"/>
              <w:rPr>
                <w:rFonts w:cs="Arial"/>
                <w:sz w:val="22"/>
                <w:szCs w:val="22"/>
              </w:rPr>
            </w:pPr>
          </w:p>
          <w:p w14:paraId="6D42E7FD" w14:textId="77777777" w:rsidR="000E2E8B" w:rsidRPr="00520D03" w:rsidRDefault="000E2E8B" w:rsidP="000E2E8B">
            <w:pPr>
              <w:rPr>
                <w:rFonts w:cs="Arial"/>
                <w:sz w:val="22"/>
                <w:szCs w:val="22"/>
              </w:rPr>
            </w:pPr>
          </w:p>
          <w:p w14:paraId="3ACAC262" w14:textId="77777777" w:rsidR="000E2E8B" w:rsidRPr="00520D03" w:rsidRDefault="000E2E8B" w:rsidP="000E2E8B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20D03">
              <w:rPr>
                <w:rFonts w:cs="Arial"/>
                <w:b/>
                <w:bCs/>
                <w:sz w:val="22"/>
                <w:szCs w:val="22"/>
              </w:rPr>
              <w:t xml:space="preserve">Risk </w:t>
            </w:r>
          </w:p>
        </w:tc>
        <w:tc>
          <w:tcPr>
            <w:tcW w:w="1901" w:type="dxa"/>
          </w:tcPr>
          <w:p w14:paraId="0F8FEB9E" w14:textId="46797968" w:rsidR="00285B81" w:rsidRPr="00520D03" w:rsidRDefault="74160EDB" w:rsidP="0012345E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To ensure that the corporate property </w:t>
            </w:r>
            <w:r w:rsidR="5BA218E9" w:rsidRPr="00520D03">
              <w:rPr>
                <w:rFonts w:cs="Arial"/>
                <w:sz w:val="22"/>
                <w:szCs w:val="22"/>
              </w:rPr>
              <w:t>portfolio</w:t>
            </w:r>
            <w:r w:rsidRPr="00520D03">
              <w:rPr>
                <w:rFonts w:cs="Arial"/>
                <w:sz w:val="22"/>
                <w:szCs w:val="22"/>
              </w:rPr>
              <w:t xml:space="preserve"> and </w:t>
            </w:r>
            <w:r w:rsidR="4731C1FF" w:rsidRPr="00520D03">
              <w:rPr>
                <w:rFonts w:cs="Arial"/>
                <w:sz w:val="22"/>
                <w:szCs w:val="22"/>
              </w:rPr>
              <w:t>financial</w:t>
            </w:r>
            <w:r w:rsidR="3A260718" w:rsidRPr="00520D03">
              <w:rPr>
                <w:rFonts w:cs="Arial"/>
                <w:sz w:val="22"/>
                <w:szCs w:val="22"/>
              </w:rPr>
              <w:t xml:space="preserve"> </w:t>
            </w:r>
            <w:r w:rsidRPr="00520D03">
              <w:rPr>
                <w:rFonts w:cs="Arial"/>
                <w:sz w:val="22"/>
                <w:szCs w:val="22"/>
              </w:rPr>
              <w:t>deci</w:t>
            </w:r>
            <w:r w:rsidR="7730024F" w:rsidRPr="00520D03">
              <w:rPr>
                <w:rFonts w:cs="Arial"/>
                <w:sz w:val="22"/>
                <w:szCs w:val="22"/>
              </w:rPr>
              <w:t>si</w:t>
            </w:r>
            <w:r w:rsidRPr="00520D03">
              <w:rPr>
                <w:rFonts w:cs="Arial"/>
                <w:sz w:val="22"/>
                <w:szCs w:val="22"/>
              </w:rPr>
              <w:t xml:space="preserve">ons align with the </w:t>
            </w:r>
            <w:r w:rsidR="69162572" w:rsidRPr="00520D03">
              <w:rPr>
                <w:rFonts w:cs="Arial"/>
                <w:sz w:val="22"/>
                <w:szCs w:val="22"/>
              </w:rPr>
              <w:t xml:space="preserve">future </w:t>
            </w:r>
            <w:r w:rsidRPr="00520D03">
              <w:rPr>
                <w:rFonts w:cs="Arial"/>
                <w:sz w:val="22"/>
                <w:szCs w:val="22"/>
              </w:rPr>
              <w:t xml:space="preserve">Taunton and </w:t>
            </w:r>
            <w:r w:rsidR="067A3E31" w:rsidRPr="00520D03">
              <w:rPr>
                <w:rFonts w:cs="Arial"/>
                <w:sz w:val="22"/>
                <w:szCs w:val="22"/>
              </w:rPr>
              <w:t>Bridgwater</w:t>
            </w:r>
            <w:r w:rsidRPr="00520D03">
              <w:rPr>
                <w:rFonts w:cs="Arial"/>
                <w:sz w:val="22"/>
                <w:szCs w:val="22"/>
              </w:rPr>
              <w:t xml:space="preserve"> ILC needs (The West </w:t>
            </w:r>
            <w:r w:rsidR="24437A4A" w:rsidRPr="00520D03">
              <w:rPr>
                <w:rFonts w:cs="Arial"/>
                <w:sz w:val="22"/>
                <w:szCs w:val="22"/>
              </w:rPr>
              <w:t>S</w:t>
            </w:r>
            <w:r w:rsidRPr="00520D03">
              <w:rPr>
                <w:rFonts w:cs="Arial"/>
                <w:sz w:val="22"/>
                <w:szCs w:val="22"/>
              </w:rPr>
              <w:t>ide)</w:t>
            </w:r>
          </w:p>
        </w:tc>
        <w:tc>
          <w:tcPr>
            <w:tcW w:w="1995" w:type="dxa"/>
          </w:tcPr>
          <w:p w14:paraId="1F4EC0DA" w14:textId="58596E8A" w:rsidR="00285B81" w:rsidRPr="00520D03" w:rsidRDefault="002F884D" w:rsidP="0012345E">
            <w:pPr>
              <w:jc w:val="both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It will destabilise the evolving OT Service and prevention focus across the </w:t>
            </w:r>
            <w:proofErr w:type="gramStart"/>
            <w:r w:rsidRPr="00520D03">
              <w:rPr>
                <w:rFonts w:cs="Arial"/>
                <w:sz w:val="22"/>
                <w:szCs w:val="22"/>
              </w:rPr>
              <w:t>County;</w:t>
            </w:r>
            <w:proofErr w:type="gramEnd"/>
            <w:r w:rsidRPr="00520D03">
              <w:rPr>
                <w:rFonts w:cs="Arial"/>
                <w:sz w:val="22"/>
                <w:szCs w:val="22"/>
              </w:rPr>
              <w:t xml:space="preserve"> and for the future. </w:t>
            </w:r>
          </w:p>
        </w:tc>
        <w:tc>
          <w:tcPr>
            <w:tcW w:w="2477" w:type="dxa"/>
          </w:tcPr>
          <w:p w14:paraId="2B49245E" w14:textId="3BC4A0C5" w:rsidR="00285B81" w:rsidRPr="00520D03" w:rsidRDefault="000E2E8B" w:rsidP="0012345E">
            <w:pPr>
              <w:jc w:val="both"/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 xml:space="preserve">The ILC OT in Wellington </w:t>
            </w:r>
            <w:r w:rsidR="30ADBD0B" w:rsidRPr="00520D03">
              <w:rPr>
                <w:rFonts w:cs="Arial"/>
                <w:sz w:val="22"/>
                <w:szCs w:val="22"/>
              </w:rPr>
              <w:t xml:space="preserve">is now starting to progress and align its Service offer with Shepton and Yeovil. </w:t>
            </w:r>
            <w:r w:rsidR="59389720" w:rsidRPr="00520D03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502" w:type="dxa"/>
          </w:tcPr>
          <w:p w14:paraId="3004F454" w14:textId="77777777" w:rsidR="00285B81" w:rsidRPr="00520D03" w:rsidRDefault="000E2E8B" w:rsidP="000E2E8B">
            <w:pPr>
              <w:rPr>
                <w:rFonts w:cs="Arial"/>
                <w:sz w:val="22"/>
                <w:szCs w:val="22"/>
              </w:rPr>
            </w:pPr>
            <w:r w:rsidRPr="00520D03">
              <w:rPr>
                <w:rFonts w:cs="Arial"/>
                <w:sz w:val="22"/>
                <w:szCs w:val="22"/>
              </w:rPr>
              <w:t>Nigel Pluckrose</w:t>
            </w:r>
          </w:p>
        </w:tc>
        <w:tc>
          <w:tcPr>
            <w:tcW w:w="1024" w:type="dxa"/>
            <w:shd w:val="clear" w:color="auto" w:fill="FF0000"/>
          </w:tcPr>
          <w:p w14:paraId="491E0D9C" w14:textId="77777777" w:rsidR="00285B81" w:rsidRPr="00520D03" w:rsidRDefault="00285B81" w:rsidP="00285B81">
            <w:pPr>
              <w:ind w:left="808"/>
              <w:rPr>
                <w:rFonts w:cs="Arial"/>
                <w:sz w:val="22"/>
                <w:szCs w:val="22"/>
              </w:rPr>
            </w:pPr>
          </w:p>
          <w:p w14:paraId="20FD045F" w14:textId="77777777" w:rsidR="000E2E8B" w:rsidRPr="00520D03" w:rsidRDefault="000E2E8B" w:rsidP="000E2E8B">
            <w:pPr>
              <w:rPr>
                <w:rFonts w:cs="Arial"/>
                <w:sz w:val="22"/>
                <w:szCs w:val="22"/>
              </w:rPr>
            </w:pPr>
          </w:p>
          <w:p w14:paraId="259D7D2A" w14:textId="77777777" w:rsidR="000E2E8B" w:rsidRPr="00520D03" w:rsidRDefault="000E2E8B" w:rsidP="000E2E8B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15A8EA8C" w14:textId="77777777" w:rsidR="00AF27DB" w:rsidRDefault="00285B81">
      <w:r>
        <w:tab/>
      </w:r>
      <w:r>
        <w:tab/>
      </w:r>
    </w:p>
    <w:sectPr w:rsidR="00AF27DB" w:rsidSect="00285B81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65EDE" w14:textId="77777777" w:rsidR="004F2BEB" w:rsidRDefault="004F2BEB" w:rsidP="00AF27DB">
      <w:r>
        <w:separator/>
      </w:r>
    </w:p>
  </w:endnote>
  <w:endnote w:type="continuationSeparator" w:id="0">
    <w:p w14:paraId="45A61796" w14:textId="77777777" w:rsidR="004F2BEB" w:rsidRDefault="004F2BEB" w:rsidP="00AF27DB">
      <w:r>
        <w:continuationSeparator/>
      </w:r>
    </w:p>
  </w:endnote>
  <w:endnote w:type="continuationNotice" w:id="1">
    <w:p w14:paraId="2AF2B6C3" w14:textId="77777777" w:rsidR="004F2BEB" w:rsidRDefault="004F2B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784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AA70161" w14:textId="743B4C43" w:rsidR="008E36E5" w:rsidRDefault="008E36E5">
            <w:pPr>
              <w:pStyle w:val="Footer"/>
              <w:jc w:val="center"/>
            </w:pPr>
            <w:r w:rsidRPr="008E36E5">
              <w:rPr>
                <w:rFonts w:cs="Arial"/>
                <w:sz w:val="22"/>
                <w:szCs w:val="22"/>
              </w:rPr>
              <w:t xml:space="preserve">Page </w:t>
            </w:r>
            <w:r w:rsidRPr="008E36E5">
              <w:rPr>
                <w:rFonts w:cs="Arial"/>
                <w:sz w:val="22"/>
                <w:szCs w:val="22"/>
              </w:rPr>
              <w:fldChar w:fldCharType="begin"/>
            </w:r>
            <w:r w:rsidRPr="008E36E5">
              <w:rPr>
                <w:rFonts w:cs="Arial"/>
                <w:sz w:val="22"/>
                <w:szCs w:val="22"/>
              </w:rPr>
              <w:instrText xml:space="preserve"> PAGE </w:instrText>
            </w:r>
            <w:r w:rsidRPr="008E36E5">
              <w:rPr>
                <w:rFonts w:cs="Arial"/>
                <w:sz w:val="22"/>
                <w:szCs w:val="22"/>
              </w:rPr>
              <w:fldChar w:fldCharType="separate"/>
            </w:r>
            <w:r w:rsidRPr="008E36E5">
              <w:rPr>
                <w:rFonts w:cs="Arial"/>
                <w:noProof/>
                <w:sz w:val="22"/>
                <w:szCs w:val="22"/>
              </w:rPr>
              <w:t>2</w:t>
            </w:r>
            <w:r w:rsidRPr="008E36E5">
              <w:rPr>
                <w:rFonts w:cs="Arial"/>
                <w:sz w:val="22"/>
                <w:szCs w:val="22"/>
              </w:rPr>
              <w:fldChar w:fldCharType="end"/>
            </w:r>
            <w:r w:rsidRPr="008E36E5">
              <w:rPr>
                <w:rFonts w:cs="Arial"/>
                <w:sz w:val="22"/>
                <w:szCs w:val="22"/>
              </w:rPr>
              <w:t xml:space="preserve"> of </w:t>
            </w:r>
            <w:r w:rsidRPr="008E36E5">
              <w:rPr>
                <w:rFonts w:cs="Arial"/>
                <w:sz w:val="22"/>
                <w:szCs w:val="22"/>
              </w:rPr>
              <w:fldChar w:fldCharType="begin"/>
            </w:r>
            <w:r w:rsidRPr="008E36E5">
              <w:rPr>
                <w:rFonts w:cs="Arial"/>
                <w:sz w:val="22"/>
                <w:szCs w:val="22"/>
              </w:rPr>
              <w:instrText xml:space="preserve"> NUMPAGES  </w:instrText>
            </w:r>
            <w:r w:rsidRPr="008E36E5">
              <w:rPr>
                <w:rFonts w:cs="Arial"/>
                <w:sz w:val="22"/>
                <w:szCs w:val="22"/>
              </w:rPr>
              <w:fldChar w:fldCharType="separate"/>
            </w:r>
            <w:r w:rsidRPr="008E36E5">
              <w:rPr>
                <w:rFonts w:cs="Arial"/>
                <w:noProof/>
                <w:sz w:val="22"/>
                <w:szCs w:val="22"/>
              </w:rPr>
              <w:t>2</w:t>
            </w:r>
            <w:r w:rsidRPr="008E36E5">
              <w:rPr>
                <w:rFonts w:cs="Arial"/>
                <w:sz w:val="22"/>
                <w:szCs w:val="22"/>
              </w:rPr>
              <w:fldChar w:fldCharType="end"/>
            </w:r>
          </w:p>
        </w:sdtContent>
      </w:sdt>
    </w:sdtContent>
  </w:sdt>
  <w:p w14:paraId="0A956695" w14:textId="77777777" w:rsidR="008E36E5" w:rsidRDefault="008E36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31945" w14:textId="77777777" w:rsidR="004F2BEB" w:rsidRDefault="004F2BEB" w:rsidP="00AF27DB">
      <w:r>
        <w:separator/>
      </w:r>
    </w:p>
  </w:footnote>
  <w:footnote w:type="continuationSeparator" w:id="0">
    <w:p w14:paraId="52194579" w14:textId="77777777" w:rsidR="004F2BEB" w:rsidRDefault="004F2BEB" w:rsidP="00AF27DB">
      <w:r>
        <w:continuationSeparator/>
      </w:r>
    </w:p>
  </w:footnote>
  <w:footnote w:type="continuationNotice" w:id="1">
    <w:p w14:paraId="296AE948" w14:textId="77777777" w:rsidR="004F2BEB" w:rsidRDefault="004F2B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5EE11" w14:textId="77777777" w:rsidR="00AF27DB" w:rsidRDefault="00972FEA">
    <w:pPr>
      <w:pStyle w:val="Header"/>
    </w:pPr>
    <w:r w:rsidRPr="00DD0C45">
      <w:rPr>
        <w:b/>
        <w:noProof/>
        <w:color w:val="C73672"/>
        <w:szCs w:val="16"/>
      </w:rPr>
      <w:drawing>
        <wp:anchor distT="0" distB="0" distL="114300" distR="114300" simplePos="0" relativeHeight="251658240" behindDoc="0" locked="0" layoutInCell="1" allowOverlap="1" wp14:anchorId="66C68F31" wp14:editId="6A703CC4">
          <wp:simplePos x="0" y="0"/>
          <wp:positionH relativeFrom="column">
            <wp:posOffset>5265420</wp:posOffset>
          </wp:positionH>
          <wp:positionV relativeFrom="paragraph">
            <wp:posOffset>-427355</wp:posOffset>
          </wp:positionV>
          <wp:extent cx="1093470" cy="1242695"/>
          <wp:effectExtent l="0" t="0" r="0" b="0"/>
          <wp:wrapThrough wrapText="bothSides">
            <wp:wrapPolygon edited="0">
              <wp:start x="7150" y="1324"/>
              <wp:lineTo x="3010" y="6291"/>
              <wp:lineTo x="3010" y="7616"/>
              <wp:lineTo x="5268" y="12583"/>
              <wp:lineTo x="1882" y="14238"/>
              <wp:lineTo x="1882" y="16556"/>
              <wp:lineTo x="4892" y="17880"/>
              <wp:lineTo x="5268" y="19867"/>
              <wp:lineTo x="16557" y="19867"/>
              <wp:lineTo x="16181" y="17880"/>
              <wp:lineTo x="19568" y="16556"/>
              <wp:lineTo x="19192" y="14238"/>
              <wp:lineTo x="15429" y="12583"/>
              <wp:lineTo x="18439" y="6954"/>
              <wp:lineTo x="16557" y="5298"/>
              <wp:lineTo x="10537" y="1324"/>
              <wp:lineTo x="7150" y="1324"/>
            </wp:wrapPolygon>
          </wp:wrapThrough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8023B"/>
    <w:multiLevelType w:val="hybridMultilevel"/>
    <w:tmpl w:val="88049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047B8"/>
    <w:multiLevelType w:val="hybridMultilevel"/>
    <w:tmpl w:val="3460B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84E09"/>
    <w:multiLevelType w:val="hybridMultilevel"/>
    <w:tmpl w:val="CD885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4655B2"/>
    <w:multiLevelType w:val="hybridMultilevel"/>
    <w:tmpl w:val="4DD68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66000">
    <w:abstractNumId w:val="3"/>
  </w:num>
  <w:num w:numId="2" w16cid:durableId="538707439">
    <w:abstractNumId w:val="2"/>
  </w:num>
  <w:num w:numId="3" w16cid:durableId="234976483">
    <w:abstractNumId w:val="0"/>
  </w:num>
  <w:num w:numId="4" w16cid:durableId="1528370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DB"/>
    <w:rsid w:val="000026B7"/>
    <w:rsid w:val="00013DDD"/>
    <w:rsid w:val="00020071"/>
    <w:rsid w:val="0003565D"/>
    <w:rsid w:val="000412EC"/>
    <w:rsid w:val="00041E9E"/>
    <w:rsid w:val="00063A8A"/>
    <w:rsid w:val="00070580"/>
    <w:rsid w:val="00072809"/>
    <w:rsid w:val="000823EC"/>
    <w:rsid w:val="00082538"/>
    <w:rsid w:val="0008346E"/>
    <w:rsid w:val="0009134C"/>
    <w:rsid w:val="000932E8"/>
    <w:rsid w:val="0009411C"/>
    <w:rsid w:val="000A467F"/>
    <w:rsid w:val="000C24F9"/>
    <w:rsid w:val="000C6446"/>
    <w:rsid w:val="000C6585"/>
    <w:rsid w:val="000D27E1"/>
    <w:rsid w:val="000E2E8B"/>
    <w:rsid w:val="000E33D9"/>
    <w:rsid w:val="000E69BE"/>
    <w:rsid w:val="000F09A9"/>
    <w:rsid w:val="000F0EED"/>
    <w:rsid w:val="000F16B8"/>
    <w:rsid w:val="00104D78"/>
    <w:rsid w:val="001101CA"/>
    <w:rsid w:val="00111478"/>
    <w:rsid w:val="0011797F"/>
    <w:rsid w:val="0012345E"/>
    <w:rsid w:val="001356F2"/>
    <w:rsid w:val="00136254"/>
    <w:rsid w:val="00141EB7"/>
    <w:rsid w:val="00143950"/>
    <w:rsid w:val="00146AC4"/>
    <w:rsid w:val="00153DA5"/>
    <w:rsid w:val="00160C4C"/>
    <w:rsid w:val="00163E4C"/>
    <w:rsid w:val="0016536E"/>
    <w:rsid w:val="00171F4D"/>
    <w:rsid w:val="00174C15"/>
    <w:rsid w:val="001754A5"/>
    <w:rsid w:val="00186387"/>
    <w:rsid w:val="00186A78"/>
    <w:rsid w:val="00191271"/>
    <w:rsid w:val="00192629"/>
    <w:rsid w:val="00192851"/>
    <w:rsid w:val="00197B62"/>
    <w:rsid w:val="00197CEC"/>
    <w:rsid w:val="001B1709"/>
    <w:rsid w:val="001B1C96"/>
    <w:rsid w:val="001B28C3"/>
    <w:rsid w:val="001B3C68"/>
    <w:rsid w:val="001B557A"/>
    <w:rsid w:val="001C33A6"/>
    <w:rsid w:val="001D0D2E"/>
    <w:rsid w:val="001D3A2B"/>
    <w:rsid w:val="001E6965"/>
    <w:rsid w:val="001F12EE"/>
    <w:rsid w:val="001F1597"/>
    <w:rsid w:val="001F39FF"/>
    <w:rsid w:val="00201FE9"/>
    <w:rsid w:val="0020276C"/>
    <w:rsid w:val="00202B37"/>
    <w:rsid w:val="002031C1"/>
    <w:rsid w:val="00203620"/>
    <w:rsid w:val="002216AC"/>
    <w:rsid w:val="002272B0"/>
    <w:rsid w:val="0023664F"/>
    <w:rsid w:val="00240C13"/>
    <w:rsid w:val="002459EA"/>
    <w:rsid w:val="00246992"/>
    <w:rsid w:val="0024726A"/>
    <w:rsid w:val="002603E7"/>
    <w:rsid w:val="002711F3"/>
    <w:rsid w:val="00275A34"/>
    <w:rsid w:val="002851B8"/>
    <w:rsid w:val="00285B81"/>
    <w:rsid w:val="00290F6D"/>
    <w:rsid w:val="002A2E1E"/>
    <w:rsid w:val="002A5164"/>
    <w:rsid w:val="002A67B7"/>
    <w:rsid w:val="002A7827"/>
    <w:rsid w:val="002B53E6"/>
    <w:rsid w:val="002C185A"/>
    <w:rsid w:val="002C3FAC"/>
    <w:rsid w:val="002C7373"/>
    <w:rsid w:val="002D0CC4"/>
    <w:rsid w:val="002D1A93"/>
    <w:rsid w:val="002D53E7"/>
    <w:rsid w:val="002E3892"/>
    <w:rsid w:val="002F097F"/>
    <w:rsid w:val="002F884D"/>
    <w:rsid w:val="003053F6"/>
    <w:rsid w:val="0030675F"/>
    <w:rsid w:val="003276DE"/>
    <w:rsid w:val="0033091A"/>
    <w:rsid w:val="003321EE"/>
    <w:rsid w:val="00332808"/>
    <w:rsid w:val="003439E2"/>
    <w:rsid w:val="003471E7"/>
    <w:rsid w:val="00352F80"/>
    <w:rsid w:val="0035605F"/>
    <w:rsid w:val="00360237"/>
    <w:rsid w:val="00362338"/>
    <w:rsid w:val="00364A14"/>
    <w:rsid w:val="003675B1"/>
    <w:rsid w:val="00376E74"/>
    <w:rsid w:val="0038597B"/>
    <w:rsid w:val="0039040E"/>
    <w:rsid w:val="00392805"/>
    <w:rsid w:val="00393A05"/>
    <w:rsid w:val="003A2251"/>
    <w:rsid w:val="003A2E39"/>
    <w:rsid w:val="003A34F3"/>
    <w:rsid w:val="003B27A5"/>
    <w:rsid w:val="003C64E2"/>
    <w:rsid w:val="003D275A"/>
    <w:rsid w:val="003D4D8D"/>
    <w:rsid w:val="003D6F91"/>
    <w:rsid w:val="003E238E"/>
    <w:rsid w:val="003E3DDF"/>
    <w:rsid w:val="003E4131"/>
    <w:rsid w:val="003F1AD1"/>
    <w:rsid w:val="003F3D9D"/>
    <w:rsid w:val="004020D4"/>
    <w:rsid w:val="00406A83"/>
    <w:rsid w:val="00410C96"/>
    <w:rsid w:val="004120B4"/>
    <w:rsid w:val="00412126"/>
    <w:rsid w:val="004127F7"/>
    <w:rsid w:val="00420C8F"/>
    <w:rsid w:val="00430093"/>
    <w:rsid w:val="00434937"/>
    <w:rsid w:val="00434AF8"/>
    <w:rsid w:val="00435D2B"/>
    <w:rsid w:val="00437AD6"/>
    <w:rsid w:val="00443F13"/>
    <w:rsid w:val="0044434C"/>
    <w:rsid w:val="004444B9"/>
    <w:rsid w:val="00450CD6"/>
    <w:rsid w:val="00452233"/>
    <w:rsid w:val="0046415F"/>
    <w:rsid w:val="00465A52"/>
    <w:rsid w:val="00471F7A"/>
    <w:rsid w:val="004761C2"/>
    <w:rsid w:val="00490680"/>
    <w:rsid w:val="0049392E"/>
    <w:rsid w:val="004943F1"/>
    <w:rsid w:val="004A04E5"/>
    <w:rsid w:val="004A4F44"/>
    <w:rsid w:val="004A6D23"/>
    <w:rsid w:val="004B3CA8"/>
    <w:rsid w:val="004B6043"/>
    <w:rsid w:val="004D03F6"/>
    <w:rsid w:val="004D7A8C"/>
    <w:rsid w:val="004E695F"/>
    <w:rsid w:val="004E6EEF"/>
    <w:rsid w:val="004F2BEB"/>
    <w:rsid w:val="00503771"/>
    <w:rsid w:val="005065AC"/>
    <w:rsid w:val="00510B85"/>
    <w:rsid w:val="0051376A"/>
    <w:rsid w:val="00516B15"/>
    <w:rsid w:val="00520D03"/>
    <w:rsid w:val="00522A18"/>
    <w:rsid w:val="00522EFE"/>
    <w:rsid w:val="00527975"/>
    <w:rsid w:val="0053418D"/>
    <w:rsid w:val="00536A7F"/>
    <w:rsid w:val="00547149"/>
    <w:rsid w:val="005517F0"/>
    <w:rsid w:val="00553C5F"/>
    <w:rsid w:val="0057491D"/>
    <w:rsid w:val="005767A6"/>
    <w:rsid w:val="005825E2"/>
    <w:rsid w:val="005869BB"/>
    <w:rsid w:val="005B07BE"/>
    <w:rsid w:val="005B7DBF"/>
    <w:rsid w:val="005C1F48"/>
    <w:rsid w:val="005E3E1A"/>
    <w:rsid w:val="005E6831"/>
    <w:rsid w:val="005E6AD9"/>
    <w:rsid w:val="005F274D"/>
    <w:rsid w:val="005F409E"/>
    <w:rsid w:val="005F535F"/>
    <w:rsid w:val="005F7357"/>
    <w:rsid w:val="00600040"/>
    <w:rsid w:val="00601BFF"/>
    <w:rsid w:val="00603DD3"/>
    <w:rsid w:val="00611026"/>
    <w:rsid w:val="00611CF4"/>
    <w:rsid w:val="00624B8E"/>
    <w:rsid w:val="006265A5"/>
    <w:rsid w:val="0063174E"/>
    <w:rsid w:val="006378BD"/>
    <w:rsid w:val="0064041A"/>
    <w:rsid w:val="00652F6C"/>
    <w:rsid w:val="0065490A"/>
    <w:rsid w:val="00654C29"/>
    <w:rsid w:val="006576D3"/>
    <w:rsid w:val="00667018"/>
    <w:rsid w:val="0066722B"/>
    <w:rsid w:val="006A05FE"/>
    <w:rsid w:val="006A1C5F"/>
    <w:rsid w:val="006A388C"/>
    <w:rsid w:val="006A5172"/>
    <w:rsid w:val="006A6813"/>
    <w:rsid w:val="006B29D2"/>
    <w:rsid w:val="006B3BAB"/>
    <w:rsid w:val="006B7BFA"/>
    <w:rsid w:val="006B7CCB"/>
    <w:rsid w:val="006C3911"/>
    <w:rsid w:val="006C3AFF"/>
    <w:rsid w:val="006E6479"/>
    <w:rsid w:val="006F486D"/>
    <w:rsid w:val="006F651A"/>
    <w:rsid w:val="00702DBF"/>
    <w:rsid w:val="00705034"/>
    <w:rsid w:val="0070584A"/>
    <w:rsid w:val="00707323"/>
    <w:rsid w:val="00721159"/>
    <w:rsid w:val="00723497"/>
    <w:rsid w:val="007313E2"/>
    <w:rsid w:val="0073489F"/>
    <w:rsid w:val="00734C57"/>
    <w:rsid w:val="0073616A"/>
    <w:rsid w:val="00740388"/>
    <w:rsid w:val="0074098F"/>
    <w:rsid w:val="007578A1"/>
    <w:rsid w:val="00762D00"/>
    <w:rsid w:val="0076549F"/>
    <w:rsid w:val="007659E8"/>
    <w:rsid w:val="007662FA"/>
    <w:rsid w:val="007677A6"/>
    <w:rsid w:val="00773970"/>
    <w:rsid w:val="007764A8"/>
    <w:rsid w:val="007831FE"/>
    <w:rsid w:val="00785284"/>
    <w:rsid w:val="00794FC2"/>
    <w:rsid w:val="00797A55"/>
    <w:rsid w:val="007B2735"/>
    <w:rsid w:val="007B38DF"/>
    <w:rsid w:val="007B4DEB"/>
    <w:rsid w:val="007C4BBB"/>
    <w:rsid w:val="007C501D"/>
    <w:rsid w:val="007E3579"/>
    <w:rsid w:val="007E38B0"/>
    <w:rsid w:val="007F367E"/>
    <w:rsid w:val="00800348"/>
    <w:rsid w:val="008033ED"/>
    <w:rsid w:val="0080734E"/>
    <w:rsid w:val="00814687"/>
    <w:rsid w:val="00827E87"/>
    <w:rsid w:val="0083183F"/>
    <w:rsid w:val="0083327D"/>
    <w:rsid w:val="00840141"/>
    <w:rsid w:val="00852285"/>
    <w:rsid w:val="0086613C"/>
    <w:rsid w:val="00870ACC"/>
    <w:rsid w:val="00871120"/>
    <w:rsid w:val="0087288F"/>
    <w:rsid w:val="00877B80"/>
    <w:rsid w:val="00881CAB"/>
    <w:rsid w:val="00896A07"/>
    <w:rsid w:val="008978B0"/>
    <w:rsid w:val="00897D47"/>
    <w:rsid w:val="008A2098"/>
    <w:rsid w:val="008A7B96"/>
    <w:rsid w:val="008B4310"/>
    <w:rsid w:val="008C271E"/>
    <w:rsid w:val="008C3ACB"/>
    <w:rsid w:val="008D02F3"/>
    <w:rsid w:val="008D2AC0"/>
    <w:rsid w:val="008E0DFC"/>
    <w:rsid w:val="008E3319"/>
    <w:rsid w:val="008E36E5"/>
    <w:rsid w:val="008F45DC"/>
    <w:rsid w:val="008F767D"/>
    <w:rsid w:val="009023FA"/>
    <w:rsid w:val="00902571"/>
    <w:rsid w:val="00912CEF"/>
    <w:rsid w:val="00917A97"/>
    <w:rsid w:val="00925893"/>
    <w:rsid w:val="0093088F"/>
    <w:rsid w:val="00932FA2"/>
    <w:rsid w:val="00947F96"/>
    <w:rsid w:val="00953342"/>
    <w:rsid w:val="00954E85"/>
    <w:rsid w:val="00956D3C"/>
    <w:rsid w:val="00971138"/>
    <w:rsid w:val="00972FEA"/>
    <w:rsid w:val="0097333D"/>
    <w:rsid w:val="009757AF"/>
    <w:rsid w:val="00980193"/>
    <w:rsid w:val="00980E0D"/>
    <w:rsid w:val="0098680D"/>
    <w:rsid w:val="0098776E"/>
    <w:rsid w:val="009A69FC"/>
    <w:rsid w:val="009B5611"/>
    <w:rsid w:val="009C6703"/>
    <w:rsid w:val="009D7E40"/>
    <w:rsid w:val="009E7593"/>
    <w:rsid w:val="009F78E8"/>
    <w:rsid w:val="009F9D8A"/>
    <w:rsid w:val="00A01B12"/>
    <w:rsid w:val="00A02653"/>
    <w:rsid w:val="00A0440A"/>
    <w:rsid w:val="00A07D9D"/>
    <w:rsid w:val="00A1298D"/>
    <w:rsid w:val="00A15D5B"/>
    <w:rsid w:val="00A17D88"/>
    <w:rsid w:val="00A25615"/>
    <w:rsid w:val="00A26ADF"/>
    <w:rsid w:val="00A42B2D"/>
    <w:rsid w:val="00A53338"/>
    <w:rsid w:val="00A53DEF"/>
    <w:rsid w:val="00A638E0"/>
    <w:rsid w:val="00A64E14"/>
    <w:rsid w:val="00A73264"/>
    <w:rsid w:val="00A756C7"/>
    <w:rsid w:val="00A75DC7"/>
    <w:rsid w:val="00A775DC"/>
    <w:rsid w:val="00AA46FF"/>
    <w:rsid w:val="00AA4FFE"/>
    <w:rsid w:val="00AD1055"/>
    <w:rsid w:val="00AE4A41"/>
    <w:rsid w:val="00AF26BE"/>
    <w:rsid w:val="00AF27DB"/>
    <w:rsid w:val="00AF3F62"/>
    <w:rsid w:val="00AF7576"/>
    <w:rsid w:val="00AF78C6"/>
    <w:rsid w:val="00B11CD0"/>
    <w:rsid w:val="00B15015"/>
    <w:rsid w:val="00B27004"/>
    <w:rsid w:val="00B42FB6"/>
    <w:rsid w:val="00B4319A"/>
    <w:rsid w:val="00B45DB6"/>
    <w:rsid w:val="00B46774"/>
    <w:rsid w:val="00B637B8"/>
    <w:rsid w:val="00B735F7"/>
    <w:rsid w:val="00B76257"/>
    <w:rsid w:val="00B936AA"/>
    <w:rsid w:val="00B97063"/>
    <w:rsid w:val="00BA1D6A"/>
    <w:rsid w:val="00BB0F37"/>
    <w:rsid w:val="00BB4E11"/>
    <w:rsid w:val="00BB62E1"/>
    <w:rsid w:val="00BC7759"/>
    <w:rsid w:val="00BD512C"/>
    <w:rsid w:val="00BE69CB"/>
    <w:rsid w:val="00BF2D31"/>
    <w:rsid w:val="00BF4EF8"/>
    <w:rsid w:val="00BF6CE9"/>
    <w:rsid w:val="00C123F6"/>
    <w:rsid w:val="00C17F29"/>
    <w:rsid w:val="00C25711"/>
    <w:rsid w:val="00C34A8C"/>
    <w:rsid w:val="00C36A71"/>
    <w:rsid w:val="00C41FA2"/>
    <w:rsid w:val="00C463E5"/>
    <w:rsid w:val="00C5558A"/>
    <w:rsid w:val="00C60002"/>
    <w:rsid w:val="00C61F53"/>
    <w:rsid w:val="00C70E14"/>
    <w:rsid w:val="00C73C82"/>
    <w:rsid w:val="00C7427D"/>
    <w:rsid w:val="00C77D00"/>
    <w:rsid w:val="00C86180"/>
    <w:rsid w:val="00C872D0"/>
    <w:rsid w:val="00CB020E"/>
    <w:rsid w:val="00CB0B08"/>
    <w:rsid w:val="00CC0319"/>
    <w:rsid w:val="00CC0579"/>
    <w:rsid w:val="00CC4364"/>
    <w:rsid w:val="00CE1CC5"/>
    <w:rsid w:val="00CE75D4"/>
    <w:rsid w:val="00CF00B3"/>
    <w:rsid w:val="00CF149D"/>
    <w:rsid w:val="00CF1A3F"/>
    <w:rsid w:val="00CF209F"/>
    <w:rsid w:val="00CF3332"/>
    <w:rsid w:val="00CF400D"/>
    <w:rsid w:val="00D07E73"/>
    <w:rsid w:val="00D153A5"/>
    <w:rsid w:val="00D16D63"/>
    <w:rsid w:val="00D217BD"/>
    <w:rsid w:val="00D2402A"/>
    <w:rsid w:val="00D25DF8"/>
    <w:rsid w:val="00D44263"/>
    <w:rsid w:val="00D609B5"/>
    <w:rsid w:val="00D70C1A"/>
    <w:rsid w:val="00D71065"/>
    <w:rsid w:val="00D71760"/>
    <w:rsid w:val="00D814BF"/>
    <w:rsid w:val="00D83791"/>
    <w:rsid w:val="00D853AF"/>
    <w:rsid w:val="00D8633C"/>
    <w:rsid w:val="00D903D3"/>
    <w:rsid w:val="00DA1768"/>
    <w:rsid w:val="00DA2BEA"/>
    <w:rsid w:val="00DB42ED"/>
    <w:rsid w:val="00DB5BC7"/>
    <w:rsid w:val="00DC005A"/>
    <w:rsid w:val="00DC2CFD"/>
    <w:rsid w:val="00DC57BB"/>
    <w:rsid w:val="00DC7B21"/>
    <w:rsid w:val="00DD0F8F"/>
    <w:rsid w:val="00DD3269"/>
    <w:rsid w:val="00DD645C"/>
    <w:rsid w:val="00DD6C94"/>
    <w:rsid w:val="00DE1CEC"/>
    <w:rsid w:val="00DF0DD2"/>
    <w:rsid w:val="00E0466F"/>
    <w:rsid w:val="00E04809"/>
    <w:rsid w:val="00E056D8"/>
    <w:rsid w:val="00E06776"/>
    <w:rsid w:val="00E10F15"/>
    <w:rsid w:val="00E175FC"/>
    <w:rsid w:val="00E1786A"/>
    <w:rsid w:val="00E24705"/>
    <w:rsid w:val="00E26F7B"/>
    <w:rsid w:val="00E3143B"/>
    <w:rsid w:val="00E33E96"/>
    <w:rsid w:val="00E4672F"/>
    <w:rsid w:val="00E55E8D"/>
    <w:rsid w:val="00E57F50"/>
    <w:rsid w:val="00E650C0"/>
    <w:rsid w:val="00E73EFE"/>
    <w:rsid w:val="00E81C65"/>
    <w:rsid w:val="00E81CC2"/>
    <w:rsid w:val="00E83A8E"/>
    <w:rsid w:val="00E84088"/>
    <w:rsid w:val="00E85405"/>
    <w:rsid w:val="00E953FF"/>
    <w:rsid w:val="00E96C63"/>
    <w:rsid w:val="00EA2961"/>
    <w:rsid w:val="00EA37C8"/>
    <w:rsid w:val="00EA615F"/>
    <w:rsid w:val="00EA64C8"/>
    <w:rsid w:val="00EA6F35"/>
    <w:rsid w:val="00EB203E"/>
    <w:rsid w:val="00EB55CB"/>
    <w:rsid w:val="00ED22CA"/>
    <w:rsid w:val="00ED4B7F"/>
    <w:rsid w:val="00ED5EE2"/>
    <w:rsid w:val="00EE0B91"/>
    <w:rsid w:val="00EF24C0"/>
    <w:rsid w:val="00EF44FA"/>
    <w:rsid w:val="00F142DD"/>
    <w:rsid w:val="00F14925"/>
    <w:rsid w:val="00F1608E"/>
    <w:rsid w:val="00F20842"/>
    <w:rsid w:val="00F23E65"/>
    <w:rsid w:val="00F301C8"/>
    <w:rsid w:val="00F314E7"/>
    <w:rsid w:val="00F367C1"/>
    <w:rsid w:val="00F448D4"/>
    <w:rsid w:val="00F47425"/>
    <w:rsid w:val="00F50763"/>
    <w:rsid w:val="00F5784A"/>
    <w:rsid w:val="00F671A3"/>
    <w:rsid w:val="00F83A3D"/>
    <w:rsid w:val="00F84737"/>
    <w:rsid w:val="00FA0E8C"/>
    <w:rsid w:val="00FB1D30"/>
    <w:rsid w:val="00FB3BDE"/>
    <w:rsid w:val="00FB6B86"/>
    <w:rsid w:val="00FC0908"/>
    <w:rsid w:val="00FC650A"/>
    <w:rsid w:val="00FD08FF"/>
    <w:rsid w:val="00FD6B16"/>
    <w:rsid w:val="00FE0ABC"/>
    <w:rsid w:val="00FE388F"/>
    <w:rsid w:val="00FF74BA"/>
    <w:rsid w:val="01C2890E"/>
    <w:rsid w:val="0220A85A"/>
    <w:rsid w:val="0276F540"/>
    <w:rsid w:val="029AE0C1"/>
    <w:rsid w:val="04398B7D"/>
    <w:rsid w:val="04B4CE3A"/>
    <w:rsid w:val="05B0A3A9"/>
    <w:rsid w:val="05FDC6D4"/>
    <w:rsid w:val="061C1935"/>
    <w:rsid w:val="067A3E31"/>
    <w:rsid w:val="085E636D"/>
    <w:rsid w:val="09CE653C"/>
    <w:rsid w:val="09EB55DC"/>
    <w:rsid w:val="0A5659E1"/>
    <w:rsid w:val="0A9FB708"/>
    <w:rsid w:val="0AA2740D"/>
    <w:rsid w:val="0B86C609"/>
    <w:rsid w:val="0C170868"/>
    <w:rsid w:val="0CED7519"/>
    <w:rsid w:val="0D0605FE"/>
    <w:rsid w:val="0E3F2487"/>
    <w:rsid w:val="0EA0DA40"/>
    <w:rsid w:val="0FD96151"/>
    <w:rsid w:val="101EB38A"/>
    <w:rsid w:val="1044972C"/>
    <w:rsid w:val="11EFAA26"/>
    <w:rsid w:val="136BF936"/>
    <w:rsid w:val="136C2C07"/>
    <w:rsid w:val="1443FDEC"/>
    <w:rsid w:val="164D3561"/>
    <w:rsid w:val="169A4BAC"/>
    <w:rsid w:val="1857F4E8"/>
    <w:rsid w:val="1BE8FF8C"/>
    <w:rsid w:val="1C72BA99"/>
    <w:rsid w:val="1D7A8B93"/>
    <w:rsid w:val="1E323A30"/>
    <w:rsid w:val="1EC4DEE2"/>
    <w:rsid w:val="1FE636CF"/>
    <w:rsid w:val="200008EC"/>
    <w:rsid w:val="203A3D86"/>
    <w:rsid w:val="207F01A4"/>
    <w:rsid w:val="208E443D"/>
    <w:rsid w:val="213D1041"/>
    <w:rsid w:val="22040788"/>
    <w:rsid w:val="226F0B8D"/>
    <w:rsid w:val="238F9F51"/>
    <w:rsid w:val="23DDCC0E"/>
    <w:rsid w:val="2403540A"/>
    <w:rsid w:val="2436AA80"/>
    <w:rsid w:val="24437A4A"/>
    <w:rsid w:val="2474198B"/>
    <w:rsid w:val="24939ADC"/>
    <w:rsid w:val="24D82D24"/>
    <w:rsid w:val="26B19E66"/>
    <w:rsid w:val="26EB80A1"/>
    <w:rsid w:val="27494228"/>
    <w:rsid w:val="27870EF8"/>
    <w:rsid w:val="281D7BED"/>
    <w:rsid w:val="293FCFF9"/>
    <w:rsid w:val="2949E88E"/>
    <w:rsid w:val="296E2F3C"/>
    <w:rsid w:val="2A322741"/>
    <w:rsid w:val="2BD6EB31"/>
    <w:rsid w:val="2BEC9DBB"/>
    <w:rsid w:val="2C41EF36"/>
    <w:rsid w:val="2C5F12A7"/>
    <w:rsid w:val="2CD29AAF"/>
    <w:rsid w:val="2CD46117"/>
    <w:rsid w:val="2D79ABFE"/>
    <w:rsid w:val="2D9D75B9"/>
    <w:rsid w:val="2F713DCB"/>
    <w:rsid w:val="309913BC"/>
    <w:rsid w:val="30ADBD0B"/>
    <w:rsid w:val="30D9B7B6"/>
    <w:rsid w:val="31913A8E"/>
    <w:rsid w:val="31B3BAD4"/>
    <w:rsid w:val="32B8B89E"/>
    <w:rsid w:val="3332FF3C"/>
    <w:rsid w:val="3487AC8B"/>
    <w:rsid w:val="349850FE"/>
    <w:rsid w:val="34BE2B43"/>
    <w:rsid w:val="365A2E75"/>
    <w:rsid w:val="36BE420E"/>
    <w:rsid w:val="377ABC19"/>
    <w:rsid w:val="37C73AEC"/>
    <w:rsid w:val="3804A9F7"/>
    <w:rsid w:val="393C33E2"/>
    <w:rsid w:val="3A260718"/>
    <w:rsid w:val="3A3386DC"/>
    <w:rsid w:val="3AA82133"/>
    <w:rsid w:val="3C69A069"/>
    <w:rsid w:val="3D95F6E6"/>
    <w:rsid w:val="3DDB527C"/>
    <w:rsid w:val="3E6E8EA6"/>
    <w:rsid w:val="3EC92122"/>
    <w:rsid w:val="3FF09F32"/>
    <w:rsid w:val="403A39DE"/>
    <w:rsid w:val="40C5DCF3"/>
    <w:rsid w:val="40F56B26"/>
    <w:rsid w:val="4137D164"/>
    <w:rsid w:val="41E011A3"/>
    <w:rsid w:val="4207B250"/>
    <w:rsid w:val="42ECFCF3"/>
    <w:rsid w:val="4328307B"/>
    <w:rsid w:val="43309221"/>
    <w:rsid w:val="434F4370"/>
    <w:rsid w:val="43E6354F"/>
    <w:rsid w:val="44D4B4AF"/>
    <w:rsid w:val="44DD6B83"/>
    <w:rsid w:val="4530DAC2"/>
    <w:rsid w:val="45847CD2"/>
    <w:rsid w:val="45A366AB"/>
    <w:rsid w:val="4622D74D"/>
    <w:rsid w:val="4731C1FF"/>
    <w:rsid w:val="47556A11"/>
    <w:rsid w:val="4851B107"/>
    <w:rsid w:val="49CC39AF"/>
    <w:rsid w:val="4A1982CB"/>
    <w:rsid w:val="4A83BC87"/>
    <w:rsid w:val="4AD924FF"/>
    <w:rsid w:val="4AEEC08C"/>
    <w:rsid w:val="4B959F0A"/>
    <w:rsid w:val="4B9D59BF"/>
    <w:rsid w:val="4C365765"/>
    <w:rsid w:val="4CC17433"/>
    <w:rsid w:val="4D67BB39"/>
    <w:rsid w:val="4E17CF18"/>
    <w:rsid w:val="4E20936F"/>
    <w:rsid w:val="4EFAD4C6"/>
    <w:rsid w:val="4F6D60AF"/>
    <w:rsid w:val="4F842B2C"/>
    <w:rsid w:val="4F86890C"/>
    <w:rsid w:val="50DDF96A"/>
    <w:rsid w:val="52A53442"/>
    <w:rsid w:val="53539AA4"/>
    <w:rsid w:val="5403FA3F"/>
    <w:rsid w:val="55A12C61"/>
    <w:rsid w:val="56851543"/>
    <w:rsid w:val="5722A575"/>
    <w:rsid w:val="57C459EF"/>
    <w:rsid w:val="590BCCB6"/>
    <w:rsid w:val="59389720"/>
    <w:rsid w:val="59D5673E"/>
    <w:rsid w:val="5AB79B3A"/>
    <w:rsid w:val="5AD0F7EC"/>
    <w:rsid w:val="5BA218E9"/>
    <w:rsid w:val="5BABC2D4"/>
    <w:rsid w:val="5BFA3AE0"/>
    <w:rsid w:val="5D1B5FFC"/>
    <w:rsid w:val="5DB2CA0B"/>
    <w:rsid w:val="5DBBC042"/>
    <w:rsid w:val="5E3191A8"/>
    <w:rsid w:val="5E6A1A12"/>
    <w:rsid w:val="5E6AB82C"/>
    <w:rsid w:val="5E6F4416"/>
    <w:rsid w:val="5F181BCD"/>
    <w:rsid w:val="60A01190"/>
    <w:rsid w:val="60D9C673"/>
    <w:rsid w:val="61261370"/>
    <w:rsid w:val="63077238"/>
    <w:rsid w:val="632CB505"/>
    <w:rsid w:val="63D4C273"/>
    <w:rsid w:val="648998DB"/>
    <w:rsid w:val="6489E76B"/>
    <w:rsid w:val="64A4D630"/>
    <w:rsid w:val="64B90FFC"/>
    <w:rsid w:val="65E15855"/>
    <w:rsid w:val="66063776"/>
    <w:rsid w:val="66092BD3"/>
    <w:rsid w:val="66186E6C"/>
    <w:rsid w:val="66739860"/>
    <w:rsid w:val="6673FD07"/>
    <w:rsid w:val="668B5EFC"/>
    <w:rsid w:val="678C9E20"/>
    <w:rsid w:val="67E1097E"/>
    <w:rsid w:val="680058F9"/>
    <w:rsid w:val="68903A29"/>
    <w:rsid w:val="68988C56"/>
    <w:rsid w:val="68C75040"/>
    <w:rsid w:val="69162572"/>
    <w:rsid w:val="69C29B17"/>
    <w:rsid w:val="6A251A1E"/>
    <w:rsid w:val="6B04DF61"/>
    <w:rsid w:val="6B0967A7"/>
    <w:rsid w:val="6C2B243B"/>
    <w:rsid w:val="6D72566D"/>
    <w:rsid w:val="6E2B0835"/>
    <w:rsid w:val="6ED0BD69"/>
    <w:rsid w:val="6FF408E9"/>
    <w:rsid w:val="705E5614"/>
    <w:rsid w:val="712B2E39"/>
    <w:rsid w:val="716805CC"/>
    <w:rsid w:val="71B580BE"/>
    <w:rsid w:val="7359A34C"/>
    <w:rsid w:val="73E1CAC2"/>
    <w:rsid w:val="74108EAC"/>
    <w:rsid w:val="74160EDB"/>
    <w:rsid w:val="741F39CD"/>
    <w:rsid w:val="75E77038"/>
    <w:rsid w:val="7635596C"/>
    <w:rsid w:val="7730024F"/>
    <w:rsid w:val="783437AC"/>
    <w:rsid w:val="790FCE61"/>
    <w:rsid w:val="794E6C5C"/>
    <w:rsid w:val="7A2A9A89"/>
    <w:rsid w:val="7A5E8877"/>
    <w:rsid w:val="7AB35DA5"/>
    <w:rsid w:val="7C205390"/>
    <w:rsid w:val="7D988719"/>
    <w:rsid w:val="7E08B522"/>
    <w:rsid w:val="7E8BB294"/>
    <w:rsid w:val="7F3AE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B966E"/>
  <w15:chartTrackingRefBased/>
  <w15:docId w15:val="{94167A64-0462-49CD-9A19-11E4297D2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7D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27D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F27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7DB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27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7DB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F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9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3A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ettings" Target="settings.xml"/><Relationship Id="rId12" Type="http://schemas.openxmlformats.org/officeDocument/2006/relationships/hyperlink" Target="http://www.somerset.gov.uk/equipment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package" Target="embeddings/Microsoft_Word_Document2.docx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omersetcc.sharepoint.com/sites/ads/COM/SILC/Lease%20&amp;%20commissioning/Data/Somerset%20Direct%20SILC%20Enquires%20by%20Mont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Somerset</a:t>
            </a:r>
            <a:r>
              <a:rPr lang="en-GB" baseline="0"/>
              <a:t> Direct SILC assessment requests by Month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7607288684507286E-2"/>
          <c:y val="0.13836322360177308"/>
          <c:w val="0.89019685039370078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rgbClr val="FF0000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'[Somerset Direct SILC Enquires by Month.xlsx]Sheet1'!$A$14:$A$24</c:f>
              <c:numCache>
                <c:formatCode>mmm\-yy</c:formatCode>
                <c:ptCount val="11"/>
                <c:pt idx="0">
                  <c:v>44986</c:v>
                </c:pt>
                <c:pt idx="1">
                  <c:v>45017</c:v>
                </c:pt>
                <c:pt idx="2">
                  <c:v>45047</c:v>
                </c:pt>
                <c:pt idx="3">
                  <c:v>45078</c:v>
                </c:pt>
                <c:pt idx="4">
                  <c:v>45108</c:v>
                </c:pt>
                <c:pt idx="5">
                  <c:v>45139</c:v>
                </c:pt>
                <c:pt idx="6">
                  <c:v>45170</c:v>
                </c:pt>
                <c:pt idx="7">
                  <c:v>45200</c:v>
                </c:pt>
                <c:pt idx="8">
                  <c:v>45231</c:v>
                </c:pt>
                <c:pt idx="9">
                  <c:v>45261</c:v>
                </c:pt>
                <c:pt idx="10">
                  <c:v>45292</c:v>
                </c:pt>
              </c:numCache>
            </c:numRef>
          </c:cat>
          <c:val>
            <c:numRef>
              <c:f>'[Somerset Direct SILC Enquires by Month.xlsx]Sheet1'!$B$14:$B$24</c:f>
              <c:numCache>
                <c:formatCode>General</c:formatCode>
                <c:ptCount val="11"/>
                <c:pt idx="0">
                  <c:v>69</c:v>
                </c:pt>
                <c:pt idx="1">
                  <c:v>79</c:v>
                </c:pt>
                <c:pt idx="2">
                  <c:v>74</c:v>
                </c:pt>
                <c:pt idx="3">
                  <c:v>125</c:v>
                </c:pt>
                <c:pt idx="4">
                  <c:v>138</c:v>
                </c:pt>
                <c:pt idx="5">
                  <c:v>153</c:v>
                </c:pt>
                <c:pt idx="6">
                  <c:v>145</c:v>
                </c:pt>
                <c:pt idx="7">
                  <c:v>136</c:v>
                </c:pt>
                <c:pt idx="8">
                  <c:v>205</c:v>
                </c:pt>
                <c:pt idx="9">
                  <c:v>152</c:v>
                </c:pt>
                <c:pt idx="10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80-40B2-9F23-E574CEB0A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overlap val="-27"/>
        <c:axId val="1018042672"/>
        <c:axId val="1018051824"/>
      </c:barChart>
      <c:dateAx>
        <c:axId val="101804267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8051824"/>
        <c:crosses val="autoZero"/>
        <c:auto val="1"/>
        <c:lblOffset val="100"/>
        <c:baseTimeUnit val="months"/>
      </c:dateAx>
      <c:valAx>
        <c:axId val="101805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804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4bc36-2db9-4dd4-83ef-e2c9c598d6d6" xsi:nil="true"/>
    <lcf76f155ced4ddcb4097134ff3c332f xmlns="105a80cd-8abc-4055-b996-c2a67bd103f1">
      <Terms xmlns="http://schemas.microsoft.com/office/infopath/2007/PartnerControls"/>
    </lcf76f155ced4ddcb4097134ff3c332f>
    <SharedWithUsers xmlns="3e24bc36-2db9-4dd4-83ef-e2c9c598d6d6">
      <UserInfo>
        <DisplayName>Julian Bellew</DisplayName>
        <AccountId>1183</AccountId>
        <AccountType/>
      </UserInfo>
      <UserInfo>
        <DisplayName>Nigel Pluckrose</DisplayName>
        <AccountId>6368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b6b569b-509a-467d-b105-d97728d3fc11" ContentTypeId="0x0101" PreviousValue="false" LastSyncTimeStamp="2018-02-02T11:34:11.213Z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5DC71C90765D4591DDDEC8152C7BD0" ma:contentTypeVersion="15" ma:contentTypeDescription="Create a new document." ma:contentTypeScope="" ma:versionID="21330dc714a23ae84db9e0089f42b1c7">
  <xsd:schema xmlns:xsd="http://www.w3.org/2001/XMLSchema" xmlns:xs="http://www.w3.org/2001/XMLSchema" xmlns:p="http://schemas.microsoft.com/office/2006/metadata/properties" xmlns:ns2="105a80cd-8abc-4055-b996-c2a67bd103f1" xmlns:ns3="3e24bc36-2db9-4dd4-83ef-e2c9c598d6d6" targetNamespace="http://schemas.microsoft.com/office/2006/metadata/properties" ma:root="true" ma:fieldsID="7c39c6e9eb1120a315212f32a8e384ac" ns2:_="" ns3:_="">
    <xsd:import namespace="105a80cd-8abc-4055-b996-c2a67bd103f1"/>
    <xsd:import namespace="3e24bc36-2db9-4dd4-83ef-e2c9c598d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a80cd-8abc-4055-b996-c2a67bd10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4bc36-2db9-4dd4-83ef-e2c9c598d6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0af78cc-2973-4a23-bd92-945edf927c43}" ma:internalName="TaxCatchAll" ma:showField="CatchAllData" ma:web="3e24bc36-2db9-4dd4-83ef-e2c9c598d6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694845-C069-457C-8293-ECC9E2C1D079}">
  <ds:schemaRefs>
    <ds:schemaRef ds:uri="http://schemas.microsoft.com/office/2006/metadata/properties"/>
    <ds:schemaRef ds:uri="http://schemas.microsoft.com/office/infopath/2007/PartnerControls"/>
    <ds:schemaRef ds:uri="3e24bc36-2db9-4dd4-83ef-e2c9c598d6d6"/>
    <ds:schemaRef ds:uri="105a80cd-8abc-4055-b996-c2a67bd103f1"/>
  </ds:schemaRefs>
</ds:datastoreItem>
</file>

<file path=customXml/itemProps2.xml><?xml version="1.0" encoding="utf-8"?>
<ds:datastoreItem xmlns:ds="http://schemas.openxmlformats.org/officeDocument/2006/customXml" ds:itemID="{8C974CAC-DFD2-46D9-996B-08719186C0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AFF0EE-9374-49F2-BB4E-AF3C0539D4A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83C97626-96BD-44AB-B860-2069F1BDD2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5a80cd-8abc-4055-b996-c2a67bd103f1"/>
    <ds:schemaRef ds:uri="3e24bc36-2db9-4dd4-83ef-e2c9c598d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Links>
    <vt:vector size="6" baseType="variant">
      <vt:variant>
        <vt:i4>5701645</vt:i4>
      </vt:variant>
      <vt:variant>
        <vt:i4>0</vt:i4>
      </vt:variant>
      <vt:variant>
        <vt:i4>0</vt:i4>
      </vt:variant>
      <vt:variant>
        <vt:i4>5</vt:i4>
      </vt:variant>
      <vt:variant>
        <vt:lpwstr>http://www.somerset.gov.uk/equipment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Pow</dc:creator>
  <cp:keywords/>
  <dc:description/>
  <cp:lastModifiedBy>Nigel Pluckrose</cp:lastModifiedBy>
  <cp:revision>2</cp:revision>
  <dcterms:created xsi:type="dcterms:W3CDTF">2024-02-01T09:10:00Z</dcterms:created>
  <dcterms:modified xsi:type="dcterms:W3CDTF">2024-02-01T09:10:00Z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396678-c698-4451-b9ab-bac3c3310917_Enabled">
    <vt:lpwstr>true</vt:lpwstr>
  </property>
  <property fmtid="{D5CDD505-2E9C-101B-9397-08002B2CF9AE}" pid="3" name="MSIP_Label_7d396678-c698-4451-b9ab-bac3c3310917_SetDate">
    <vt:lpwstr>2023-04-12T06:30:25Z</vt:lpwstr>
  </property>
  <property fmtid="{D5CDD505-2E9C-101B-9397-08002B2CF9AE}" pid="4" name="MSIP_Label_7d396678-c698-4451-b9ab-bac3c3310917_Method">
    <vt:lpwstr>Standard</vt:lpwstr>
  </property>
  <property fmtid="{D5CDD505-2E9C-101B-9397-08002B2CF9AE}" pid="5" name="MSIP_Label_7d396678-c698-4451-b9ab-bac3c3310917_Name">
    <vt:lpwstr>Unclassified</vt:lpwstr>
  </property>
  <property fmtid="{D5CDD505-2E9C-101B-9397-08002B2CF9AE}" pid="6" name="MSIP_Label_7d396678-c698-4451-b9ab-bac3c3310917_SiteId">
    <vt:lpwstr>b524f606-f77a-4aa2-8da2-fe70343b0cce</vt:lpwstr>
  </property>
  <property fmtid="{D5CDD505-2E9C-101B-9397-08002B2CF9AE}" pid="7" name="MSIP_Label_7d396678-c698-4451-b9ab-bac3c3310917_ActionId">
    <vt:lpwstr>3f65c020-f3c4-4caf-8da6-c3080db55dcb</vt:lpwstr>
  </property>
  <property fmtid="{D5CDD505-2E9C-101B-9397-08002B2CF9AE}" pid="8" name="MSIP_Label_7d396678-c698-4451-b9ab-bac3c3310917_ContentBits">
    <vt:lpwstr>0</vt:lpwstr>
  </property>
  <property fmtid="{D5CDD505-2E9C-101B-9397-08002B2CF9AE}" pid="9" name="ContentTypeId">
    <vt:lpwstr>0x010100C45DC71C90765D4591DDDEC8152C7BD0</vt:lpwstr>
  </property>
  <property fmtid="{D5CDD505-2E9C-101B-9397-08002B2CF9AE}" pid="10" name="MediaServiceImageTags">
    <vt:lpwstr/>
  </property>
</Properties>
</file>