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4A3B" w14:textId="77777777" w:rsidR="00547004" w:rsidRPr="00AA7036" w:rsidRDefault="006216EE" w:rsidP="006216EE">
      <w:pPr>
        <w:jc w:val="center"/>
        <w:rPr>
          <w:rFonts w:ascii="Arial" w:hAnsi="Arial" w:cs="Arial"/>
          <w:b/>
        </w:rPr>
      </w:pPr>
      <w:r w:rsidRPr="00AA7036">
        <w:rPr>
          <w:rFonts w:ascii="Arial" w:hAnsi="Arial" w:cs="Arial"/>
          <w:b/>
        </w:rPr>
        <w:t>GUIDANCE FOR PATIENT STORIES</w:t>
      </w:r>
    </w:p>
    <w:p w14:paraId="43BE9BAA" w14:textId="77777777" w:rsidR="00BB4190" w:rsidRPr="00AA7036" w:rsidRDefault="00CC17F6" w:rsidP="007A32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Patient stories are important to us as a </w:t>
      </w:r>
      <w:r w:rsidR="00D94DA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rust. </w:t>
      </w:r>
      <w:r w:rsidRPr="00230EFB">
        <w:rPr>
          <w:rFonts w:ascii="Arial" w:hAnsi="Arial" w:cs="Arial"/>
        </w:rPr>
        <w:t>Whilst an individual story is not representative of all patient experiences, each story is valid and brings a human dimension to what we do. Collectively</w:t>
      </w:r>
      <w:r w:rsidR="006216EE">
        <w:rPr>
          <w:rFonts w:ascii="Arial" w:hAnsi="Arial" w:cs="Arial"/>
        </w:rPr>
        <w:t>,</w:t>
      </w:r>
      <w:r w:rsidRPr="00230EFB">
        <w:rPr>
          <w:rFonts w:ascii="Arial" w:hAnsi="Arial" w:cs="Arial"/>
        </w:rPr>
        <w:t xml:space="preserve"> stories can help to build a picture of what it is like to be a patient </w:t>
      </w:r>
      <w:r w:rsidR="007A32A8">
        <w:rPr>
          <w:rFonts w:ascii="Arial" w:hAnsi="Arial" w:cs="Arial"/>
        </w:rPr>
        <w:t xml:space="preserve">receiving care, </w:t>
      </w:r>
      <w:r w:rsidRPr="00230EFB">
        <w:rPr>
          <w:rFonts w:ascii="Arial" w:hAnsi="Arial" w:cs="Arial"/>
        </w:rPr>
        <w:t xml:space="preserve">and how we can improve. </w:t>
      </w:r>
      <w:r w:rsidR="007A32A8">
        <w:rPr>
          <w:rFonts w:ascii="Arial" w:hAnsi="Arial" w:cs="Arial"/>
        </w:rPr>
        <w:t>Our aim is to</w:t>
      </w:r>
      <w:r w:rsidRPr="00230EFB">
        <w:rPr>
          <w:rFonts w:ascii="Arial" w:hAnsi="Arial" w:cs="Arial"/>
        </w:rPr>
        <w:t xml:space="preserve"> use themes </w:t>
      </w:r>
      <w:r w:rsidR="007A32A8">
        <w:rPr>
          <w:rFonts w:ascii="Arial" w:hAnsi="Arial" w:cs="Arial"/>
        </w:rPr>
        <w:t xml:space="preserve">arising </w:t>
      </w:r>
      <w:r w:rsidRPr="00230EFB">
        <w:rPr>
          <w:rFonts w:ascii="Arial" w:hAnsi="Arial" w:cs="Arial"/>
        </w:rPr>
        <w:t xml:space="preserve">from </w:t>
      </w:r>
      <w:r w:rsidR="006216EE">
        <w:rPr>
          <w:rFonts w:ascii="Arial" w:hAnsi="Arial" w:cs="Arial"/>
        </w:rPr>
        <w:t xml:space="preserve">patient </w:t>
      </w:r>
      <w:r w:rsidRPr="00230EFB">
        <w:rPr>
          <w:rFonts w:ascii="Arial" w:hAnsi="Arial" w:cs="Arial"/>
        </w:rPr>
        <w:t xml:space="preserve">stories to help </w:t>
      </w:r>
      <w:r w:rsidR="006216EE">
        <w:rPr>
          <w:rFonts w:ascii="Arial" w:hAnsi="Arial" w:cs="Arial"/>
        </w:rPr>
        <w:t xml:space="preserve">us to </w:t>
      </w:r>
      <w:r w:rsidR="007A32A8">
        <w:rPr>
          <w:rFonts w:ascii="Arial" w:hAnsi="Arial" w:cs="Arial"/>
        </w:rPr>
        <w:t xml:space="preserve">identify priorities, and </w:t>
      </w:r>
      <w:r w:rsidR="006216EE">
        <w:rPr>
          <w:rFonts w:ascii="Arial" w:hAnsi="Arial" w:cs="Arial"/>
        </w:rPr>
        <w:t xml:space="preserve">to </w:t>
      </w:r>
      <w:r w:rsidR="007A32A8">
        <w:rPr>
          <w:rFonts w:ascii="Arial" w:hAnsi="Arial" w:cs="Arial"/>
        </w:rPr>
        <w:t xml:space="preserve">make </w:t>
      </w:r>
      <w:r w:rsidRPr="00230EFB">
        <w:rPr>
          <w:rFonts w:ascii="Arial" w:hAnsi="Arial" w:cs="Arial"/>
        </w:rPr>
        <w:t>improvements</w:t>
      </w:r>
      <w:r w:rsidR="007A32A8">
        <w:rPr>
          <w:rFonts w:ascii="Arial" w:hAnsi="Arial" w:cs="Arial"/>
        </w:rPr>
        <w:t xml:space="preserve"> for our patients</w:t>
      </w:r>
      <w:r>
        <w:rPr>
          <w:rFonts w:ascii="Arial" w:hAnsi="Arial" w:cs="Arial"/>
        </w:rPr>
        <w:t xml:space="preserve">. </w:t>
      </w:r>
      <w:r w:rsidR="007A0A3A">
        <w:rPr>
          <w:rFonts w:ascii="Arial" w:hAnsi="Arial" w:cs="Arial"/>
        </w:rPr>
        <w:t>The</w:t>
      </w:r>
      <w:r w:rsidR="00BB4190" w:rsidRPr="00AA7036">
        <w:rPr>
          <w:rFonts w:ascii="Arial" w:hAnsi="Arial" w:cs="Arial"/>
        </w:rPr>
        <w:t xml:space="preserve"> patient story for the monthly Board meeting </w:t>
      </w:r>
      <w:r w:rsidR="007A32A8">
        <w:rPr>
          <w:rFonts w:ascii="Arial" w:hAnsi="Arial" w:cs="Arial"/>
        </w:rPr>
        <w:t xml:space="preserve">will </w:t>
      </w:r>
      <w:r w:rsidR="00BB4190" w:rsidRPr="00AA7036">
        <w:rPr>
          <w:rFonts w:ascii="Arial" w:hAnsi="Arial" w:cs="Arial"/>
        </w:rPr>
        <w:t xml:space="preserve">be chosen from the directorate </w:t>
      </w:r>
      <w:r w:rsidR="007A0A3A">
        <w:rPr>
          <w:rFonts w:ascii="Arial" w:hAnsi="Arial" w:cs="Arial"/>
        </w:rPr>
        <w:t>QOFP</w:t>
      </w:r>
      <w:r w:rsidR="00BB4190" w:rsidRPr="00AA7036">
        <w:rPr>
          <w:rFonts w:ascii="Arial" w:hAnsi="Arial" w:cs="Arial"/>
        </w:rPr>
        <w:t xml:space="preserve"> meetings, so </w:t>
      </w:r>
      <w:r w:rsidR="007A32A8">
        <w:rPr>
          <w:rFonts w:ascii="Arial" w:hAnsi="Arial" w:cs="Arial"/>
        </w:rPr>
        <w:t xml:space="preserve">please </w:t>
      </w:r>
      <w:r w:rsidR="00BB4190" w:rsidRPr="00AA7036">
        <w:rPr>
          <w:rFonts w:ascii="Arial" w:hAnsi="Arial" w:cs="Arial"/>
        </w:rPr>
        <w:t>consider the following when choosing your story:</w:t>
      </w:r>
    </w:p>
    <w:p w14:paraId="0266A79F" w14:textId="77777777" w:rsidR="00BB4190" w:rsidRPr="00AA7036" w:rsidRDefault="00BB4190" w:rsidP="007A32A8">
      <w:pPr>
        <w:rPr>
          <w:rFonts w:ascii="Arial" w:hAnsi="Arial" w:cs="Arial"/>
        </w:rPr>
      </w:pPr>
      <w:r w:rsidRPr="00AA7036">
        <w:rPr>
          <w:rFonts w:ascii="Arial" w:hAnsi="Arial" w:cs="Arial"/>
          <w:b/>
        </w:rPr>
        <w:t>Why have you chosen this story?</w:t>
      </w:r>
      <w:r w:rsidR="006C2AEB">
        <w:rPr>
          <w:rFonts w:ascii="Arial" w:hAnsi="Arial" w:cs="Arial"/>
          <w:b/>
        </w:rPr>
        <w:t xml:space="preserve"> </w:t>
      </w:r>
      <w:r w:rsidRPr="00AA7036">
        <w:rPr>
          <w:rFonts w:ascii="Arial" w:hAnsi="Arial" w:cs="Arial"/>
        </w:rPr>
        <w:t xml:space="preserve">Stories should </w:t>
      </w:r>
      <w:r w:rsidR="007A32A8">
        <w:rPr>
          <w:rFonts w:ascii="Arial" w:hAnsi="Arial" w:cs="Arial"/>
        </w:rPr>
        <w:t>include an opportunity as to how we can learn</w:t>
      </w:r>
      <w:r w:rsidRPr="00AA7036">
        <w:rPr>
          <w:rFonts w:ascii="Arial" w:hAnsi="Arial" w:cs="Arial"/>
        </w:rPr>
        <w:t xml:space="preserve">, both as a directorate and a </w:t>
      </w:r>
      <w:r w:rsidR="00D94DA1">
        <w:rPr>
          <w:rFonts w:ascii="Arial" w:hAnsi="Arial" w:cs="Arial"/>
        </w:rPr>
        <w:t>T</w:t>
      </w:r>
      <w:r w:rsidRPr="00AA7036">
        <w:rPr>
          <w:rFonts w:ascii="Arial" w:hAnsi="Arial" w:cs="Arial"/>
        </w:rPr>
        <w:t xml:space="preserve">rust. This </w:t>
      </w:r>
      <w:r w:rsidR="007A32A8">
        <w:rPr>
          <w:rFonts w:ascii="Arial" w:hAnsi="Arial" w:cs="Arial"/>
        </w:rPr>
        <w:t xml:space="preserve">does not </w:t>
      </w:r>
      <w:r w:rsidRPr="00AA7036">
        <w:rPr>
          <w:rFonts w:ascii="Arial" w:hAnsi="Arial" w:cs="Arial"/>
        </w:rPr>
        <w:t xml:space="preserve">mean </w:t>
      </w:r>
      <w:r w:rsidR="007A32A8">
        <w:rPr>
          <w:rFonts w:ascii="Arial" w:hAnsi="Arial" w:cs="Arial"/>
        </w:rPr>
        <w:t xml:space="preserve">that the story has </w:t>
      </w:r>
      <w:r w:rsidRPr="00AA7036">
        <w:rPr>
          <w:rFonts w:ascii="Arial" w:hAnsi="Arial" w:cs="Arial"/>
        </w:rPr>
        <w:t xml:space="preserve">to be an example of a negative patient experience – sometimes </w:t>
      </w:r>
      <w:r w:rsidR="007A32A8">
        <w:rPr>
          <w:rFonts w:ascii="Arial" w:hAnsi="Arial" w:cs="Arial"/>
        </w:rPr>
        <w:t xml:space="preserve">it might </w:t>
      </w:r>
      <w:r w:rsidRPr="00AA7036">
        <w:rPr>
          <w:rFonts w:ascii="Arial" w:hAnsi="Arial" w:cs="Arial"/>
        </w:rPr>
        <w:t>be a positive experience that a patient has had because you have changed something and you want to demonstrate the benefit of that change</w:t>
      </w:r>
      <w:r w:rsidR="007A32A8">
        <w:rPr>
          <w:rFonts w:ascii="Arial" w:hAnsi="Arial" w:cs="Arial"/>
        </w:rPr>
        <w:t>, or</w:t>
      </w:r>
      <w:r w:rsidRPr="00AA7036">
        <w:rPr>
          <w:rFonts w:ascii="Arial" w:hAnsi="Arial" w:cs="Arial"/>
        </w:rPr>
        <w:t xml:space="preserve"> it </w:t>
      </w:r>
      <w:r w:rsidR="007A32A8">
        <w:rPr>
          <w:rFonts w:ascii="Arial" w:hAnsi="Arial" w:cs="Arial"/>
        </w:rPr>
        <w:t xml:space="preserve">might </w:t>
      </w:r>
      <w:r w:rsidRPr="00AA7036">
        <w:rPr>
          <w:rFonts w:ascii="Arial" w:hAnsi="Arial" w:cs="Arial"/>
        </w:rPr>
        <w:t xml:space="preserve">be something that you would like to change and you are presenting the story to show why. </w:t>
      </w:r>
      <w:r w:rsidR="007A32A8">
        <w:rPr>
          <w:rFonts w:ascii="Arial" w:hAnsi="Arial" w:cs="Arial"/>
        </w:rPr>
        <w:t xml:space="preserve">The story </w:t>
      </w:r>
      <w:r w:rsidRPr="00AA7036">
        <w:rPr>
          <w:rFonts w:ascii="Arial" w:hAnsi="Arial" w:cs="Arial"/>
        </w:rPr>
        <w:t xml:space="preserve">should reflect </w:t>
      </w:r>
      <w:r w:rsidR="007A32A8">
        <w:rPr>
          <w:rFonts w:ascii="Arial" w:hAnsi="Arial" w:cs="Arial"/>
        </w:rPr>
        <w:t xml:space="preserve">an </w:t>
      </w:r>
      <w:r w:rsidRPr="00AA7036">
        <w:rPr>
          <w:rFonts w:ascii="Arial" w:hAnsi="Arial" w:cs="Arial"/>
        </w:rPr>
        <w:t xml:space="preserve">important </w:t>
      </w:r>
      <w:r w:rsidR="007A32A8">
        <w:rPr>
          <w:rFonts w:ascii="Arial" w:hAnsi="Arial" w:cs="Arial"/>
        </w:rPr>
        <w:t xml:space="preserve">area on which </w:t>
      </w:r>
      <w:r w:rsidRPr="00AA7036">
        <w:rPr>
          <w:rFonts w:ascii="Arial" w:hAnsi="Arial" w:cs="Arial"/>
        </w:rPr>
        <w:t xml:space="preserve">you are focusing as a directorate, or </w:t>
      </w:r>
      <w:r w:rsidR="007A32A8">
        <w:rPr>
          <w:rFonts w:ascii="Arial" w:hAnsi="Arial" w:cs="Arial"/>
        </w:rPr>
        <w:t>on which we are focus</w:t>
      </w:r>
      <w:r w:rsidRPr="00AA7036">
        <w:rPr>
          <w:rFonts w:ascii="Arial" w:hAnsi="Arial" w:cs="Arial"/>
        </w:rPr>
        <w:t xml:space="preserve">ing as a </w:t>
      </w:r>
      <w:r w:rsidR="00D94DA1">
        <w:rPr>
          <w:rFonts w:ascii="Arial" w:hAnsi="Arial" w:cs="Arial"/>
        </w:rPr>
        <w:t>T</w:t>
      </w:r>
      <w:r w:rsidRPr="00AA7036">
        <w:rPr>
          <w:rFonts w:ascii="Arial" w:hAnsi="Arial" w:cs="Arial"/>
        </w:rPr>
        <w:t xml:space="preserve">rust. </w:t>
      </w:r>
      <w:r w:rsidR="008D6192">
        <w:rPr>
          <w:rFonts w:ascii="Arial" w:hAnsi="Arial" w:cs="Arial"/>
        </w:rPr>
        <w:t>Occasionally,</w:t>
      </w:r>
      <w:r w:rsidRPr="00AA7036">
        <w:rPr>
          <w:rFonts w:ascii="Arial" w:hAnsi="Arial" w:cs="Arial"/>
        </w:rPr>
        <w:t xml:space="preserve"> it </w:t>
      </w:r>
      <w:r w:rsidR="007A32A8">
        <w:rPr>
          <w:rFonts w:ascii="Arial" w:hAnsi="Arial" w:cs="Arial"/>
        </w:rPr>
        <w:t>might</w:t>
      </w:r>
      <w:r w:rsidRPr="00AA7036">
        <w:rPr>
          <w:rFonts w:ascii="Arial" w:hAnsi="Arial" w:cs="Arial"/>
        </w:rPr>
        <w:t xml:space="preserve"> be appropriate to bring a staff </w:t>
      </w:r>
      <w:r w:rsidR="007A32A8">
        <w:rPr>
          <w:rFonts w:ascii="Arial" w:hAnsi="Arial" w:cs="Arial"/>
        </w:rPr>
        <w:t>/</w:t>
      </w:r>
      <w:r w:rsidRPr="00AA7036">
        <w:rPr>
          <w:rFonts w:ascii="Arial" w:hAnsi="Arial" w:cs="Arial"/>
        </w:rPr>
        <w:t xml:space="preserve"> colleague story instead</w:t>
      </w:r>
      <w:r w:rsidR="007A32A8">
        <w:rPr>
          <w:rFonts w:ascii="Arial" w:hAnsi="Arial" w:cs="Arial"/>
        </w:rPr>
        <w:t>,</w:t>
      </w:r>
      <w:r w:rsidR="008D6192">
        <w:rPr>
          <w:rFonts w:ascii="Arial" w:hAnsi="Arial" w:cs="Arial"/>
        </w:rPr>
        <w:t xml:space="preserve"> if there is a strong link to improving the patient experience</w:t>
      </w:r>
      <w:r w:rsidR="00765B23">
        <w:rPr>
          <w:rFonts w:ascii="Arial" w:hAnsi="Arial" w:cs="Arial"/>
        </w:rPr>
        <w:t>.</w:t>
      </w:r>
    </w:p>
    <w:p w14:paraId="37393097" w14:textId="77777777" w:rsidR="006216EE" w:rsidRDefault="006216EE" w:rsidP="007A32A8">
      <w:pPr>
        <w:rPr>
          <w:rFonts w:ascii="Arial" w:hAnsi="Arial" w:cs="Arial"/>
        </w:rPr>
      </w:pPr>
      <w:r w:rsidRPr="006216EE">
        <w:rPr>
          <w:rFonts w:ascii="Arial" w:hAnsi="Arial" w:cs="Arial"/>
          <w:b/>
        </w:rPr>
        <w:t>Choosing a patient story.</w:t>
      </w:r>
      <w:r>
        <w:rPr>
          <w:rFonts w:ascii="Arial" w:hAnsi="Arial" w:cs="Arial"/>
        </w:rPr>
        <w:t xml:space="preserve">  </w:t>
      </w:r>
      <w:r w:rsidRPr="006216EE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choosing </w:t>
      </w:r>
      <w:r w:rsidRPr="006216EE">
        <w:rPr>
          <w:rFonts w:ascii="Arial" w:hAnsi="Arial" w:cs="Arial"/>
        </w:rPr>
        <w:t>a patient story, the most</w:t>
      </w:r>
      <w:r>
        <w:rPr>
          <w:rFonts w:ascii="Arial" w:hAnsi="Arial" w:cs="Arial"/>
          <w:b/>
        </w:rPr>
        <w:t xml:space="preserve"> </w:t>
      </w:r>
      <w:r w:rsidR="00BB4190" w:rsidRPr="00AA7036">
        <w:rPr>
          <w:rFonts w:ascii="Arial" w:hAnsi="Arial" w:cs="Arial"/>
        </w:rPr>
        <w:t xml:space="preserve">important </w:t>
      </w:r>
      <w:r>
        <w:rPr>
          <w:rFonts w:ascii="Arial" w:hAnsi="Arial" w:cs="Arial"/>
        </w:rPr>
        <w:t>consideration</w:t>
      </w:r>
      <w:r w:rsidR="00BB4190" w:rsidRPr="00AA7036">
        <w:rPr>
          <w:rFonts w:ascii="Arial" w:hAnsi="Arial" w:cs="Arial"/>
        </w:rPr>
        <w:t xml:space="preserve"> is the story that the</w:t>
      </w:r>
      <w:r>
        <w:rPr>
          <w:rFonts w:ascii="Arial" w:hAnsi="Arial" w:cs="Arial"/>
        </w:rPr>
        <w:t xml:space="preserve"> patient is </w:t>
      </w:r>
      <w:r w:rsidR="00BB4190" w:rsidRPr="00AA7036">
        <w:rPr>
          <w:rFonts w:ascii="Arial" w:hAnsi="Arial" w:cs="Arial"/>
        </w:rPr>
        <w:t>telling. Some patients will be very willing to come and talk to Trust Board; others may b</w:t>
      </w:r>
      <w:r>
        <w:rPr>
          <w:rFonts w:ascii="Arial" w:hAnsi="Arial" w:cs="Arial"/>
        </w:rPr>
        <w:t>e h</w:t>
      </w:r>
      <w:r w:rsidR="00BB4190" w:rsidRPr="00AA7036">
        <w:rPr>
          <w:rFonts w:ascii="Arial" w:hAnsi="Arial" w:cs="Arial"/>
        </w:rPr>
        <w:t xml:space="preserve">appy to be recorded (either on video or </w:t>
      </w:r>
      <w:r>
        <w:rPr>
          <w:rFonts w:ascii="Arial" w:hAnsi="Arial" w:cs="Arial"/>
        </w:rPr>
        <w:t>via</w:t>
      </w:r>
      <w:r w:rsidR="00BB4190" w:rsidRPr="00AA7036">
        <w:rPr>
          <w:rFonts w:ascii="Arial" w:hAnsi="Arial" w:cs="Arial"/>
        </w:rPr>
        <w:t xml:space="preserve"> a voice recording)</w:t>
      </w:r>
      <w:r>
        <w:rPr>
          <w:rFonts w:ascii="Arial" w:hAnsi="Arial" w:cs="Arial"/>
        </w:rPr>
        <w:t>;</w:t>
      </w:r>
      <w:r w:rsidR="00BB4190" w:rsidRPr="00AA7036">
        <w:rPr>
          <w:rFonts w:ascii="Arial" w:hAnsi="Arial" w:cs="Arial"/>
        </w:rPr>
        <w:t xml:space="preserve"> others may prefer for their story to be presented </w:t>
      </w:r>
      <w:r>
        <w:rPr>
          <w:rFonts w:ascii="Arial" w:hAnsi="Arial" w:cs="Arial"/>
        </w:rPr>
        <w:t>via</w:t>
      </w:r>
      <w:r w:rsidR="00BB4190" w:rsidRPr="00AA7036">
        <w:rPr>
          <w:rFonts w:ascii="Arial" w:hAnsi="Arial" w:cs="Arial"/>
        </w:rPr>
        <w:t xml:space="preserve"> a letter or for one of the team involved to present </w:t>
      </w:r>
      <w:r>
        <w:rPr>
          <w:rFonts w:ascii="Arial" w:hAnsi="Arial" w:cs="Arial"/>
        </w:rPr>
        <w:t>the story</w:t>
      </w:r>
      <w:r w:rsidR="00BB4190" w:rsidRPr="00AA7036">
        <w:rPr>
          <w:rFonts w:ascii="Arial" w:hAnsi="Arial" w:cs="Arial"/>
        </w:rPr>
        <w:t xml:space="preserve"> on their behalf. </w:t>
      </w:r>
    </w:p>
    <w:p w14:paraId="2809E2AE" w14:textId="77777777" w:rsidR="006216EE" w:rsidRDefault="00AA7036" w:rsidP="007A32A8">
      <w:pPr>
        <w:rPr>
          <w:rFonts w:ascii="Arial" w:hAnsi="Arial" w:cs="Arial"/>
        </w:rPr>
      </w:pPr>
      <w:r w:rsidRPr="00AA7036">
        <w:rPr>
          <w:rFonts w:ascii="Arial" w:hAnsi="Arial" w:cs="Arial"/>
          <w:b/>
        </w:rPr>
        <w:t xml:space="preserve">Can we use </w:t>
      </w:r>
      <w:r w:rsidR="00E82FC8">
        <w:rPr>
          <w:rFonts w:ascii="Arial" w:hAnsi="Arial" w:cs="Arial"/>
          <w:b/>
        </w:rPr>
        <w:t>groups of patients rather than one</w:t>
      </w:r>
      <w:r w:rsidRPr="00AA7036">
        <w:rPr>
          <w:rFonts w:ascii="Arial" w:hAnsi="Arial" w:cs="Arial"/>
          <w:b/>
        </w:rPr>
        <w:t xml:space="preserve"> patient?</w:t>
      </w:r>
      <w:r w:rsidR="006C2AEB">
        <w:rPr>
          <w:rFonts w:ascii="Arial" w:hAnsi="Arial" w:cs="Arial"/>
          <w:b/>
        </w:rPr>
        <w:t xml:space="preserve"> </w:t>
      </w:r>
      <w:r w:rsidRPr="00AA7036">
        <w:rPr>
          <w:rFonts w:ascii="Arial" w:hAnsi="Arial" w:cs="Arial"/>
        </w:rPr>
        <w:t xml:space="preserve">This may be appropriate in some instances but generally there is much more power in an individual patient story, although you </w:t>
      </w:r>
      <w:r w:rsidR="006216EE">
        <w:rPr>
          <w:rFonts w:ascii="Arial" w:hAnsi="Arial" w:cs="Arial"/>
        </w:rPr>
        <w:t xml:space="preserve">might also </w:t>
      </w:r>
      <w:r w:rsidRPr="00AA7036">
        <w:rPr>
          <w:rFonts w:ascii="Arial" w:hAnsi="Arial" w:cs="Arial"/>
        </w:rPr>
        <w:t>want to include the experience of the</w:t>
      </w:r>
      <w:r w:rsidR="006216EE">
        <w:rPr>
          <w:rFonts w:ascii="Arial" w:hAnsi="Arial" w:cs="Arial"/>
        </w:rPr>
        <w:t xml:space="preserve"> patient’s</w:t>
      </w:r>
      <w:r w:rsidRPr="00AA7036">
        <w:rPr>
          <w:rFonts w:ascii="Arial" w:hAnsi="Arial" w:cs="Arial"/>
        </w:rPr>
        <w:t xml:space="preserve"> family or carers.</w:t>
      </w:r>
    </w:p>
    <w:p w14:paraId="1E4A052E" w14:textId="0526B1F8" w:rsidR="006216EE" w:rsidRDefault="006216EE" w:rsidP="006216EE">
      <w:pPr>
        <w:rPr>
          <w:rFonts w:ascii="Arial" w:hAnsi="Arial" w:cs="Arial"/>
        </w:rPr>
      </w:pPr>
      <w:r w:rsidRPr="00AA7036">
        <w:rPr>
          <w:rFonts w:ascii="Arial" w:hAnsi="Arial" w:cs="Arial"/>
          <w:b/>
        </w:rPr>
        <w:t>How should it be presented</w:t>
      </w:r>
      <w:r>
        <w:rPr>
          <w:rFonts w:ascii="Arial" w:hAnsi="Arial" w:cs="Arial"/>
          <w:b/>
        </w:rPr>
        <w:t xml:space="preserve">?  </w:t>
      </w:r>
      <w:r>
        <w:rPr>
          <w:rFonts w:ascii="Arial" w:hAnsi="Arial" w:cs="Arial"/>
        </w:rPr>
        <w:t xml:space="preserve">The </w:t>
      </w:r>
      <w:r w:rsidRPr="00AA7036">
        <w:rPr>
          <w:rFonts w:ascii="Arial" w:hAnsi="Arial" w:cs="Arial"/>
        </w:rPr>
        <w:t xml:space="preserve">story </w:t>
      </w:r>
      <w:r>
        <w:rPr>
          <w:rFonts w:ascii="Arial" w:hAnsi="Arial" w:cs="Arial"/>
        </w:rPr>
        <w:t xml:space="preserve">should </w:t>
      </w:r>
      <w:r w:rsidRPr="00AA7036">
        <w:rPr>
          <w:rFonts w:ascii="Arial" w:hAnsi="Arial" w:cs="Arial"/>
        </w:rPr>
        <w:t>be presented on the template attached</w:t>
      </w:r>
      <w:r>
        <w:rPr>
          <w:rFonts w:ascii="Arial" w:hAnsi="Arial" w:cs="Arial"/>
        </w:rPr>
        <w:t>.  If you choose to give a presentation instead, the questions on the attached template should guide the content of that presentation</w:t>
      </w:r>
      <w:r w:rsidRPr="00AA70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AA7036">
        <w:rPr>
          <w:rFonts w:ascii="Arial" w:hAnsi="Arial" w:cs="Arial"/>
        </w:rPr>
        <w:t>Please try</w:t>
      </w:r>
      <w:r>
        <w:rPr>
          <w:rFonts w:ascii="Arial" w:hAnsi="Arial" w:cs="Arial"/>
        </w:rPr>
        <w:t xml:space="preserve"> to keep your story</w:t>
      </w:r>
      <w:r w:rsidRPr="00AA7036">
        <w:rPr>
          <w:rFonts w:ascii="Arial" w:hAnsi="Arial" w:cs="Arial"/>
        </w:rPr>
        <w:t xml:space="preserve"> brief in the first instance </w:t>
      </w:r>
    </w:p>
    <w:p w14:paraId="18B572A1" w14:textId="76A88CC8" w:rsidR="009829E0" w:rsidRDefault="009829E0" w:rsidP="007A32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494"/>
      </w:tblGrid>
      <w:tr w:rsidR="009829E0" w:rsidRPr="00E82FC8" w14:paraId="1E054317" w14:textId="77777777" w:rsidTr="004E1F3A">
        <w:tc>
          <w:tcPr>
            <w:tcW w:w="4621" w:type="dxa"/>
            <w:shd w:val="clear" w:color="auto" w:fill="auto"/>
          </w:tcPr>
          <w:p w14:paraId="03FB57D1" w14:textId="5B7DA899" w:rsidR="009829E0" w:rsidRPr="00E82FC8" w:rsidRDefault="009829E0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lastRenderedPageBreak/>
              <w:t xml:space="preserve">Directorate:     </w:t>
            </w:r>
            <w:r w:rsidR="00263B17">
              <w:rPr>
                <w:rFonts w:ascii="Arial" w:hAnsi="Arial" w:cs="Arial"/>
              </w:rPr>
              <w:t>Neighbourhoods</w:t>
            </w:r>
          </w:p>
        </w:tc>
        <w:tc>
          <w:tcPr>
            <w:tcW w:w="4621" w:type="dxa"/>
            <w:shd w:val="clear" w:color="auto" w:fill="auto"/>
          </w:tcPr>
          <w:p w14:paraId="5C64B1C9" w14:textId="2B543794" w:rsidR="009829E0" w:rsidRPr="00E82FC8" w:rsidRDefault="009829E0" w:rsidP="00E82FC8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 xml:space="preserve">Date of </w:t>
            </w:r>
            <w:r w:rsidR="00E82FC8" w:rsidRPr="00E82FC8">
              <w:rPr>
                <w:rFonts w:ascii="Arial" w:hAnsi="Arial" w:cs="Arial"/>
              </w:rPr>
              <w:t>QOFP</w:t>
            </w:r>
            <w:r w:rsidRPr="00E82FC8">
              <w:rPr>
                <w:rFonts w:ascii="Arial" w:hAnsi="Arial" w:cs="Arial"/>
              </w:rPr>
              <w:t xml:space="preserve"> Meeting:</w:t>
            </w:r>
            <w:r w:rsidR="006A34DB">
              <w:rPr>
                <w:rFonts w:ascii="Arial" w:hAnsi="Arial" w:cs="Arial"/>
              </w:rPr>
              <w:t xml:space="preserve"> 17 May 2023</w:t>
            </w:r>
          </w:p>
        </w:tc>
      </w:tr>
      <w:tr w:rsidR="009829E0" w:rsidRPr="00E82FC8" w14:paraId="7527E164" w14:textId="77777777" w:rsidTr="004E1F3A">
        <w:tc>
          <w:tcPr>
            <w:tcW w:w="9242" w:type="dxa"/>
            <w:gridSpan w:val="2"/>
            <w:shd w:val="clear" w:color="auto" w:fill="auto"/>
          </w:tcPr>
          <w:p w14:paraId="4AEB7F61" w14:textId="7EB9E73F" w:rsidR="009829E0" w:rsidRDefault="006216EE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have you chosen this story?</w:t>
            </w:r>
          </w:p>
          <w:p w14:paraId="3CE94AC8" w14:textId="39404E23" w:rsidR="00263B17" w:rsidRDefault="00263B17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good example of the use of the </w:t>
            </w:r>
            <w:r w:rsidRPr="007F008D">
              <w:rPr>
                <w:rFonts w:ascii="Arial" w:hAnsi="Arial" w:cs="Arial"/>
                <w:b/>
                <w:bCs/>
              </w:rPr>
              <w:t>OPMH high dependency beds</w:t>
            </w:r>
            <w:r>
              <w:rPr>
                <w:rFonts w:ascii="Arial" w:hAnsi="Arial" w:cs="Arial"/>
              </w:rPr>
              <w:t xml:space="preserve"> in order to assess and </w:t>
            </w:r>
            <w:r w:rsidR="006A34DB">
              <w:rPr>
                <w:rFonts w:ascii="Arial" w:hAnsi="Arial" w:cs="Arial"/>
              </w:rPr>
              <w:t>stabilise</w:t>
            </w:r>
            <w:r>
              <w:rPr>
                <w:rFonts w:ascii="Arial" w:hAnsi="Arial" w:cs="Arial"/>
              </w:rPr>
              <w:t xml:space="preserve"> a patient with dementia</w:t>
            </w:r>
            <w:r w:rsidR="006A34DB">
              <w:rPr>
                <w:rFonts w:ascii="Arial" w:hAnsi="Arial" w:cs="Arial"/>
              </w:rPr>
              <w:t xml:space="preserve"> </w:t>
            </w:r>
            <w:r w:rsidR="00F07D62">
              <w:rPr>
                <w:rFonts w:ascii="Arial" w:hAnsi="Arial" w:cs="Arial"/>
              </w:rPr>
              <w:t xml:space="preserve">thus </w:t>
            </w:r>
            <w:r w:rsidR="006A34DB">
              <w:rPr>
                <w:rFonts w:ascii="Arial" w:hAnsi="Arial" w:cs="Arial"/>
              </w:rPr>
              <w:t>preventing an admission into Pyrland ward 2.</w:t>
            </w:r>
          </w:p>
          <w:p w14:paraId="478284A7" w14:textId="47BEFE18" w:rsidR="009829E0" w:rsidRPr="00E82FC8" w:rsidRDefault="00263B17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also demonstrates </w:t>
            </w:r>
            <w:r w:rsidR="006A34DB">
              <w:rPr>
                <w:rFonts w:ascii="Arial" w:hAnsi="Arial" w:cs="Arial"/>
              </w:rPr>
              <w:t xml:space="preserve">close </w:t>
            </w:r>
            <w:r>
              <w:rPr>
                <w:rFonts w:ascii="Arial" w:hAnsi="Arial" w:cs="Arial"/>
              </w:rPr>
              <w:t>joint working between IDS and the care home provider</w:t>
            </w:r>
            <w:r w:rsidR="006A34DB">
              <w:rPr>
                <w:rFonts w:ascii="Arial" w:hAnsi="Arial" w:cs="Arial"/>
              </w:rPr>
              <w:t xml:space="preserve">. The situation has led to </w:t>
            </w:r>
            <w:r w:rsidR="00F07D62">
              <w:rPr>
                <w:rFonts w:ascii="Arial" w:hAnsi="Arial" w:cs="Arial"/>
              </w:rPr>
              <w:t xml:space="preserve">establishing a </w:t>
            </w:r>
            <w:r w:rsidR="006A34DB">
              <w:rPr>
                <w:rFonts w:ascii="Arial" w:hAnsi="Arial" w:cs="Arial"/>
              </w:rPr>
              <w:t xml:space="preserve">trusting and </w:t>
            </w:r>
            <w:r w:rsidR="00E83D7D">
              <w:rPr>
                <w:rFonts w:ascii="Arial" w:hAnsi="Arial" w:cs="Arial"/>
              </w:rPr>
              <w:t>enhanced</w:t>
            </w:r>
            <w:r w:rsidR="006A34DB">
              <w:rPr>
                <w:rFonts w:ascii="Arial" w:hAnsi="Arial" w:cs="Arial"/>
              </w:rPr>
              <w:t xml:space="preserve"> relationship between the home and IDS</w:t>
            </w:r>
            <w:r w:rsidR="00EC6259">
              <w:rPr>
                <w:rFonts w:ascii="Arial" w:hAnsi="Arial" w:cs="Arial"/>
              </w:rPr>
              <w:t>.</w:t>
            </w:r>
          </w:p>
        </w:tc>
      </w:tr>
      <w:tr w:rsidR="009829E0" w:rsidRPr="00E82FC8" w14:paraId="2B2AFFB8" w14:textId="77777777" w:rsidTr="004E1F3A">
        <w:tc>
          <w:tcPr>
            <w:tcW w:w="9242" w:type="dxa"/>
            <w:gridSpan w:val="2"/>
            <w:shd w:val="clear" w:color="auto" w:fill="auto"/>
          </w:tcPr>
          <w:p w14:paraId="15FEBAA8" w14:textId="7F986BAC" w:rsidR="009829E0" w:rsidRDefault="009829E0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>Patient story (brief description of what happened)</w:t>
            </w:r>
          </w:p>
          <w:p w14:paraId="1567AEAE" w14:textId="5EE3B1C5" w:rsidR="00263B17" w:rsidRDefault="00263B17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patient </w:t>
            </w:r>
            <w:r w:rsidR="006A34DB">
              <w:rPr>
                <w:rFonts w:ascii="Arial" w:hAnsi="Arial" w:cs="Arial"/>
              </w:rPr>
              <w:t xml:space="preserve">with </w:t>
            </w:r>
            <w:r w:rsidR="00407982">
              <w:rPr>
                <w:rFonts w:ascii="Arial" w:hAnsi="Arial" w:cs="Arial"/>
              </w:rPr>
              <w:t xml:space="preserve">a diagnosis of </w:t>
            </w:r>
            <w:r w:rsidR="006A34DB">
              <w:rPr>
                <w:rFonts w:ascii="Arial" w:hAnsi="Arial" w:cs="Arial"/>
              </w:rPr>
              <w:t xml:space="preserve">dementia </w:t>
            </w:r>
            <w:r>
              <w:rPr>
                <w:rFonts w:ascii="Arial" w:hAnsi="Arial" w:cs="Arial"/>
              </w:rPr>
              <w:t xml:space="preserve">was assessed and supported by IDS in her home in the community. She </w:t>
            </w:r>
            <w:r w:rsidR="002120C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s </w:t>
            </w:r>
            <w:r w:rsidR="002120C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fiercely independent</w:t>
            </w:r>
            <w:r w:rsidR="002120CF">
              <w:rPr>
                <w:rFonts w:ascii="Arial" w:hAnsi="Arial" w:cs="Arial"/>
              </w:rPr>
              <w:t xml:space="preserve"> lady</w:t>
            </w:r>
            <w:r>
              <w:rPr>
                <w:rFonts w:ascii="Arial" w:hAnsi="Arial" w:cs="Arial"/>
              </w:rPr>
              <w:t xml:space="preserve">. She was referred to IDS due to her non engagement with her carers </w:t>
            </w:r>
            <w:r w:rsidR="002120CF">
              <w:rPr>
                <w:rFonts w:ascii="Arial" w:hAnsi="Arial" w:cs="Arial"/>
              </w:rPr>
              <w:t xml:space="preserve">in her own home </w:t>
            </w:r>
            <w:r>
              <w:rPr>
                <w:rFonts w:ascii="Arial" w:hAnsi="Arial" w:cs="Arial"/>
              </w:rPr>
              <w:t xml:space="preserve">and concern that she required placement but would be unlikely to agree to go anywhere. She has previous respite in a Specialist residential home however she </w:t>
            </w:r>
            <w:r w:rsidR="006A34D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bsconded and refused to return.</w:t>
            </w:r>
          </w:p>
          <w:p w14:paraId="4FE0A288" w14:textId="6C920407" w:rsidR="00263B17" w:rsidRDefault="00263B17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Whilst open to IDS sh</w:t>
            </w:r>
            <w:r w:rsidR="006A34DB">
              <w:rPr>
                <w:rFonts w:ascii="Arial" w:hAnsi="Arial" w:cs="Arial"/>
              </w:rPr>
              <w:t>e ha</w:t>
            </w:r>
            <w:r w:rsidR="00F07D62">
              <w:rPr>
                <w:rFonts w:ascii="Arial" w:hAnsi="Arial" w:cs="Arial"/>
              </w:rPr>
              <w:t>d</w:t>
            </w:r>
            <w:r w:rsidR="006A34DB">
              <w:rPr>
                <w:rFonts w:ascii="Arial" w:hAnsi="Arial" w:cs="Arial"/>
              </w:rPr>
              <w:t xml:space="preserve"> a 24 hour care package however she was</w:t>
            </w:r>
            <w:r>
              <w:rPr>
                <w:rFonts w:ascii="Arial" w:hAnsi="Arial" w:cs="Arial"/>
              </w:rPr>
              <w:t xml:space="preserve"> locking her carers out of the house and reluctant to allow IDS staff in. </w:t>
            </w:r>
            <w:r w:rsidR="00B2136A">
              <w:rPr>
                <w:rFonts w:ascii="Arial" w:hAnsi="Arial" w:cs="Arial"/>
              </w:rPr>
              <w:t xml:space="preserve">No medication could be trialled at home as she would refuse to take this. </w:t>
            </w:r>
            <w:r>
              <w:rPr>
                <w:rFonts w:ascii="Arial" w:hAnsi="Arial" w:cs="Arial"/>
              </w:rPr>
              <w:t>Due to her absconding from previous respite and her</w:t>
            </w:r>
            <w:r w:rsidR="00D2241F">
              <w:rPr>
                <w:rFonts w:ascii="Arial" w:hAnsi="Arial" w:cs="Arial"/>
              </w:rPr>
              <w:t xml:space="preserve"> fluctuating capacity </w:t>
            </w:r>
            <w:r w:rsidR="00B2136A">
              <w:rPr>
                <w:rFonts w:ascii="Arial" w:hAnsi="Arial" w:cs="Arial"/>
              </w:rPr>
              <w:t xml:space="preserve">several </w:t>
            </w:r>
            <w:r w:rsidR="00D2241F">
              <w:rPr>
                <w:rFonts w:ascii="Arial" w:hAnsi="Arial" w:cs="Arial"/>
              </w:rPr>
              <w:t>OPMH nursing homes had declined her</w:t>
            </w:r>
            <w:r w:rsidR="006A34DB">
              <w:rPr>
                <w:rFonts w:ascii="Arial" w:hAnsi="Arial" w:cs="Arial"/>
              </w:rPr>
              <w:t xml:space="preserve"> for potential respite/placement.</w:t>
            </w:r>
            <w:r w:rsidR="00F07D62">
              <w:rPr>
                <w:rFonts w:ascii="Arial" w:hAnsi="Arial" w:cs="Arial"/>
              </w:rPr>
              <w:t xml:space="preserve"> Family had power of attorney for finances but not health and wellbeing.</w:t>
            </w:r>
          </w:p>
          <w:p w14:paraId="5B82C6D4" w14:textId="0A403342" w:rsidR="00D2241F" w:rsidRDefault="00D2241F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07D62">
              <w:rPr>
                <w:rFonts w:ascii="Arial" w:hAnsi="Arial" w:cs="Arial"/>
              </w:rPr>
              <w:t>OPMH Hi</w:t>
            </w:r>
            <w:r>
              <w:rPr>
                <w:rFonts w:ascii="Arial" w:hAnsi="Arial" w:cs="Arial"/>
              </w:rPr>
              <w:t>gh dependency beds at Immacolata House had just gone live</w:t>
            </w:r>
            <w:r w:rsidR="00B2136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IDS completed an assessment recommending this lady was considered for </w:t>
            </w:r>
            <w:r w:rsidR="006A34DB">
              <w:rPr>
                <w:rFonts w:ascii="Arial" w:hAnsi="Arial" w:cs="Arial"/>
              </w:rPr>
              <w:t>one of these</w:t>
            </w:r>
            <w:r w:rsidR="00B2136A">
              <w:rPr>
                <w:rFonts w:ascii="Arial" w:hAnsi="Arial" w:cs="Arial"/>
              </w:rPr>
              <w:t xml:space="preserve"> bed</w:t>
            </w:r>
            <w:r w:rsidR="0030764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  <w:r w:rsidR="006A34DB">
              <w:rPr>
                <w:rFonts w:ascii="Arial" w:hAnsi="Arial" w:cs="Arial"/>
              </w:rPr>
              <w:t>This environment ha</w:t>
            </w:r>
            <w:r w:rsidR="00F07D62">
              <w:rPr>
                <w:rFonts w:ascii="Arial" w:hAnsi="Arial" w:cs="Arial"/>
              </w:rPr>
              <w:t>s</w:t>
            </w:r>
            <w:r w:rsidR="006A34DB">
              <w:rPr>
                <w:rFonts w:ascii="Arial" w:hAnsi="Arial" w:cs="Arial"/>
              </w:rPr>
              <w:t xml:space="preserve"> high levels of staffing experience</w:t>
            </w:r>
            <w:r w:rsidR="00F07D62">
              <w:rPr>
                <w:rFonts w:ascii="Arial" w:hAnsi="Arial" w:cs="Arial"/>
              </w:rPr>
              <w:t>d</w:t>
            </w:r>
            <w:r w:rsidR="006A34DB">
              <w:rPr>
                <w:rFonts w:ascii="Arial" w:hAnsi="Arial" w:cs="Arial"/>
              </w:rPr>
              <w:t xml:space="preserve"> </w:t>
            </w:r>
            <w:r w:rsidR="00F07D62">
              <w:rPr>
                <w:rFonts w:ascii="Arial" w:hAnsi="Arial" w:cs="Arial"/>
              </w:rPr>
              <w:t xml:space="preserve">with </w:t>
            </w:r>
            <w:r w:rsidR="006A34DB">
              <w:rPr>
                <w:rFonts w:ascii="Arial" w:hAnsi="Arial" w:cs="Arial"/>
              </w:rPr>
              <w:t xml:space="preserve">managing challenging behaviours </w:t>
            </w:r>
            <w:r w:rsidR="00F07D62">
              <w:rPr>
                <w:rFonts w:ascii="Arial" w:hAnsi="Arial" w:cs="Arial"/>
              </w:rPr>
              <w:t>associated</w:t>
            </w:r>
            <w:r w:rsidR="006A34DB">
              <w:rPr>
                <w:rFonts w:ascii="Arial" w:hAnsi="Arial" w:cs="Arial"/>
              </w:rPr>
              <w:t xml:space="preserve"> with dementia. </w:t>
            </w:r>
            <w:r w:rsidR="00F07D62">
              <w:rPr>
                <w:rFonts w:ascii="Arial" w:hAnsi="Arial" w:cs="Arial"/>
              </w:rPr>
              <w:t>The lady</w:t>
            </w:r>
            <w:r>
              <w:rPr>
                <w:rFonts w:ascii="Arial" w:hAnsi="Arial" w:cs="Arial"/>
              </w:rPr>
              <w:t xml:space="preserve"> was accepted </w:t>
            </w:r>
            <w:r w:rsidR="00F07D62">
              <w:rPr>
                <w:rFonts w:ascii="Arial" w:hAnsi="Arial" w:cs="Arial"/>
              </w:rPr>
              <w:t>by the home manager and</w:t>
            </w:r>
            <w:r>
              <w:rPr>
                <w:rFonts w:ascii="Arial" w:hAnsi="Arial" w:cs="Arial"/>
              </w:rPr>
              <w:t xml:space="preserve"> working with the social worker and the lady</w:t>
            </w:r>
            <w:r w:rsidR="00F07D6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son a transfer date</w:t>
            </w:r>
            <w:r w:rsidR="00F07D62">
              <w:rPr>
                <w:rFonts w:ascii="Arial" w:hAnsi="Arial" w:cs="Arial"/>
              </w:rPr>
              <w:t xml:space="preserve"> was agreed</w:t>
            </w:r>
            <w:r>
              <w:rPr>
                <w:rFonts w:ascii="Arial" w:hAnsi="Arial" w:cs="Arial"/>
              </w:rPr>
              <w:t>. Her son took her in</w:t>
            </w:r>
            <w:r w:rsidR="00F07D62">
              <w:rPr>
                <w:rFonts w:ascii="Arial" w:hAnsi="Arial" w:cs="Arial"/>
              </w:rPr>
              <w:t>to the home</w:t>
            </w:r>
            <w:r>
              <w:rPr>
                <w:rFonts w:ascii="Arial" w:hAnsi="Arial" w:cs="Arial"/>
              </w:rPr>
              <w:t xml:space="preserve"> and she slept well the first night.</w:t>
            </w:r>
            <w:r w:rsidR="006A34DB">
              <w:rPr>
                <w:rFonts w:ascii="Arial" w:hAnsi="Arial" w:cs="Arial"/>
              </w:rPr>
              <w:t xml:space="preserve"> </w:t>
            </w:r>
            <w:r w:rsidR="00F07D62">
              <w:rPr>
                <w:rFonts w:ascii="Arial" w:hAnsi="Arial" w:cs="Arial"/>
              </w:rPr>
              <w:t>DOL’s was applied for due to her fluctuating capacity.</w:t>
            </w:r>
          </w:p>
          <w:p w14:paraId="1A730BA0" w14:textId="77C86906" w:rsidR="00D2241F" w:rsidRDefault="006A34DB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morning s</w:t>
            </w:r>
            <w:r w:rsidR="00D2241F">
              <w:rPr>
                <w:rFonts w:ascii="Arial" w:hAnsi="Arial" w:cs="Arial"/>
              </w:rPr>
              <w:t xml:space="preserve">he became very agitated and unsettled kicking the front door in and trying to abscond from the homes garden </w:t>
            </w:r>
            <w:r w:rsidR="00F07D62">
              <w:rPr>
                <w:rFonts w:ascii="Arial" w:hAnsi="Arial" w:cs="Arial"/>
              </w:rPr>
              <w:t xml:space="preserve">by </w:t>
            </w:r>
            <w:r w:rsidR="00D2241F">
              <w:rPr>
                <w:rFonts w:ascii="Arial" w:hAnsi="Arial" w:cs="Arial"/>
              </w:rPr>
              <w:t>climbing over raised flower beds as a means of escape.</w:t>
            </w:r>
            <w:r w:rsidR="00F07D62">
              <w:rPr>
                <w:rFonts w:ascii="Arial" w:hAnsi="Arial" w:cs="Arial"/>
              </w:rPr>
              <w:t xml:space="preserve"> She was disorientated and recognised she was somewhere unfamiliar.</w:t>
            </w:r>
          </w:p>
          <w:p w14:paraId="3221E433" w14:textId="00386914" w:rsidR="00D2241F" w:rsidRDefault="00D2241F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IDS </w:t>
            </w:r>
            <w:r w:rsidR="00F07D62">
              <w:rPr>
                <w:rFonts w:ascii="Arial" w:hAnsi="Arial" w:cs="Arial"/>
              </w:rPr>
              <w:t>were called and</w:t>
            </w:r>
            <w:r>
              <w:rPr>
                <w:rFonts w:ascii="Arial" w:hAnsi="Arial" w:cs="Arial"/>
              </w:rPr>
              <w:t xml:space="preserve"> visited </w:t>
            </w:r>
            <w:r w:rsidR="00B2136A">
              <w:rPr>
                <w:rFonts w:ascii="Arial" w:hAnsi="Arial" w:cs="Arial"/>
              </w:rPr>
              <w:t xml:space="preserve">due to her acute escalated behaviour </w:t>
            </w:r>
            <w:r>
              <w:rPr>
                <w:rFonts w:ascii="Arial" w:hAnsi="Arial" w:cs="Arial"/>
              </w:rPr>
              <w:t xml:space="preserve">as the home were </w:t>
            </w:r>
            <w:r w:rsidR="00B2136A">
              <w:rPr>
                <w:rFonts w:ascii="Arial" w:hAnsi="Arial" w:cs="Arial"/>
              </w:rPr>
              <w:t xml:space="preserve">concerned they may not be able to continue with her stay and that she may need a </w:t>
            </w:r>
            <w:r>
              <w:rPr>
                <w:rFonts w:ascii="Arial" w:hAnsi="Arial" w:cs="Arial"/>
              </w:rPr>
              <w:t xml:space="preserve">MHAA and </w:t>
            </w:r>
            <w:r w:rsidR="00B2136A">
              <w:rPr>
                <w:rFonts w:ascii="Arial" w:hAnsi="Arial" w:cs="Arial"/>
              </w:rPr>
              <w:t xml:space="preserve">possible </w:t>
            </w:r>
            <w:r>
              <w:rPr>
                <w:rFonts w:ascii="Arial" w:hAnsi="Arial" w:cs="Arial"/>
              </w:rPr>
              <w:t>detention to hospital</w:t>
            </w:r>
            <w:r w:rsidR="00373478">
              <w:rPr>
                <w:rFonts w:ascii="Arial" w:hAnsi="Arial" w:cs="Arial"/>
              </w:rPr>
              <w:t xml:space="preserve">. IDS worked </w:t>
            </w:r>
            <w:r w:rsidR="00B2136A">
              <w:rPr>
                <w:rFonts w:ascii="Arial" w:hAnsi="Arial" w:cs="Arial"/>
              </w:rPr>
              <w:t xml:space="preserve">very </w:t>
            </w:r>
            <w:r w:rsidR="00373478">
              <w:rPr>
                <w:rFonts w:ascii="Arial" w:hAnsi="Arial" w:cs="Arial"/>
              </w:rPr>
              <w:t xml:space="preserve">closely with the home to prescribe </w:t>
            </w:r>
            <w:r w:rsidR="00B2136A">
              <w:rPr>
                <w:rFonts w:ascii="Arial" w:hAnsi="Arial" w:cs="Arial"/>
              </w:rPr>
              <w:t xml:space="preserve">medication </w:t>
            </w:r>
            <w:r w:rsidR="00373478">
              <w:rPr>
                <w:rFonts w:ascii="Arial" w:hAnsi="Arial" w:cs="Arial"/>
              </w:rPr>
              <w:t xml:space="preserve">and support them whilst </w:t>
            </w:r>
            <w:r w:rsidR="00F07D62">
              <w:rPr>
                <w:rFonts w:ascii="Arial" w:hAnsi="Arial" w:cs="Arial"/>
              </w:rPr>
              <w:t>the lady stabilised</w:t>
            </w:r>
            <w:r w:rsidR="006A34DB">
              <w:rPr>
                <w:rFonts w:ascii="Arial" w:hAnsi="Arial" w:cs="Arial"/>
              </w:rPr>
              <w:t xml:space="preserve">. Triggers </w:t>
            </w:r>
            <w:r w:rsidR="00F07D62">
              <w:rPr>
                <w:rFonts w:ascii="Arial" w:hAnsi="Arial" w:cs="Arial"/>
              </w:rPr>
              <w:t xml:space="preserve">to her wanting to leave </w:t>
            </w:r>
            <w:r w:rsidR="006A34DB">
              <w:rPr>
                <w:rFonts w:ascii="Arial" w:hAnsi="Arial" w:cs="Arial"/>
              </w:rPr>
              <w:t>were identified</w:t>
            </w:r>
            <w:r w:rsidR="00F07D62">
              <w:rPr>
                <w:rFonts w:ascii="Arial" w:hAnsi="Arial" w:cs="Arial"/>
              </w:rPr>
              <w:t>. M</w:t>
            </w:r>
            <w:r w:rsidR="006A34DB">
              <w:rPr>
                <w:rFonts w:ascii="Arial" w:hAnsi="Arial" w:cs="Arial"/>
              </w:rPr>
              <w:t>eaningful activity and engagement plans were developed with the patient and staff in the home.</w:t>
            </w:r>
            <w:r w:rsidR="00F07D62">
              <w:rPr>
                <w:rFonts w:ascii="Arial" w:hAnsi="Arial" w:cs="Arial"/>
              </w:rPr>
              <w:t xml:space="preserve"> </w:t>
            </w:r>
            <w:r w:rsidR="00E83D7D">
              <w:rPr>
                <w:rFonts w:ascii="Arial" w:hAnsi="Arial" w:cs="Arial"/>
              </w:rPr>
              <w:t>T</w:t>
            </w:r>
            <w:r w:rsidR="00F07D62">
              <w:rPr>
                <w:rFonts w:ascii="Arial" w:hAnsi="Arial" w:cs="Arial"/>
              </w:rPr>
              <w:t xml:space="preserve">he lady was discussed </w:t>
            </w:r>
            <w:r w:rsidR="00B2136A">
              <w:rPr>
                <w:rFonts w:ascii="Arial" w:hAnsi="Arial" w:cs="Arial"/>
              </w:rPr>
              <w:t xml:space="preserve">daily </w:t>
            </w:r>
            <w:r w:rsidR="00F07D62">
              <w:rPr>
                <w:rFonts w:ascii="Arial" w:hAnsi="Arial" w:cs="Arial"/>
              </w:rPr>
              <w:t xml:space="preserve">in the morning OPMH bed call and IDS visited </w:t>
            </w:r>
            <w:r w:rsidR="00B2136A">
              <w:rPr>
                <w:rFonts w:ascii="Arial" w:hAnsi="Arial" w:cs="Arial"/>
              </w:rPr>
              <w:t xml:space="preserve">her </w:t>
            </w:r>
            <w:r w:rsidR="00F07D62">
              <w:rPr>
                <w:rFonts w:ascii="Arial" w:hAnsi="Arial" w:cs="Arial"/>
              </w:rPr>
              <w:t xml:space="preserve">every day. </w:t>
            </w:r>
            <w:r w:rsidR="00407982">
              <w:rPr>
                <w:rFonts w:ascii="Arial" w:hAnsi="Arial" w:cs="Arial"/>
              </w:rPr>
              <w:t xml:space="preserve">The home was also aware they could call IDS anytime between 8am and 8pm should they need support. </w:t>
            </w:r>
            <w:r w:rsidR="00F07D62">
              <w:rPr>
                <w:rFonts w:ascii="Arial" w:hAnsi="Arial" w:cs="Arial"/>
              </w:rPr>
              <w:t xml:space="preserve">It was </w:t>
            </w:r>
            <w:r w:rsidR="00307643">
              <w:rPr>
                <w:rFonts w:ascii="Arial" w:hAnsi="Arial" w:cs="Arial"/>
              </w:rPr>
              <w:t xml:space="preserve">explained to the </w:t>
            </w:r>
            <w:r w:rsidR="00F07D62">
              <w:rPr>
                <w:rFonts w:ascii="Arial" w:hAnsi="Arial" w:cs="Arial"/>
              </w:rPr>
              <w:t xml:space="preserve">home that </w:t>
            </w:r>
            <w:r w:rsidR="00307643">
              <w:rPr>
                <w:rFonts w:ascii="Arial" w:hAnsi="Arial" w:cs="Arial"/>
              </w:rPr>
              <w:t>IDS</w:t>
            </w:r>
            <w:r w:rsidR="00F07D62">
              <w:rPr>
                <w:rFonts w:ascii="Arial" w:hAnsi="Arial" w:cs="Arial"/>
              </w:rPr>
              <w:t xml:space="preserve"> would support them to manage the lady but </w:t>
            </w:r>
            <w:r w:rsidR="00307643">
              <w:rPr>
                <w:rFonts w:ascii="Arial" w:hAnsi="Arial" w:cs="Arial"/>
              </w:rPr>
              <w:t xml:space="preserve">also there was a </w:t>
            </w:r>
            <w:r w:rsidR="00F07D62">
              <w:rPr>
                <w:rFonts w:ascii="Arial" w:hAnsi="Arial" w:cs="Arial"/>
              </w:rPr>
              <w:t xml:space="preserve">clear </w:t>
            </w:r>
            <w:r w:rsidR="00307643">
              <w:rPr>
                <w:rFonts w:ascii="Arial" w:hAnsi="Arial" w:cs="Arial"/>
              </w:rPr>
              <w:t xml:space="preserve">plan </w:t>
            </w:r>
            <w:r w:rsidR="00F07D62">
              <w:rPr>
                <w:rFonts w:ascii="Arial" w:hAnsi="Arial" w:cs="Arial"/>
              </w:rPr>
              <w:t>what the home should do outside of IDS working hours if the lad</w:t>
            </w:r>
            <w:r w:rsidR="00B2136A">
              <w:rPr>
                <w:rFonts w:ascii="Arial" w:hAnsi="Arial" w:cs="Arial"/>
              </w:rPr>
              <w:t>y</w:t>
            </w:r>
            <w:r w:rsidR="00F07D62">
              <w:rPr>
                <w:rFonts w:ascii="Arial" w:hAnsi="Arial" w:cs="Arial"/>
              </w:rPr>
              <w:t xml:space="preserve">’s behaviours </w:t>
            </w:r>
            <w:r w:rsidR="00B2136A">
              <w:rPr>
                <w:rFonts w:ascii="Arial" w:hAnsi="Arial" w:cs="Arial"/>
              </w:rPr>
              <w:t>worsened or if her behaviour became risky to other residents.</w:t>
            </w:r>
          </w:p>
          <w:p w14:paraId="7851CC20" w14:textId="246146C6" w:rsidR="00373478" w:rsidRDefault="00373478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IDS visited daily and titrated </w:t>
            </w:r>
            <w:r w:rsidR="00F07D62">
              <w:rPr>
                <w:rFonts w:ascii="Arial" w:hAnsi="Arial" w:cs="Arial"/>
              </w:rPr>
              <w:t xml:space="preserve">her </w:t>
            </w:r>
            <w:r>
              <w:rPr>
                <w:rFonts w:ascii="Arial" w:hAnsi="Arial" w:cs="Arial"/>
              </w:rPr>
              <w:t xml:space="preserve">medication. </w:t>
            </w:r>
            <w:r w:rsidR="00B2136A">
              <w:rPr>
                <w:rFonts w:ascii="Arial" w:hAnsi="Arial" w:cs="Arial"/>
              </w:rPr>
              <w:t>She began to calm which enabled the staff in the home to engage her in some meaningful activity which helped occupy her and reduce her risk of seeking to leave.</w:t>
            </w:r>
            <w:r w:rsidR="00E83D7D">
              <w:rPr>
                <w:rFonts w:ascii="Arial" w:hAnsi="Arial" w:cs="Arial"/>
              </w:rPr>
              <w:t xml:space="preserve"> Over a period of time the staff have really got to know this lady well and know how to respond when things are going so well for her. </w:t>
            </w:r>
          </w:p>
          <w:p w14:paraId="531D6EA8" w14:textId="1EB4C9E3" w:rsidR="009829E0" w:rsidRPr="00E82FC8" w:rsidRDefault="006A34DB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lady has settled and is now at a point where she can transfer into an OPMH nursing bed within the main part of the home.</w:t>
            </w:r>
            <w:r w:rsidR="00B2136A">
              <w:rPr>
                <w:rFonts w:ascii="Arial" w:hAnsi="Arial" w:cs="Arial"/>
              </w:rPr>
              <w:t xml:space="preserve"> Staff have identified her enjoyment of gardening and when she transfers this will be into a room on the ground floor to enable this activity to continue.</w:t>
            </w:r>
          </w:p>
        </w:tc>
      </w:tr>
      <w:tr w:rsidR="009829E0" w:rsidRPr="00E82FC8" w14:paraId="239BC1E7" w14:textId="77777777" w:rsidTr="004E1F3A">
        <w:tc>
          <w:tcPr>
            <w:tcW w:w="9242" w:type="dxa"/>
            <w:gridSpan w:val="2"/>
            <w:shd w:val="clear" w:color="auto" w:fill="auto"/>
          </w:tcPr>
          <w:p w14:paraId="2BA103C5" w14:textId="77777777" w:rsidR="009829E0" w:rsidRPr="00E82FC8" w:rsidRDefault="00E82FC8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lastRenderedPageBreak/>
              <w:t>What three</w:t>
            </w:r>
            <w:r w:rsidR="009829E0" w:rsidRPr="00E82FC8">
              <w:rPr>
                <w:rFonts w:ascii="Arial" w:hAnsi="Arial" w:cs="Arial"/>
              </w:rPr>
              <w:t xml:space="preserve"> things did you learn from this patient’s story?</w:t>
            </w:r>
          </w:p>
          <w:p w14:paraId="5B1A72CF" w14:textId="47F943A7" w:rsidR="009829E0" w:rsidRPr="00E82FC8" w:rsidRDefault="009829E0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>1.</w:t>
            </w:r>
            <w:r w:rsidR="00373478">
              <w:rPr>
                <w:rFonts w:ascii="Arial" w:hAnsi="Arial" w:cs="Arial"/>
              </w:rPr>
              <w:t xml:space="preserve"> The importance of timely </w:t>
            </w:r>
            <w:r w:rsidR="00244029">
              <w:rPr>
                <w:rFonts w:ascii="Arial" w:hAnsi="Arial" w:cs="Arial"/>
              </w:rPr>
              <w:t xml:space="preserve">response </w:t>
            </w:r>
            <w:r w:rsidR="00373478">
              <w:rPr>
                <w:rFonts w:ascii="Arial" w:hAnsi="Arial" w:cs="Arial"/>
              </w:rPr>
              <w:t xml:space="preserve">and intensive input </w:t>
            </w:r>
            <w:r w:rsidR="00244029">
              <w:rPr>
                <w:rFonts w:ascii="Arial" w:hAnsi="Arial" w:cs="Arial"/>
              </w:rPr>
              <w:t xml:space="preserve">by IDS </w:t>
            </w:r>
            <w:r w:rsidR="00373478">
              <w:rPr>
                <w:rFonts w:ascii="Arial" w:hAnsi="Arial" w:cs="Arial"/>
              </w:rPr>
              <w:t xml:space="preserve">to support care homes when patients </w:t>
            </w:r>
            <w:r w:rsidR="00244029">
              <w:rPr>
                <w:rFonts w:ascii="Arial" w:hAnsi="Arial" w:cs="Arial"/>
              </w:rPr>
              <w:t>behaviours have escalated and where homes are struggling to manage.</w:t>
            </w:r>
          </w:p>
          <w:p w14:paraId="77111E84" w14:textId="4C1FA5A1" w:rsidR="00244029" w:rsidRDefault="009829E0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>2.</w:t>
            </w:r>
            <w:r w:rsidR="00244029">
              <w:rPr>
                <w:rFonts w:ascii="Arial" w:hAnsi="Arial" w:cs="Arial"/>
              </w:rPr>
              <w:t xml:space="preserve"> The reassurance </w:t>
            </w:r>
            <w:r w:rsidR="00683C40">
              <w:rPr>
                <w:rFonts w:ascii="Arial" w:hAnsi="Arial" w:cs="Arial"/>
              </w:rPr>
              <w:t xml:space="preserve">and confidence </w:t>
            </w:r>
            <w:r w:rsidR="00244029">
              <w:rPr>
                <w:rFonts w:ascii="Arial" w:hAnsi="Arial" w:cs="Arial"/>
              </w:rPr>
              <w:t>that a clear and transparent management plan can provide care home staff to enable then to manage and de-escalate challenging situations with IDS jointly working this.</w:t>
            </w:r>
          </w:p>
          <w:p w14:paraId="196A71C8" w14:textId="008BB114" w:rsidR="009829E0" w:rsidRPr="00E82FC8" w:rsidRDefault="00244029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73478">
              <w:rPr>
                <w:rFonts w:ascii="Arial" w:hAnsi="Arial" w:cs="Arial"/>
              </w:rPr>
              <w:t xml:space="preserve">The relationship between IDS and the home has significantly developed enabling positive risk </w:t>
            </w:r>
            <w:r w:rsidR="00E83D7D">
              <w:rPr>
                <w:rFonts w:ascii="Arial" w:hAnsi="Arial" w:cs="Arial"/>
              </w:rPr>
              <w:t>management</w:t>
            </w:r>
            <w:r w:rsidR="00373478">
              <w:rPr>
                <w:rFonts w:ascii="Arial" w:hAnsi="Arial" w:cs="Arial"/>
              </w:rPr>
              <w:t xml:space="preserve"> with IDS support. </w:t>
            </w:r>
            <w:r>
              <w:rPr>
                <w:rFonts w:ascii="Arial" w:hAnsi="Arial" w:cs="Arial"/>
              </w:rPr>
              <w:t>This will also help going forward as the home does seek advice or informally discuss other cases with IDS so may prevent a situation getting to the same level of acuity</w:t>
            </w:r>
          </w:p>
        </w:tc>
      </w:tr>
      <w:tr w:rsidR="009829E0" w:rsidRPr="00E82FC8" w14:paraId="21DFF888" w14:textId="77777777" w:rsidTr="004E1F3A">
        <w:tc>
          <w:tcPr>
            <w:tcW w:w="9242" w:type="dxa"/>
            <w:gridSpan w:val="2"/>
            <w:shd w:val="clear" w:color="auto" w:fill="auto"/>
          </w:tcPr>
          <w:p w14:paraId="296A6FE5" w14:textId="77777777" w:rsidR="009829E0" w:rsidRPr="00E82FC8" w:rsidRDefault="009829E0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>What actions have already been taken as a result of this story?</w:t>
            </w:r>
          </w:p>
          <w:p w14:paraId="735367C6" w14:textId="11C2305D" w:rsidR="009829E0" w:rsidRPr="00E82FC8" w:rsidRDefault="009829E0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>1.</w:t>
            </w:r>
            <w:r w:rsidR="00244029">
              <w:rPr>
                <w:rFonts w:ascii="Arial" w:hAnsi="Arial" w:cs="Arial"/>
              </w:rPr>
              <w:t>Effective working relationships continue to be maintained between the care home and IDS</w:t>
            </w:r>
          </w:p>
          <w:p w14:paraId="5B47318E" w14:textId="77777777" w:rsidR="009829E0" w:rsidRDefault="009829E0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>2.</w:t>
            </w:r>
            <w:r w:rsidR="00244029">
              <w:rPr>
                <w:rFonts w:ascii="Arial" w:hAnsi="Arial" w:cs="Arial"/>
              </w:rPr>
              <w:t xml:space="preserve"> The lady is awaiting a ground floor room within the home and then will become a permanent resident</w:t>
            </w:r>
            <w:r w:rsidR="002120CF">
              <w:rPr>
                <w:rFonts w:ascii="Arial" w:hAnsi="Arial" w:cs="Arial"/>
              </w:rPr>
              <w:t xml:space="preserve"> where staff already have a good knowledge of her personal needs, preferences and daily routine.</w:t>
            </w:r>
          </w:p>
          <w:p w14:paraId="3E56C568" w14:textId="79829C3B" w:rsidR="00E83D7D" w:rsidRPr="00E82FC8" w:rsidRDefault="00E83D7D" w:rsidP="004E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At the weekly PDF meeting we identified this to be a success story of these beds.</w:t>
            </w:r>
          </w:p>
        </w:tc>
      </w:tr>
      <w:tr w:rsidR="009829E0" w:rsidRPr="00E82FC8" w14:paraId="67F9EDA7" w14:textId="77777777" w:rsidTr="004E1F3A">
        <w:tc>
          <w:tcPr>
            <w:tcW w:w="9242" w:type="dxa"/>
            <w:gridSpan w:val="2"/>
            <w:shd w:val="clear" w:color="auto" w:fill="auto"/>
          </w:tcPr>
          <w:p w14:paraId="284E3367" w14:textId="77777777" w:rsidR="009829E0" w:rsidRPr="00E82FC8" w:rsidRDefault="009829E0" w:rsidP="004E1F3A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>What further actions (if any) are required?</w:t>
            </w:r>
          </w:p>
          <w:p w14:paraId="12E4A0CF" w14:textId="515196B9" w:rsidR="009829E0" w:rsidRPr="00E82FC8" w:rsidRDefault="009829E0" w:rsidP="002120CF">
            <w:pPr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>1.</w:t>
            </w:r>
            <w:r w:rsidR="00B40568">
              <w:rPr>
                <w:rFonts w:ascii="Arial" w:hAnsi="Arial" w:cs="Arial"/>
              </w:rPr>
              <w:t xml:space="preserve"> To </w:t>
            </w:r>
            <w:r w:rsidR="002120CF">
              <w:rPr>
                <w:rFonts w:ascii="Arial" w:hAnsi="Arial" w:cs="Arial"/>
              </w:rPr>
              <w:t>continue to join the daily pathway bed calls to enable prompt IDS input as required.</w:t>
            </w:r>
          </w:p>
        </w:tc>
      </w:tr>
      <w:tr w:rsidR="009829E0" w:rsidRPr="00E82FC8" w14:paraId="5D6457D4" w14:textId="77777777" w:rsidTr="004E1F3A">
        <w:tc>
          <w:tcPr>
            <w:tcW w:w="9242" w:type="dxa"/>
            <w:gridSpan w:val="2"/>
            <w:shd w:val="clear" w:color="auto" w:fill="auto"/>
          </w:tcPr>
          <w:p w14:paraId="7A1F124E" w14:textId="77777777" w:rsidR="009829E0" w:rsidRPr="00E82FC8" w:rsidRDefault="009829E0" w:rsidP="00765B23">
            <w:pPr>
              <w:spacing w:line="240" w:lineRule="auto"/>
              <w:rPr>
                <w:rFonts w:ascii="Arial" w:hAnsi="Arial" w:cs="Arial"/>
              </w:rPr>
            </w:pPr>
            <w:r w:rsidRPr="00E82FC8">
              <w:rPr>
                <w:rFonts w:ascii="Arial" w:hAnsi="Arial" w:cs="Arial"/>
              </w:rPr>
              <w:t xml:space="preserve">Do you think that the patient involved (or their family) would be willing to </w:t>
            </w:r>
            <w:r w:rsidR="00765B23" w:rsidRPr="00E82FC8">
              <w:rPr>
                <w:rFonts w:ascii="Arial" w:hAnsi="Arial" w:cs="Arial"/>
              </w:rPr>
              <w:t>tell their</w:t>
            </w:r>
            <w:r w:rsidRPr="00E82FC8">
              <w:rPr>
                <w:rFonts w:ascii="Arial" w:hAnsi="Arial" w:cs="Arial"/>
              </w:rPr>
              <w:t xml:space="preserve"> story to the Board</w:t>
            </w:r>
            <w:r w:rsidR="006216EE">
              <w:rPr>
                <w:rFonts w:ascii="Arial" w:hAnsi="Arial" w:cs="Arial"/>
              </w:rPr>
              <w:t>,</w:t>
            </w:r>
            <w:r w:rsidRPr="00E82FC8">
              <w:rPr>
                <w:rFonts w:ascii="Arial" w:hAnsi="Arial" w:cs="Arial"/>
              </w:rPr>
              <w:t xml:space="preserve"> either in person or in some other way?</w:t>
            </w:r>
            <w:r w:rsidR="00646771" w:rsidRPr="00E82FC8">
              <w:rPr>
                <w:rFonts w:ascii="Arial" w:hAnsi="Arial" w:cs="Arial"/>
              </w:rPr>
              <w:t xml:space="preserve"> </w:t>
            </w:r>
            <w:r w:rsidR="00765B23" w:rsidRPr="00E82FC8">
              <w:rPr>
                <w:rFonts w:ascii="Arial" w:hAnsi="Arial" w:cs="Arial"/>
              </w:rPr>
              <w:t>If yes, p</w:t>
            </w:r>
            <w:r w:rsidR="00646771" w:rsidRPr="00E82FC8">
              <w:rPr>
                <w:rFonts w:ascii="Arial" w:hAnsi="Arial" w:cs="Arial"/>
              </w:rPr>
              <w:t>lease advise who the patient experience team should contact to extend the invite and any known adaptations</w:t>
            </w:r>
            <w:r w:rsidR="00765B23" w:rsidRPr="00E82FC8">
              <w:rPr>
                <w:rFonts w:ascii="Arial" w:hAnsi="Arial" w:cs="Arial"/>
              </w:rPr>
              <w:t xml:space="preserve"> required</w:t>
            </w:r>
            <w:r w:rsidR="006216EE">
              <w:rPr>
                <w:rFonts w:ascii="Arial" w:hAnsi="Arial" w:cs="Arial"/>
              </w:rPr>
              <w:t>.</w:t>
            </w:r>
          </w:p>
          <w:p w14:paraId="150E3718" w14:textId="1CDF7118" w:rsidR="002120CF" w:rsidRPr="00E82FC8" w:rsidRDefault="002120CF" w:rsidP="00765B2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is unable to due to her fluctuating capacity.</w:t>
            </w:r>
          </w:p>
        </w:tc>
      </w:tr>
    </w:tbl>
    <w:p w14:paraId="6D8A3E20" w14:textId="77777777" w:rsidR="00AA7036" w:rsidRPr="00E82FC8" w:rsidRDefault="00AA7036" w:rsidP="00AA7036">
      <w:pPr>
        <w:jc w:val="both"/>
        <w:rPr>
          <w:rFonts w:ascii="Arial" w:hAnsi="Arial" w:cs="Arial"/>
        </w:rPr>
      </w:pPr>
    </w:p>
    <w:sectPr w:rsidR="00AA7036" w:rsidRPr="00E82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90"/>
    <w:rsid w:val="00041F42"/>
    <w:rsid w:val="002120CF"/>
    <w:rsid w:val="00244029"/>
    <w:rsid w:val="00263B17"/>
    <w:rsid w:val="00307643"/>
    <w:rsid w:val="00373478"/>
    <w:rsid w:val="00407982"/>
    <w:rsid w:val="004100E5"/>
    <w:rsid w:val="00513FF3"/>
    <w:rsid w:val="00547004"/>
    <w:rsid w:val="006216EE"/>
    <w:rsid w:val="00646771"/>
    <w:rsid w:val="00683C40"/>
    <w:rsid w:val="006A34DB"/>
    <w:rsid w:val="006C2AEB"/>
    <w:rsid w:val="00723C89"/>
    <w:rsid w:val="00765B23"/>
    <w:rsid w:val="007A0A3A"/>
    <w:rsid w:val="007A32A8"/>
    <w:rsid w:val="007F008D"/>
    <w:rsid w:val="008D6192"/>
    <w:rsid w:val="009829E0"/>
    <w:rsid w:val="009C2F4B"/>
    <w:rsid w:val="00AA7036"/>
    <w:rsid w:val="00B2136A"/>
    <w:rsid w:val="00B40568"/>
    <w:rsid w:val="00BB4190"/>
    <w:rsid w:val="00CC17F6"/>
    <w:rsid w:val="00D2241F"/>
    <w:rsid w:val="00D94DA1"/>
    <w:rsid w:val="00E82FC8"/>
    <w:rsid w:val="00E83D7D"/>
    <w:rsid w:val="00EC6259"/>
    <w:rsid w:val="00F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3CAA"/>
  <w15:docId w15:val="{C05A2E9A-72C1-4FF4-8FE9-22752C33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Niki Shaw</cp:lastModifiedBy>
  <cp:revision>5</cp:revision>
  <dcterms:created xsi:type="dcterms:W3CDTF">2024-02-12T19:25:00Z</dcterms:created>
  <dcterms:modified xsi:type="dcterms:W3CDTF">2024-02-12T19:27:00Z</dcterms:modified>
</cp:coreProperties>
</file>