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3B0E" w14:textId="77777777" w:rsidR="002E3143" w:rsidRPr="00974729" w:rsidRDefault="002E3143">
      <w:pPr>
        <w:rPr>
          <w:rFonts w:ascii="Arial" w:hAnsi="Arial" w:cs="Arial"/>
        </w:rPr>
      </w:pPr>
    </w:p>
    <w:p w14:paraId="247A39D1" w14:textId="77777777" w:rsidR="00282212" w:rsidRDefault="0001408B" w:rsidP="00D77D92">
      <w:pPr>
        <w:jc w:val="center"/>
        <w:rPr>
          <w:rFonts w:ascii="Arial" w:hAnsi="Arial" w:cs="Arial"/>
          <w:color w:val="000000"/>
          <w:shd w:val="clear" w:color="auto" w:fill="FFFFFF"/>
        </w:rPr>
      </w:pPr>
      <w:r>
        <w:rPr>
          <w:rFonts w:ascii="Arial" w:hAnsi="Arial" w:cs="Arial"/>
          <w:noProof/>
        </w:rPr>
        <w:drawing>
          <wp:inline distT="0" distB="0" distL="0" distR="0" wp14:anchorId="1125CC82" wp14:editId="62717E86">
            <wp:extent cx="958913" cy="1057910"/>
            <wp:effectExtent l="0" t="0" r="0" b="8890"/>
            <wp:docPr id="75948858" name="Picture 1" descr="A white dragon head in a hexago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8858" name="Picture 1" descr="A white dragon head in a hexagon with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241" cy="1083646"/>
                    </a:xfrm>
                    <a:prstGeom prst="rect">
                      <a:avLst/>
                    </a:prstGeom>
                    <a:noFill/>
                    <a:ln>
                      <a:noFill/>
                    </a:ln>
                  </pic:spPr>
                </pic:pic>
              </a:graphicData>
            </a:graphic>
          </wp:inline>
        </w:drawing>
      </w:r>
      <w:r w:rsidR="00282212">
        <w:rPr>
          <w:rFonts w:ascii="Arial" w:hAnsi="Arial" w:cs="Arial"/>
          <w:noProof/>
        </w:rPr>
        <w:drawing>
          <wp:inline distT="0" distB="0" distL="0" distR="0" wp14:anchorId="4FA5B6D7" wp14:editId="274640CB">
            <wp:extent cx="1238250" cy="740599"/>
            <wp:effectExtent l="0" t="0" r="0" b="2540"/>
            <wp:docPr id="117257144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71444" name="Picture 2" descr="A blue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054" cy="747659"/>
                    </a:xfrm>
                    <a:prstGeom prst="rect">
                      <a:avLst/>
                    </a:prstGeom>
                    <a:noFill/>
                    <a:ln>
                      <a:noFill/>
                    </a:ln>
                  </pic:spPr>
                </pic:pic>
              </a:graphicData>
            </a:graphic>
          </wp:inline>
        </w:drawing>
      </w:r>
      <w:r w:rsidR="00282212">
        <w:rPr>
          <w:rFonts w:ascii="Arial" w:hAnsi="Arial" w:cs="Arial"/>
          <w:noProof/>
        </w:rPr>
        <w:drawing>
          <wp:inline distT="0" distB="0" distL="0" distR="0" wp14:anchorId="75E7826E" wp14:editId="3C641E92">
            <wp:extent cx="2044700" cy="674430"/>
            <wp:effectExtent l="0" t="0" r="0" b="0"/>
            <wp:docPr id="925516212"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16212" name="Picture 3" descr="A close-up of a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7539" cy="688560"/>
                    </a:xfrm>
                    <a:prstGeom prst="rect">
                      <a:avLst/>
                    </a:prstGeom>
                    <a:noFill/>
                    <a:ln>
                      <a:noFill/>
                    </a:ln>
                  </pic:spPr>
                </pic:pic>
              </a:graphicData>
            </a:graphic>
          </wp:inline>
        </w:drawing>
      </w:r>
      <w:r w:rsidR="00282212">
        <w:rPr>
          <w:rFonts w:ascii="Arial" w:hAnsi="Arial" w:cs="Arial"/>
          <w:color w:val="000000"/>
          <w:sz w:val="8"/>
          <w:szCs w:val="8"/>
          <w:shd w:val="clear" w:color="auto" w:fill="FFFFFF"/>
        </w:rPr>
        <w:br/>
      </w:r>
    </w:p>
    <w:p w14:paraId="47719A08" w14:textId="685BCAA6" w:rsidR="00F64C23" w:rsidRDefault="00282212" w:rsidP="00D77D92">
      <w:pPr>
        <w:jc w:val="center"/>
        <w:rPr>
          <w:rFonts w:ascii="Arial" w:hAnsi="Arial" w:cs="Arial"/>
          <w:b/>
          <w:sz w:val="28"/>
          <w:szCs w:val="28"/>
        </w:rPr>
      </w:pPr>
      <w:r>
        <w:rPr>
          <w:rFonts w:ascii="Arial" w:hAnsi="Arial" w:cs="Arial"/>
          <w:b/>
          <w:sz w:val="28"/>
          <w:szCs w:val="28"/>
        </w:rPr>
        <w:t>Somerset Care Provider</w:t>
      </w:r>
      <w:r w:rsidR="000F7519">
        <w:rPr>
          <w:rFonts w:ascii="Arial" w:hAnsi="Arial" w:cs="Arial"/>
          <w:b/>
          <w:sz w:val="28"/>
          <w:szCs w:val="28"/>
        </w:rPr>
        <w:t xml:space="preserve"> </w:t>
      </w:r>
    </w:p>
    <w:p w14:paraId="3F853B11" w14:textId="309B0DEA" w:rsidR="00E3635B" w:rsidRPr="00282212" w:rsidRDefault="00D77D92" w:rsidP="00D77D92">
      <w:pPr>
        <w:jc w:val="center"/>
        <w:rPr>
          <w:rFonts w:ascii="Arial" w:hAnsi="Arial" w:cs="Arial"/>
          <w:b/>
          <w:sz w:val="32"/>
          <w:szCs w:val="32"/>
        </w:rPr>
      </w:pPr>
      <w:r w:rsidRPr="00282212">
        <w:rPr>
          <w:rFonts w:ascii="Arial" w:hAnsi="Arial" w:cs="Arial"/>
          <w:b/>
          <w:sz w:val="32"/>
          <w:szCs w:val="32"/>
        </w:rPr>
        <w:t>Commissioning &amp; Quality Board</w:t>
      </w:r>
    </w:p>
    <w:p w14:paraId="3F853B12" w14:textId="77777777" w:rsidR="00D77D92" w:rsidRPr="00EF61C5" w:rsidRDefault="00D77D92" w:rsidP="00D77D92">
      <w:pPr>
        <w:jc w:val="center"/>
        <w:rPr>
          <w:rFonts w:ascii="Arial" w:hAnsi="Arial" w:cs="Arial"/>
          <w:b/>
          <w:sz w:val="28"/>
          <w:szCs w:val="28"/>
        </w:rPr>
      </w:pPr>
      <w:r w:rsidRPr="00EF61C5">
        <w:rPr>
          <w:rFonts w:ascii="Arial" w:hAnsi="Arial" w:cs="Arial"/>
          <w:b/>
          <w:sz w:val="28"/>
          <w:szCs w:val="28"/>
        </w:rPr>
        <w:t xml:space="preserve">Terms of Reference </w:t>
      </w:r>
    </w:p>
    <w:p w14:paraId="3F853B13" w14:textId="77777777" w:rsidR="004E2C2D" w:rsidRPr="00B65E9F" w:rsidRDefault="004E2C2D" w:rsidP="00D77D92">
      <w:pPr>
        <w:jc w:val="center"/>
        <w:rPr>
          <w:rFonts w:ascii="Arial" w:hAnsi="Arial" w:cs="Arial"/>
        </w:rPr>
      </w:pPr>
    </w:p>
    <w:p w14:paraId="3F853B14" w14:textId="77777777" w:rsidR="004E2C2D" w:rsidRPr="00EF61C5" w:rsidRDefault="004E2C2D" w:rsidP="004E2C2D">
      <w:pPr>
        <w:pStyle w:val="ListParagraph"/>
        <w:numPr>
          <w:ilvl w:val="0"/>
          <w:numId w:val="19"/>
        </w:numPr>
        <w:rPr>
          <w:rFonts w:ascii="Arial" w:hAnsi="Arial" w:cs="Arial"/>
          <w:b/>
          <w:sz w:val="26"/>
          <w:szCs w:val="26"/>
        </w:rPr>
      </w:pPr>
      <w:r w:rsidRPr="00EF61C5">
        <w:rPr>
          <w:rFonts w:ascii="Arial" w:hAnsi="Arial" w:cs="Arial"/>
          <w:b/>
          <w:sz w:val="26"/>
          <w:szCs w:val="26"/>
        </w:rPr>
        <w:t>Purpose</w:t>
      </w:r>
    </w:p>
    <w:p w14:paraId="62402B82" w14:textId="77777777" w:rsidR="00455DC7" w:rsidRDefault="004E2C2D" w:rsidP="004E2C2D">
      <w:pPr>
        <w:pStyle w:val="ListParagraph"/>
        <w:ind w:left="360"/>
        <w:rPr>
          <w:rFonts w:ascii="Arial" w:hAnsi="Arial" w:cs="Arial"/>
          <w:sz w:val="24"/>
          <w:szCs w:val="24"/>
        </w:rPr>
      </w:pPr>
      <w:r w:rsidRPr="00B65E9F">
        <w:rPr>
          <w:rFonts w:ascii="Arial" w:hAnsi="Arial" w:cs="Arial"/>
          <w:sz w:val="24"/>
          <w:szCs w:val="24"/>
        </w:rPr>
        <w:t xml:space="preserve">Somerset </w:t>
      </w:r>
      <w:r w:rsidR="00282212">
        <w:rPr>
          <w:rFonts w:ascii="Arial" w:hAnsi="Arial" w:cs="Arial"/>
          <w:sz w:val="24"/>
          <w:szCs w:val="24"/>
        </w:rPr>
        <w:t>Council</w:t>
      </w:r>
      <w:r w:rsidR="005734EA">
        <w:rPr>
          <w:rFonts w:ascii="Arial" w:hAnsi="Arial" w:cs="Arial"/>
          <w:sz w:val="24"/>
          <w:szCs w:val="24"/>
        </w:rPr>
        <w:t xml:space="preserve"> and NHS Somerset</w:t>
      </w:r>
      <w:r w:rsidR="00DD02DE">
        <w:rPr>
          <w:rFonts w:ascii="Arial" w:hAnsi="Arial" w:cs="Arial"/>
          <w:sz w:val="24"/>
          <w:szCs w:val="24"/>
        </w:rPr>
        <w:t xml:space="preserve"> first</w:t>
      </w:r>
      <w:r w:rsidR="005734EA">
        <w:rPr>
          <w:rFonts w:ascii="Arial" w:hAnsi="Arial" w:cs="Arial"/>
          <w:sz w:val="24"/>
          <w:szCs w:val="24"/>
        </w:rPr>
        <w:t xml:space="preserve"> </w:t>
      </w:r>
      <w:r w:rsidR="00291A2C">
        <w:rPr>
          <w:rFonts w:ascii="Arial" w:hAnsi="Arial" w:cs="Arial"/>
          <w:sz w:val="24"/>
          <w:szCs w:val="24"/>
        </w:rPr>
        <w:t xml:space="preserve">established </w:t>
      </w:r>
      <w:r w:rsidRPr="00B65E9F">
        <w:rPr>
          <w:rFonts w:ascii="Arial" w:hAnsi="Arial" w:cs="Arial"/>
          <w:sz w:val="24"/>
          <w:szCs w:val="24"/>
        </w:rPr>
        <w:t xml:space="preserve">a </w:t>
      </w:r>
      <w:r w:rsidR="00892714">
        <w:rPr>
          <w:rFonts w:ascii="Arial" w:hAnsi="Arial" w:cs="Arial"/>
          <w:sz w:val="24"/>
          <w:szCs w:val="24"/>
        </w:rPr>
        <w:t xml:space="preserve">quarterly </w:t>
      </w:r>
      <w:r w:rsidR="000726A6">
        <w:rPr>
          <w:rFonts w:ascii="Arial" w:hAnsi="Arial" w:cs="Arial"/>
          <w:sz w:val="24"/>
          <w:szCs w:val="24"/>
        </w:rPr>
        <w:t xml:space="preserve">Care Provider </w:t>
      </w:r>
      <w:r w:rsidRPr="00B65E9F">
        <w:rPr>
          <w:rFonts w:ascii="Arial" w:hAnsi="Arial" w:cs="Arial"/>
          <w:sz w:val="24"/>
          <w:szCs w:val="24"/>
        </w:rPr>
        <w:t>Commissioning and Quality Board</w:t>
      </w:r>
      <w:r w:rsidR="00291A2C">
        <w:rPr>
          <w:rFonts w:ascii="Arial" w:hAnsi="Arial" w:cs="Arial"/>
          <w:sz w:val="24"/>
          <w:szCs w:val="24"/>
        </w:rPr>
        <w:t xml:space="preserve"> in March 2017</w:t>
      </w:r>
      <w:r w:rsidR="00DD02DE">
        <w:rPr>
          <w:rFonts w:ascii="Arial" w:hAnsi="Arial" w:cs="Arial"/>
          <w:sz w:val="24"/>
          <w:szCs w:val="24"/>
        </w:rPr>
        <w:t>.</w:t>
      </w:r>
      <w:r w:rsidR="00B01848">
        <w:rPr>
          <w:rFonts w:ascii="Arial" w:hAnsi="Arial" w:cs="Arial"/>
          <w:sz w:val="24"/>
          <w:szCs w:val="24"/>
        </w:rPr>
        <w:t xml:space="preserve"> </w:t>
      </w:r>
      <w:r w:rsidR="00DD02DE">
        <w:rPr>
          <w:rFonts w:ascii="Arial" w:hAnsi="Arial" w:cs="Arial"/>
          <w:sz w:val="24"/>
          <w:szCs w:val="24"/>
        </w:rPr>
        <w:t xml:space="preserve"> </w:t>
      </w:r>
    </w:p>
    <w:p w14:paraId="5B9B6133" w14:textId="77777777" w:rsidR="00455DC7" w:rsidRDefault="00455DC7" w:rsidP="004E2C2D">
      <w:pPr>
        <w:pStyle w:val="ListParagraph"/>
        <w:ind w:left="360"/>
        <w:rPr>
          <w:rFonts w:ascii="Arial" w:hAnsi="Arial" w:cs="Arial"/>
          <w:sz w:val="24"/>
          <w:szCs w:val="24"/>
        </w:rPr>
      </w:pPr>
    </w:p>
    <w:p w14:paraId="3F853B15" w14:textId="52D1F470" w:rsidR="0017486A" w:rsidRDefault="004E2C2D" w:rsidP="004E2C2D">
      <w:pPr>
        <w:pStyle w:val="ListParagraph"/>
        <w:ind w:left="360"/>
        <w:rPr>
          <w:rFonts w:ascii="Arial" w:hAnsi="Arial" w:cs="Arial"/>
          <w:sz w:val="24"/>
          <w:szCs w:val="24"/>
        </w:rPr>
      </w:pPr>
      <w:r w:rsidRPr="00B65E9F">
        <w:rPr>
          <w:rFonts w:ascii="Arial" w:hAnsi="Arial" w:cs="Arial"/>
          <w:sz w:val="24"/>
          <w:szCs w:val="24"/>
        </w:rPr>
        <w:t>These Terms of Reference set out the</w:t>
      </w:r>
      <w:r w:rsidR="00B01848">
        <w:rPr>
          <w:rFonts w:ascii="Arial" w:hAnsi="Arial" w:cs="Arial"/>
          <w:sz w:val="24"/>
          <w:szCs w:val="24"/>
        </w:rPr>
        <w:t xml:space="preserve"> current</w:t>
      </w:r>
      <w:r w:rsidRPr="00B65E9F">
        <w:rPr>
          <w:rFonts w:ascii="Arial" w:hAnsi="Arial" w:cs="Arial"/>
          <w:sz w:val="24"/>
          <w:szCs w:val="24"/>
        </w:rPr>
        <w:t xml:space="preserve"> membership, remit, </w:t>
      </w:r>
      <w:proofErr w:type="gramStart"/>
      <w:r w:rsidRPr="00B65E9F">
        <w:rPr>
          <w:rFonts w:ascii="Arial" w:hAnsi="Arial" w:cs="Arial"/>
          <w:sz w:val="24"/>
          <w:szCs w:val="24"/>
        </w:rPr>
        <w:t>responsibilities</w:t>
      </w:r>
      <w:proofErr w:type="gramEnd"/>
      <w:r w:rsidRPr="00B65E9F">
        <w:rPr>
          <w:rFonts w:ascii="Arial" w:hAnsi="Arial" w:cs="Arial"/>
          <w:sz w:val="24"/>
          <w:szCs w:val="24"/>
        </w:rPr>
        <w:t xml:space="preserve"> and reporting arrangements of the Board.  </w:t>
      </w:r>
    </w:p>
    <w:p w14:paraId="3F853B16" w14:textId="77777777" w:rsidR="0017486A" w:rsidRDefault="0017486A" w:rsidP="004E2C2D">
      <w:pPr>
        <w:pStyle w:val="ListParagraph"/>
        <w:ind w:left="360"/>
        <w:rPr>
          <w:rFonts w:ascii="Arial" w:hAnsi="Arial" w:cs="Arial"/>
          <w:sz w:val="24"/>
          <w:szCs w:val="24"/>
        </w:rPr>
      </w:pPr>
    </w:p>
    <w:p w14:paraId="136D5E2F" w14:textId="77777777" w:rsidR="00B01848" w:rsidRDefault="00402311" w:rsidP="00402311">
      <w:pPr>
        <w:pStyle w:val="ListParagraph"/>
        <w:ind w:left="360"/>
        <w:rPr>
          <w:rFonts w:ascii="Arial" w:hAnsi="Arial" w:cs="Arial"/>
          <w:sz w:val="24"/>
          <w:szCs w:val="24"/>
        </w:rPr>
      </w:pPr>
      <w:r>
        <w:rPr>
          <w:rFonts w:ascii="Arial" w:hAnsi="Arial" w:cs="Arial"/>
          <w:sz w:val="24"/>
          <w:szCs w:val="24"/>
        </w:rPr>
        <w:t>The purpose of the Board is to support clearer evidence-based commissioning</w:t>
      </w:r>
      <w:r w:rsidR="00B01848">
        <w:rPr>
          <w:rFonts w:ascii="Arial" w:hAnsi="Arial" w:cs="Arial"/>
          <w:sz w:val="24"/>
          <w:szCs w:val="24"/>
        </w:rPr>
        <w:t xml:space="preserve"> and d</w:t>
      </w:r>
      <w:r>
        <w:rPr>
          <w:rFonts w:ascii="Arial" w:hAnsi="Arial" w:cs="Arial"/>
          <w:sz w:val="24"/>
          <w:szCs w:val="24"/>
        </w:rPr>
        <w:t>e-commissioning decision-making relative to the ongoing quality and safeguarding concerns in our care market.</w:t>
      </w:r>
    </w:p>
    <w:p w14:paraId="0219F7A3" w14:textId="77777777" w:rsidR="00B01848" w:rsidRDefault="00B01848" w:rsidP="00402311">
      <w:pPr>
        <w:pStyle w:val="ListParagraph"/>
        <w:ind w:left="360"/>
        <w:rPr>
          <w:rFonts w:ascii="Arial" w:hAnsi="Arial" w:cs="Arial"/>
          <w:sz w:val="24"/>
          <w:szCs w:val="24"/>
        </w:rPr>
      </w:pPr>
    </w:p>
    <w:p w14:paraId="38DECCB3" w14:textId="5D183689" w:rsidR="00291A2C" w:rsidRDefault="00B01848" w:rsidP="00402311">
      <w:pPr>
        <w:pStyle w:val="ListParagraph"/>
        <w:ind w:left="360"/>
        <w:rPr>
          <w:rFonts w:ascii="Arial" w:hAnsi="Arial" w:cs="Arial"/>
          <w:sz w:val="24"/>
          <w:szCs w:val="24"/>
        </w:rPr>
      </w:pPr>
      <w:r>
        <w:rPr>
          <w:rFonts w:ascii="Arial" w:hAnsi="Arial" w:cs="Arial"/>
          <w:sz w:val="24"/>
          <w:szCs w:val="24"/>
        </w:rPr>
        <w:t xml:space="preserve">It </w:t>
      </w:r>
      <w:r w:rsidR="00DD02DE">
        <w:rPr>
          <w:rFonts w:ascii="Arial" w:hAnsi="Arial" w:cs="Arial"/>
          <w:sz w:val="24"/>
          <w:szCs w:val="24"/>
        </w:rPr>
        <w:t>also</w:t>
      </w:r>
      <w:r w:rsidR="000726A6">
        <w:rPr>
          <w:rFonts w:ascii="Arial" w:hAnsi="Arial" w:cs="Arial"/>
          <w:sz w:val="24"/>
          <w:szCs w:val="24"/>
        </w:rPr>
        <w:t xml:space="preserve"> enable</w:t>
      </w:r>
      <w:r w:rsidR="00DD02DE">
        <w:rPr>
          <w:rFonts w:ascii="Arial" w:hAnsi="Arial" w:cs="Arial"/>
          <w:sz w:val="24"/>
          <w:szCs w:val="24"/>
        </w:rPr>
        <w:t>s</w:t>
      </w:r>
      <w:r w:rsidR="000726A6">
        <w:rPr>
          <w:rFonts w:ascii="Arial" w:hAnsi="Arial" w:cs="Arial"/>
          <w:sz w:val="24"/>
          <w:szCs w:val="24"/>
        </w:rPr>
        <w:t xml:space="preserve"> strategic</w:t>
      </w:r>
      <w:r w:rsidR="00DD02DE">
        <w:rPr>
          <w:rFonts w:ascii="Arial" w:hAnsi="Arial" w:cs="Arial"/>
          <w:sz w:val="24"/>
          <w:szCs w:val="24"/>
        </w:rPr>
        <w:t>-</w:t>
      </w:r>
      <w:r w:rsidR="000726A6">
        <w:rPr>
          <w:rFonts w:ascii="Arial" w:hAnsi="Arial" w:cs="Arial"/>
          <w:sz w:val="24"/>
          <w:szCs w:val="24"/>
        </w:rPr>
        <w:t>level intelligence sharing in partnership with the regulator, the Care Quality Commission</w:t>
      </w:r>
      <w:r w:rsidR="006B1DC8">
        <w:rPr>
          <w:rFonts w:ascii="Arial" w:hAnsi="Arial" w:cs="Arial"/>
          <w:sz w:val="24"/>
          <w:szCs w:val="24"/>
        </w:rPr>
        <w:t xml:space="preserve">, </w:t>
      </w:r>
      <w:r w:rsidR="00DD02DE">
        <w:rPr>
          <w:rFonts w:ascii="Arial" w:hAnsi="Arial" w:cs="Arial"/>
          <w:sz w:val="24"/>
          <w:szCs w:val="24"/>
        </w:rPr>
        <w:t>and other key stakeholders.  This supplements the routine operational intel-sharing that takes place across local system partners.</w:t>
      </w:r>
    </w:p>
    <w:p w14:paraId="2FAD4C3B" w14:textId="77777777" w:rsidR="00291A2C" w:rsidRDefault="00291A2C" w:rsidP="00402311">
      <w:pPr>
        <w:pStyle w:val="ListParagraph"/>
        <w:ind w:left="360"/>
        <w:rPr>
          <w:rFonts w:ascii="Arial" w:hAnsi="Arial" w:cs="Arial"/>
          <w:sz w:val="24"/>
          <w:szCs w:val="24"/>
        </w:rPr>
      </w:pPr>
    </w:p>
    <w:p w14:paraId="3F853B17" w14:textId="52B13A0C" w:rsidR="0097551E" w:rsidRDefault="00291A2C" w:rsidP="00402311">
      <w:pPr>
        <w:pStyle w:val="ListParagraph"/>
        <w:ind w:left="360"/>
        <w:rPr>
          <w:rFonts w:ascii="Arial" w:hAnsi="Arial" w:cs="Arial"/>
          <w:sz w:val="24"/>
          <w:szCs w:val="24"/>
        </w:rPr>
      </w:pPr>
      <w:r>
        <w:rPr>
          <w:rFonts w:ascii="Arial" w:hAnsi="Arial" w:cs="Arial"/>
          <w:sz w:val="24"/>
          <w:szCs w:val="24"/>
        </w:rPr>
        <w:t>The Board will:</w:t>
      </w:r>
    </w:p>
    <w:p w14:paraId="3F853B18" w14:textId="77777777" w:rsidR="0097551E" w:rsidRDefault="0097551E" w:rsidP="00402311">
      <w:pPr>
        <w:pStyle w:val="ListParagraph"/>
        <w:ind w:left="360"/>
        <w:rPr>
          <w:rFonts w:ascii="Arial" w:hAnsi="Arial" w:cs="Arial"/>
          <w:sz w:val="24"/>
          <w:szCs w:val="24"/>
        </w:rPr>
      </w:pPr>
    </w:p>
    <w:p w14:paraId="3F853B19" w14:textId="1D93FFE5" w:rsidR="0097551E" w:rsidRPr="0097551E" w:rsidRDefault="0097551E" w:rsidP="0097551E">
      <w:pPr>
        <w:pStyle w:val="ListParagraph"/>
        <w:numPr>
          <w:ilvl w:val="0"/>
          <w:numId w:val="26"/>
        </w:numPr>
        <w:rPr>
          <w:rFonts w:ascii="Arial" w:hAnsi="Arial" w:cs="Arial"/>
          <w:sz w:val="24"/>
          <w:szCs w:val="24"/>
        </w:rPr>
      </w:pPr>
      <w:r w:rsidRPr="0097551E">
        <w:rPr>
          <w:rFonts w:ascii="Arial" w:hAnsi="Arial" w:cs="Arial"/>
          <w:sz w:val="24"/>
          <w:szCs w:val="24"/>
        </w:rPr>
        <w:t xml:space="preserve">Cover </w:t>
      </w:r>
      <w:r w:rsidR="000948A1">
        <w:rPr>
          <w:rFonts w:ascii="Arial" w:hAnsi="Arial" w:cs="Arial"/>
          <w:sz w:val="24"/>
          <w:szCs w:val="24"/>
        </w:rPr>
        <w:t>care</w:t>
      </w:r>
      <w:r w:rsidRPr="0097551E">
        <w:rPr>
          <w:rFonts w:ascii="Arial" w:hAnsi="Arial" w:cs="Arial"/>
          <w:sz w:val="24"/>
          <w:szCs w:val="24"/>
        </w:rPr>
        <w:t xml:space="preserve"> providers delivering services in Somerset, </w:t>
      </w:r>
      <w:proofErr w:type="spellStart"/>
      <w:r w:rsidRPr="0097551E">
        <w:rPr>
          <w:rFonts w:ascii="Arial" w:hAnsi="Arial" w:cs="Arial"/>
          <w:sz w:val="24"/>
          <w:szCs w:val="24"/>
        </w:rPr>
        <w:t>eg</w:t>
      </w:r>
      <w:proofErr w:type="spellEnd"/>
      <w:r w:rsidRPr="0097551E">
        <w:rPr>
          <w:rFonts w:ascii="Arial" w:hAnsi="Arial" w:cs="Arial"/>
          <w:sz w:val="24"/>
          <w:szCs w:val="24"/>
        </w:rPr>
        <w:t xml:space="preserve"> residential and nursing providers, domiciliary care including supported living. The Board’s remit </w:t>
      </w:r>
      <w:r w:rsidR="00767071">
        <w:rPr>
          <w:rFonts w:ascii="Arial" w:hAnsi="Arial" w:cs="Arial"/>
          <w:sz w:val="24"/>
          <w:szCs w:val="24"/>
        </w:rPr>
        <w:t>does</w:t>
      </w:r>
      <w:r w:rsidR="00A756D8">
        <w:rPr>
          <w:rFonts w:ascii="Arial" w:hAnsi="Arial" w:cs="Arial"/>
          <w:sz w:val="24"/>
          <w:szCs w:val="24"/>
        </w:rPr>
        <w:t xml:space="preserve"> not extend to regulated health provisions.</w:t>
      </w:r>
    </w:p>
    <w:p w14:paraId="3F853B1B" w14:textId="28FC0D2D" w:rsidR="003C3229" w:rsidRPr="00B65E9F" w:rsidRDefault="008B1140" w:rsidP="004E2C2D">
      <w:pPr>
        <w:pStyle w:val="ListParagraph"/>
        <w:numPr>
          <w:ilvl w:val="0"/>
          <w:numId w:val="20"/>
        </w:numPr>
        <w:rPr>
          <w:rFonts w:ascii="Arial" w:hAnsi="Arial" w:cs="Arial"/>
          <w:sz w:val="24"/>
          <w:szCs w:val="24"/>
        </w:rPr>
      </w:pPr>
      <w:r>
        <w:rPr>
          <w:rFonts w:ascii="Arial" w:hAnsi="Arial" w:cs="Arial"/>
          <w:sz w:val="24"/>
          <w:szCs w:val="24"/>
        </w:rPr>
        <w:t>Hear cases of</w:t>
      </w:r>
      <w:r w:rsidR="003C3229" w:rsidRPr="00B65E9F">
        <w:rPr>
          <w:rFonts w:ascii="Arial" w:hAnsi="Arial" w:cs="Arial"/>
          <w:sz w:val="24"/>
          <w:szCs w:val="24"/>
        </w:rPr>
        <w:t xml:space="preserve"> local failing </w:t>
      </w:r>
      <w:r w:rsidR="000948A1">
        <w:rPr>
          <w:rFonts w:ascii="Arial" w:hAnsi="Arial" w:cs="Arial"/>
          <w:sz w:val="24"/>
          <w:szCs w:val="24"/>
        </w:rPr>
        <w:t>care</w:t>
      </w:r>
      <w:r w:rsidR="00AD776E">
        <w:rPr>
          <w:rFonts w:ascii="Arial" w:hAnsi="Arial" w:cs="Arial"/>
          <w:sz w:val="24"/>
          <w:szCs w:val="24"/>
        </w:rPr>
        <w:t xml:space="preserve"> </w:t>
      </w:r>
      <w:r w:rsidR="003C3229" w:rsidRPr="00B65E9F">
        <w:rPr>
          <w:rFonts w:ascii="Arial" w:hAnsi="Arial" w:cs="Arial"/>
          <w:sz w:val="24"/>
          <w:szCs w:val="24"/>
        </w:rPr>
        <w:t xml:space="preserve">providers from </w:t>
      </w:r>
      <w:r>
        <w:rPr>
          <w:rFonts w:ascii="Arial" w:hAnsi="Arial" w:cs="Arial"/>
          <w:sz w:val="24"/>
          <w:szCs w:val="24"/>
        </w:rPr>
        <w:t xml:space="preserve">operational </w:t>
      </w:r>
      <w:r w:rsidR="003C3229" w:rsidRPr="00B65E9F">
        <w:rPr>
          <w:rFonts w:ascii="Arial" w:hAnsi="Arial" w:cs="Arial"/>
          <w:sz w:val="24"/>
          <w:szCs w:val="24"/>
        </w:rPr>
        <w:t xml:space="preserve">staff involved in </w:t>
      </w:r>
      <w:r w:rsidR="000C72E5">
        <w:rPr>
          <w:rFonts w:ascii="Arial" w:hAnsi="Arial" w:cs="Arial"/>
          <w:sz w:val="24"/>
          <w:szCs w:val="24"/>
        </w:rPr>
        <w:t xml:space="preserve">Quality Improvement </w:t>
      </w:r>
      <w:r>
        <w:rPr>
          <w:rFonts w:ascii="Arial" w:hAnsi="Arial" w:cs="Arial"/>
          <w:sz w:val="24"/>
          <w:szCs w:val="24"/>
        </w:rPr>
        <w:t>activity</w:t>
      </w:r>
      <w:r w:rsidR="00004306">
        <w:rPr>
          <w:rFonts w:ascii="Arial" w:hAnsi="Arial" w:cs="Arial"/>
          <w:sz w:val="24"/>
          <w:szCs w:val="24"/>
        </w:rPr>
        <w:t xml:space="preserve"> outlined within our joint Care Provider quality assurance </w:t>
      </w:r>
      <w:proofErr w:type="gramStart"/>
      <w:r w:rsidR="00004306">
        <w:rPr>
          <w:rFonts w:ascii="Arial" w:hAnsi="Arial" w:cs="Arial"/>
          <w:sz w:val="24"/>
          <w:szCs w:val="24"/>
        </w:rPr>
        <w:t>policy;</w:t>
      </w:r>
      <w:proofErr w:type="gramEnd"/>
    </w:p>
    <w:p w14:paraId="3F853B1C" w14:textId="68923F5A" w:rsidR="004E2C2D" w:rsidRDefault="004E2C2D" w:rsidP="004E2C2D">
      <w:pPr>
        <w:pStyle w:val="ListParagraph"/>
        <w:numPr>
          <w:ilvl w:val="0"/>
          <w:numId w:val="20"/>
        </w:numPr>
        <w:rPr>
          <w:rFonts w:ascii="Arial" w:hAnsi="Arial" w:cs="Arial"/>
          <w:sz w:val="24"/>
          <w:szCs w:val="24"/>
        </w:rPr>
      </w:pPr>
      <w:r w:rsidRPr="00B65E9F">
        <w:rPr>
          <w:rFonts w:ascii="Arial" w:hAnsi="Arial" w:cs="Arial"/>
          <w:sz w:val="24"/>
          <w:szCs w:val="24"/>
        </w:rPr>
        <w:t xml:space="preserve">Provide a strategic steer and decision-making function for failing </w:t>
      </w:r>
      <w:r w:rsidR="00AD776E">
        <w:rPr>
          <w:rFonts w:ascii="Arial" w:hAnsi="Arial" w:cs="Arial"/>
          <w:sz w:val="24"/>
          <w:szCs w:val="24"/>
        </w:rPr>
        <w:t xml:space="preserve">care </w:t>
      </w:r>
      <w:r w:rsidRPr="00B65E9F">
        <w:rPr>
          <w:rFonts w:ascii="Arial" w:hAnsi="Arial" w:cs="Arial"/>
          <w:sz w:val="24"/>
          <w:szCs w:val="24"/>
        </w:rPr>
        <w:t>providers</w:t>
      </w:r>
      <w:r w:rsidR="00F90364">
        <w:rPr>
          <w:rFonts w:ascii="Arial" w:hAnsi="Arial" w:cs="Arial"/>
          <w:sz w:val="24"/>
          <w:szCs w:val="24"/>
        </w:rPr>
        <w:t>, including the potential de</w:t>
      </w:r>
      <w:r w:rsidR="00004306">
        <w:rPr>
          <w:rFonts w:ascii="Arial" w:hAnsi="Arial" w:cs="Arial"/>
          <w:sz w:val="24"/>
          <w:szCs w:val="24"/>
        </w:rPr>
        <w:t>-</w:t>
      </w:r>
      <w:r w:rsidR="00513F5B">
        <w:rPr>
          <w:rFonts w:ascii="Arial" w:hAnsi="Arial" w:cs="Arial"/>
          <w:sz w:val="24"/>
          <w:szCs w:val="24"/>
        </w:rPr>
        <w:t xml:space="preserve">commissioning of such </w:t>
      </w:r>
      <w:proofErr w:type="gramStart"/>
      <w:r w:rsidR="00513F5B">
        <w:rPr>
          <w:rFonts w:ascii="Arial" w:hAnsi="Arial" w:cs="Arial"/>
          <w:sz w:val="24"/>
          <w:szCs w:val="24"/>
        </w:rPr>
        <w:t>service;</w:t>
      </w:r>
      <w:proofErr w:type="gramEnd"/>
    </w:p>
    <w:p w14:paraId="3F853B1D" w14:textId="5683D814" w:rsidR="00B65E9F" w:rsidRDefault="00B65E9F" w:rsidP="004E2C2D">
      <w:pPr>
        <w:pStyle w:val="ListParagraph"/>
        <w:numPr>
          <w:ilvl w:val="0"/>
          <w:numId w:val="20"/>
        </w:numPr>
        <w:rPr>
          <w:rFonts w:ascii="Arial" w:hAnsi="Arial" w:cs="Arial"/>
          <w:sz w:val="24"/>
          <w:szCs w:val="24"/>
        </w:rPr>
      </w:pPr>
      <w:r>
        <w:rPr>
          <w:rFonts w:ascii="Arial" w:hAnsi="Arial" w:cs="Arial"/>
          <w:sz w:val="24"/>
          <w:szCs w:val="24"/>
        </w:rPr>
        <w:t>Ensure a decision-making pathway is followed that aligns with policy and contractual expectations</w:t>
      </w:r>
      <w:r w:rsidR="00AD776E">
        <w:rPr>
          <w:rFonts w:ascii="Arial" w:hAnsi="Arial" w:cs="Arial"/>
          <w:sz w:val="24"/>
          <w:szCs w:val="24"/>
        </w:rPr>
        <w:t xml:space="preserve">, and ensures a transparent approach is taken in informing providers of its work and expectations in line with duty of candour </w:t>
      </w:r>
      <w:proofErr w:type="gramStart"/>
      <w:r w:rsidR="00AD776E">
        <w:rPr>
          <w:rFonts w:ascii="Arial" w:hAnsi="Arial" w:cs="Arial"/>
          <w:sz w:val="24"/>
          <w:szCs w:val="24"/>
        </w:rPr>
        <w:t>requirements</w:t>
      </w:r>
      <w:r w:rsidR="00C52B14">
        <w:rPr>
          <w:rFonts w:ascii="Arial" w:hAnsi="Arial" w:cs="Arial"/>
          <w:sz w:val="24"/>
          <w:szCs w:val="24"/>
        </w:rPr>
        <w:t>;</w:t>
      </w:r>
      <w:proofErr w:type="gramEnd"/>
    </w:p>
    <w:p w14:paraId="38808DE6" w14:textId="6B6074D4" w:rsidR="00C52B14" w:rsidRPr="00B65E9F" w:rsidRDefault="000E57BA" w:rsidP="004E2C2D">
      <w:pPr>
        <w:pStyle w:val="ListParagraph"/>
        <w:numPr>
          <w:ilvl w:val="0"/>
          <w:numId w:val="20"/>
        </w:numPr>
        <w:rPr>
          <w:rFonts w:ascii="Arial" w:hAnsi="Arial" w:cs="Arial"/>
          <w:sz w:val="24"/>
          <w:szCs w:val="24"/>
        </w:rPr>
      </w:pPr>
      <w:r>
        <w:rPr>
          <w:rFonts w:ascii="Arial" w:hAnsi="Arial" w:cs="Arial"/>
          <w:sz w:val="24"/>
          <w:szCs w:val="24"/>
        </w:rPr>
        <w:t>Ensure</w:t>
      </w:r>
      <w:r w:rsidR="00E82A0F">
        <w:rPr>
          <w:rFonts w:ascii="Arial" w:hAnsi="Arial" w:cs="Arial"/>
          <w:sz w:val="24"/>
          <w:szCs w:val="24"/>
        </w:rPr>
        <w:t xml:space="preserve"> high-performing care providers </w:t>
      </w:r>
      <w:r>
        <w:rPr>
          <w:rFonts w:ascii="Arial" w:hAnsi="Arial" w:cs="Arial"/>
          <w:sz w:val="24"/>
          <w:szCs w:val="24"/>
        </w:rPr>
        <w:t xml:space="preserve">are recognised and celebrated, </w:t>
      </w:r>
      <w:r w:rsidR="00E82A0F">
        <w:rPr>
          <w:rFonts w:ascii="Arial" w:hAnsi="Arial" w:cs="Arial"/>
          <w:sz w:val="24"/>
          <w:szCs w:val="24"/>
        </w:rPr>
        <w:t xml:space="preserve">and promote learning </w:t>
      </w:r>
      <w:r>
        <w:rPr>
          <w:rFonts w:ascii="Arial" w:hAnsi="Arial" w:cs="Arial"/>
          <w:sz w:val="24"/>
          <w:szCs w:val="24"/>
        </w:rPr>
        <w:t xml:space="preserve">from good practice across the </w:t>
      </w:r>
      <w:proofErr w:type="gramStart"/>
      <w:r>
        <w:rPr>
          <w:rFonts w:ascii="Arial" w:hAnsi="Arial" w:cs="Arial"/>
          <w:sz w:val="24"/>
          <w:szCs w:val="24"/>
        </w:rPr>
        <w:t>system;</w:t>
      </w:r>
      <w:proofErr w:type="gramEnd"/>
    </w:p>
    <w:p w14:paraId="3F853B1E" w14:textId="5DF97835" w:rsidR="000A521E" w:rsidRPr="003F1361" w:rsidRDefault="000A521E" w:rsidP="00B65E9F">
      <w:pPr>
        <w:pStyle w:val="ListParagraph"/>
        <w:numPr>
          <w:ilvl w:val="0"/>
          <w:numId w:val="20"/>
        </w:numPr>
        <w:rPr>
          <w:rFonts w:ascii="Arial" w:hAnsi="Arial" w:cs="Arial"/>
          <w:sz w:val="24"/>
          <w:szCs w:val="24"/>
        </w:rPr>
      </w:pPr>
      <w:r>
        <w:rPr>
          <w:rFonts w:ascii="Arial" w:hAnsi="Arial" w:cs="Arial"/>
          <w:sz w:val="24"/>
          <w:szCs w:val="24"/>
        </w:rPr>
        <w:t xml:space="preserve">Update the </w:t>
      </w:r>
      <w:r w:rsidR="00004306">
        <w:rPr>
          <w:rFonts w:ascii="Arial" w:hAnsi="Arial" w:cs="Arial"/>
          <w:sz w:val="24"/>
          <w:szCs w:val="24"/>
        </w:rPr>
        <w:t>joint Quality Assurance Policy</w:t>
      </w:r>
      <w:r w:rsidR="00CC2F82">
        <w:rPr>
          <w:rFonts w:ascii="Arial" w:hAnsi="Arial" w:cs="Arial"/>
          <w:sz w:val="24"/>
          <w:szCs w:val="24"/>
        </w:rPr>
        <w:t xml:space="preserve"> as and when required.</w:t>
      </w:r>
    </w:p>
    <w:p w14:paraId="3F853B21" w14:textId="2856259E" w:rsidR="0017486A" w:rsidRPr="00B65E9F" w:rsidRDefault="0017486A" w:rsidP="00C5275D">
      <w:pPr>
        <w:ind w:left="360"/>
        <w:rPr>
          <w:rFonts w:ascii="Arial" w:hAnsi="Arial" w:cs="Arial"/>
        </w:rPr>
      </w:pPr>
      <w:r>
        <w:rPr>
          <w:rFonts w:ascii="Arial" w:hAnsi="Arial" w:cs="Arial"/>
        </w:rPr>
        <w:t>Any initiation</w:t>
      </w:r>
      <w:r w:rsidR="00560362">
        <w:rPr>
          <w:rFonts w:ascii="Arial" w:hAnsi="Arial" w:cs="Arial"/>
        </w:rPr>
        <w:t xml:space="preserve"> of a de</w:t>
      </w:r>
      <w:r w:rsidR="00CC2F82">
        <w:rPr>
          <w:rFonts w:ascii="Arial" w:hAnsi="Arial" w:cs="Arial"/>
        </w:rPr>
        <w:t>-</w:t>
      </w:r>
      <w:r w:rsidR="00560362">
        <w:rPr>
          <w:rFonts w:ascii="Arial" w:hAnsi="Arial" w:cs="Arial"/>
        </w:rPr>
        <w:t xml:space="preserve">commissioning proposal must be based on tangible evidence and detailed consideration must be given to adverse impact of the decision, with risks identified clearly documented.  </w:t>
      </w:r>
      <w:r w:rsidR="00C5275D">
        <w:rPr>
          <w:rFonts w:ascii="Arial" w:hAnsi="Arial" w:cs="Arial"/>
        </w:rPr>
        <w:t>Information to</w:t>
      </w:r>
      <w:r w:rsidR="00B65E9F" w:rsidRPr="00B65E9F">
        <w:rPr>
          <w:rFonts w:ascii="Arial" w:hAnsi="Arial" w:cs="Arial"/>
        </w:rPr>
        <w:t xml:space="preserve"> support</w:t>
      </w:r>
      <w:r w:rsidR="00291A2C">
        <w:rPr>
          <w:rFonts w:ascii="Arial" w:hAnsi="Arial" w:cs="Arial"/>
        </w:rPr>
        <w:t xml:space="preserve"> with and inform</w:t>
      </w:r>
      <w:r w:rsidR="00B65E9F" w:rsidRPr="00B65E9F">
        <w:rPr>
          <w:rFonts w:ascii="Arial" w:hAnsi="Arial" w:cs="Arial"/>
        </w:rPr>
        <w:t xml:space="preserve"> decision-making </w:t>
      </w:r>
      <w:r w:rsidR="00C5275D">
        <w:rPr>
          <w:rFonts w:ascii="Arial" w:hAnsi="Arial" w:cs="Arial"/>
        </w:rPr>
        <w:t>should include:</w:t>
      </w:r>
    </w:p>
    <w:p w14:paraId="3F853B22" w14:textId="0403491B" w:rsidR="00B65E9F" w:rsidRPr="00B65E9F" w:rsidRDefault="00B65E9F" w:rsidP="00B65E9F">
      <w:pPr>
        <w:pStyle w:val="ListParagraph"/>
        <w:numPr>
          <w:ilvl w:val="0"/>
          <w:numId w:val="21"/>
        </w:numPr>
        <w:rPr>
          <w:rFonts w:ascii="Arial" w:hAnsi="Arial" w:cs="Arial"/>
          <w:sz w:val="24"/>
          <w:szCs w:val="24"/>
        </w:rPr>
      </w:pPr>
      <w:r w:rsidRPr="00B65E9F">
        <w:rPr>
          <w:rFonts w:ascii="Arial" w:hAnsi="Arial" w:cs="Arial"/>
          <w:sz w:val="24"/>
          <w:szCs w:val="24"/>
        </w:rPr>
        <w:lastRenderedPageBreak/>
        <w:t>CQC Compliance history over past 3</w:t>
      </w:r>
      <w:r w:rsidR="00C5275D">
        <w:rPr>
          <w:rFonts w:ascii="Arial" w:hAnsi="Arial" w:cs="Arial"/>
          <w:sz w:val="24"/>
          <w:szCs w:val="24"/>
        </w:rPr>
        <w:t xml:space="preserve"> </w:t>
      </w:r>
      <w:proofErr w:type="gramStart"/>
      <w:r w:rsidR="00C5275D">
        <w:rPr>
          <w:rFonts w:ascii="Arial" w:hAnsi="Arial" w:cs="Arial"/>
          <w:sz w:val="24"/>
          <w:szCs w:val="24"/>
        </w:rPr>
        <w:t>years;</w:t>
      </w:r>
      <w:proofErr w:type="gramEnd"/>
    </w:p>
    <w:p w14:paraId="3F853B23" w14:textId="103FFFCD" w:rsidR="00B65E9F" w:rsidRPr="00B65E9F" w:rsidRDefault="00C5275D" w:rsidP="00B65E9F">
      <w:pPr>
        <w:pStyle w:val="ListParagraph"/>
        <w:numPr>
          <w:ilvl w:val="0"/>
          <w:numId w:val="21"/>
        </w:numPr>
        <w:rPr>
          <w:rFonts w:ascii="Arial" w:hAnsi="Arial" w:cs="Arial"/>
          <w:sz w:val="24"/>
          <w:szCs w:val="24"/>
        </w:rPr>
      </w:pPr>
      <w:r>
        <w:rPr>
          <w:rFonts w:ascii="Arial" w:hAnsi="Arial" w:cs="Arial"/>
          <w:sz w:val="24"/>
          <w:szCs w:val="24"/>
        </w:rPr>
        <w:t>Quality Improvement / safeguarding</w:t>
      </w:r>
      <w:r w:rsidR="00B65E9F" w:rsidRPr="00B65E9F">
        <w:rPr>
          <w:rFonts w:ascii="Arial" w:hAnsi="Arial" w:cs="Arial"/>
          <w:sz w:val="24"/>
          <w:szCs w:val="24"/>
        </w:rPr>
        <w:t xml:space="preserve"> history, with associated </w:t>
      </w:r>
      <w:r>
        <w:rPr>
          <w:rFonts w:ascii="Arial" w:hAnsi="Arial" w:cs="Arial"/>
          <w:sz w:val="24"/>
          <w:szCs w:val="24"/>
        </w:rPr>
        <w:t>Local Authority / Health</w:t>
      </w:r>
      <w:r w:rsidR="00B65E9F" w:rsidRPr="00B65E9F">
        <w:rPr>
          <w:rFonts w:ascii="Arial" w:hAnsi="Arial" w:cs="Arial"/>
          <w:sz w:val="24"/>
          <w:szCs w:val="24"/>
        </w:rPr>
        <w:t xml:space="preserve"> Commissioning </w:t>
      </w:r>
      <w:proofErr w:type="gramStart"/>
      <w:r w:rsidR="00B65E9F" w:rsidRPr="00B65E9F">
        <w:rPr>
          <w:rFonts w:ascii="Arial" w:hAnsi="Arial" w:cs="Arial"/>
          <w:sz w:val="24"/>
          <w:szCs w:val="24"/>
        </w:rPr>
        <w:t>status</w:t>
      </w:r>
      <w:r>
        <w:rPr>
          <w:rFonts w:ascii="Arial" w:hAnsi="Arial" w:cs="Arial"/>
          <w:sz w:val="24"/>
          <w:szCs w:val="24"/>
        </w:rPr>
        <w:t>;</w:t>
      </w:r>
      <w:proofErr w:type="gramEnd"/>
    </w:p>
    <w:p w14:paraId="3F853B24" w14:textId="024514F2" w:rsidR="00B65E9F" w:rsidRPr="00B65E9F" w:rsidRDefault="00B65E9F" w:rsidP="00B65E9F">
      <w:pPr>
        <w:pStyle w:val="ListParagraph"/>
        <w:numPr>
          <w:ilvl w:val="0"/>
          <w:numId w:val="21"/>
        </w:numPr>
        <w:rPr>
          <w:rFonts w:ascii="Arial" w:hAnsi="Arial" w:cs="Arial"/>
          <w:sz w:val="24"/>
          <w:szCs w:val="24"/>
        </w:rPr>
      </w:pPr>
      <w:r w:rsidRPr="00B65E9F">
        <w:rPr>
          <w:rFonts w:ascii="Arial" w:hAnsi="Arial" w:cs="Arial"/>
          <w:sz w:val="24"/>
          <w:szCs w:val="24"/>
        </w:rPr>
        <w:t xml:space="preserve">Key headline </w:t>
      </w:r>
      <w:proofErr w:type="gramStart"/>
      <w:r w:rsidRPr="00B65E9F">
        <w:rPr>
          <w:rFonts w:ascii="Arial" w:hAnsi="Arial" w:cs="Arial"/>
          <w:sz w:val="24"/>
          <w:szCs w:val="24"/>
        </w:rPr>
        <w:t>concerns</w:t>
      </w:r>
      <w:r w:rsidR="00C5275D">
        <w:rPr>
          <w:rFonts w:ascii="Arial" w:hAnsi="Arial" w:cs="Arial"/>
          <w:sz w:val="24"/>
          <w:szCs w:val="24"/>
        </w:rPr>
        <w:t>;</w:t>
      </w:r>
      <w:proofErr w:type="gramEnd"/>
    </w:p>
    <w:p w14:paraId="3F853B25" w14:textId="2F41479B" w:rsidR="00B65E9F" w:rsidRPr="00B65E9F" w:rsidRDefault="00B65E9F" w:rsidP="00B65E9F">
      <w:pPr>
        <w:pStyle w:val="ListParagraph"/>
        <w:numPr>
          <w:ilvl w:val="0"/>
          <w:numId w:val="21"/>
        </w:numPr>
        <w:rPr>
          <w:rFonts w:ascii="Arial" w:hAnsi="Arial" w:cs="Arial"/>
          <w:sz w:val="24"/>
          <w:szCs w:val="24"/>
        </w:rPr>
      </w:pPr>
      <w:r w:rsidRPr="00B65E9F">
        <w:rPr>
          <w:rFonts w:ascii="Arial" w:hAnsi="Arial" w:cs="Arial"/>
          <w:sz w:val="24"/>
          <w:szCs w:val="24"/>
        </w:rPr>
        <w:t xml:space="preserve">Operational recommendations re: warning notices </w:t>
      </w:r>
      <w:proofErr w:type="gramStart"/>
      <w:r w:rsidRPr="00B65E9F">
        <w:rPr>
          <w:rFonts w:ascii="Arial" w:hAnsi="Arial" w:cs="Arial"/>
          <w:sz w:val="24"/>
          <w:szCs w:val="24"/>
        </w:rPr>
        <w:t>etc</w:t>
      </w:r>
      <w:r w:rsidR="00C5275D">
        <w:rPr>
          <w:rFonts w:ascii="Arial" w:hAnsi="Arial" w:cs="Arial"/>
          <w:sz w:val="24"/>
          <w:szCs w:val="24"/>
        </w:rPr>
        <w:t>;</w:t>
      </w:r>
      <w:proofErr w:type="gramEnd"/>
    </w:p>
    <w:p w14:paraId="3F853B26" w14:textId="7664C7EB" w:rsidR="00B65E9F" w:rsidRPr="00B65E9F" w:rsidRDefault="00B65E9F" w:rsidP="00B65E9F">
      <w:pPr>
        <w:pStyle w:val="ListParagraph"/>
        <w:numPr>
          <w:ilvl w:val="0"/>
          <w:numId w:val="21"/>
        </w:numPr>
        <w:rPr>
          <w:rFonts w:ascii="Arial" w:hAnsi="Arial" w:cs="Arial"/>
          <w:sz w:val="24"/>
          <w:szCs w:val="24"/>
        </w:rPr>
      </w:pPr>
      <w:r w:rsidRPr="00B65E9F">
        <w:rPr>
          <w:rFonts w:ascii="Arial" w:hAnsi="Arial" w:cs="Arial"/>
          <w:sz w:val="24"/>
          <w:szCs w:val="24"/>
        </w:rPr>
        <w:t xml:space="preserve">Any learning / recommendations to emerge from single/multi-agency case </w:t>
      </w:r>
      <w:proofErr w:type="gramStart"/>
      <w:r w:rsidRPr="00B65E9F">
        <w:rPr>
          <w:rFonts w:ascii="Arial" w:hAnsi="Arial" w:cs="Arial"/>
          <w:sz w:val="24"/>
          <w:szCs w:val="24"/>
        </w:rPr>
        <w:t>reviews</w:t>
      </w:r>
      <w:r w:rsidR="00C5275D">
        <w:rPr>
          <w:rFonts w:ascii="Arial" w:hAnsi="Arial" w:cs="Arial"/>
          <w:sz w:val="24"/>
          <w:szCs w:val="24"/>
        </w:rPr>
        <w:t>;</w:t>
      </w:r>
      <w:proofErr w:type="gramEnd"/>
    </w:p>
    <w:p w14:paraId="3F853B29" w14:textId="352D9998" w:rsidR="000A521E" w:rsidRDefault="000A521E" w:rsidP="00B65E9F">
      <w:pPr>
        <w:pStyle w:val="ListParagraph"/>
        <w:numPr>
          <w:ilvl w:val="0"/>
          <w:numId w:val="21"/>
        </w:numPr>
        <w:rPr>
          <w:rFonts w:ascii="Arial" w:hAnsi="Arial" w:cs="Arial"/>
          <w:sz w:val="24"/>
          <w:szCs w:val="24"/>
        </w:rPr>
      </w:pPr>
      <w:r w:rsidRPr="00291A2C">
        <w:rPr>
          <w:rFonts w:ascii="Arial" w:hAnsi="Arial" w:cs="Arial"/>
          <w:sz w:val="24"/>
          <w:szCs w:val="24"/>
        </w:rPr>
        <w:t>Annual spend with the provider</w:t>
      </w:r>
      <w:r w:rsidR="00291A2C" w:rsidRPr="00291A2C">
        <w:rPr>
          <w:rFonts w:ascii="Arial" w:hAnsi="Arial" w:cs="Arial"/>
          <w:sz w:val="24"/>
          <w:szCs w:val="24"/>
        </w:rPr>
        <w:t xml:space="preserve"> / </w:t>
      </w:r>
      <w:r w:rsidR="00291A2C">
        <w:rPr>
          <w:rFonts w:ascii="Arial" w:hAnsi="Arial" w:cs="Arial"/>
          <w:sz w:val="24"/>
          <w:szCs w:val="24"/>
        </w:rPr>
        <w:t xml:space="preserve">financial viability </w:t>
      </w:r>
      <w:r w:rsidR="00C5275D">
        <w:rPr>
          <w:rFonts w:ascii="Arial" w:hAnsi="Arial" w:cs="Arial"/>
          <w:sz w:val="24"/>
          <w:szCs w:val="24"/>
        </w:rPr>
        <w:t>/ m</w:t>
      </w:r>
      <w:r>
        <w:rPr>
          <w:rFonts w:ascii="Arial" w:hAnsi="Arial" w:cs="Arial"/>
          <w:sz w:val="24"/>
          <w:szCs w:val="24"/>
        </w:rPr>
        <w:t>arket risk</w:t>
      </w:r>
      <w:r w:rsidR="00C5275D">
        <w:rPr>
          <w:rFonts w:ascii="Arial" w:hAnsi="Arial" w:cs="Arial"/>
          <w:sz w:val="24"/>
          <w:szCs w:val="24"/>
        </w:rPr>
        <w:t xml:space="preserve"> </w:t>
      </w:r>
      <w:proofErr w:type="gramStart"/>
      <w:r w:rsidR="00C5275D">
        <w:rPr>
          <w:rFonts w:ascii="Arial" w:hAnsi="Arial" w:cs="Arial"/>
          <w:sz w:val="24"/>
          <w:szCs w:val="24"/>
        </w:rPr>
        <w:t>intelligence;</w:t>
      </w:r>
      <w:proofErr w:type="gramEnd"/>
    </w:p>
    <w:p w14:paraId="3F853B2A" w14:textId="48314A1F" w:rsidR="000A521E" w:rsidRDefault="006F75A3" w:rsidP="00B65E9F">
      <w:pPr>
        <w:pStyle w:val="ListParagraph"/>
        <w:numPr>
          <w:ilvl w:val="0"/>
          <w:numId w:val="21"/>
        </w:numPr>
        <w:rPr>
          <w:rFonts w:ascii="Arial" w:hAnsi="Arial" w:cs="Arial"/>
          <w:sz w:val="24"/>
          <w:szCs w:val="24"/>
        </w:rPr>
      </w:pPr>
      <w:r>
        <w:rPr>
          <w:rFonts w:ascii="Arial" w:hAnsi="Arial" w:cs="Arial"/>
          <w:sz w:val="24"/>
          <w:szCs w:val="24"/>
        </w:rPr>
        <w:t>The n</w:t>
      </w:r>
      <w:r w:rsidR="000C72E5">
        <w:rPr>
          <w:rFonts w:ascii="Arial" w:hAnsi="Arial" w:cs="Arial"/>
          <w:sz w:val="24"/>
          <w:szCs w:val="24"/>
        </w:rPr>
        <w:t>ature of service provision and volume of service users</w:t>
      </w:r>
      <w:r>
        <w:rPr>
          <w:rFonts w:ascii="Arial" w:hAnsi="Arial" w:cs="Arial"/>
          <w:sz w:val="24"/>
          <w:szCs w:val="24"/>
        </w:rPr>
        <w:t>.</w:t>
      </w:r>
    </w:p>
    <w:p w14:paraId="3F853B2B" w14:textId="3FC1FB47" w:rsidR="000A521E" w:rsidRDefault="00291A2C" w:rsidP="00CC6AB9">
      <w:pPr>
        <w:rPr>
          <w:rFonts w:ascii="Arial" w:hAnsi="Arial" w:cs="Arial"/>
        </w:rPr>
      </w:pPr>
      <w:r w:rsidRPr="14E57E4E">
        <w:rPr>
          <w:rFonts w:ascii="Arial" w:hAnsi="Arial" w:cs="Arial"/>
        </w:rPr>
        <w:t>Action</w:t>
      </w:r>
      <w:r w:rsidR="000A521E" w:rsidRPr="14E57E4E">
        <w:rPr>
          <w:rFonts w:ascii="Arial" w:hAnsi="Arial" w:cs="Arial"/>
        </w:rPr>
        <w:t xml:space="preserve"> taken will be proportionate to the identified issues and may include the following factors: significance of the issue; the risk involved</w:t>
      </w:r>
      <w:r w:rsidR="006F75A3" w:rsidRPr="14E57E4E">
        <w:rPr>
          <w:rFonts w:ascii="Arial" w:hAnsi="Arial" w:cs="Arial"/>
        </w:rPr>
        <w:t xml:space="preserve"> -</w:t>
      </w:r>
      <w:r w:rsidR="000A521E" w:rsidRPr="14E57E4E">
        <w:rPr>
          <w:rFonts w:ascii="Arial" w:hAnsi="Arial" w:cs="Arial"/>
        </w:rPr>
        <w:t xml:space="preserve"> including persistent and serious risk/s to resident safety; breach of contract; the strategic fit of the service; the provider</w:t>
      </w:r>
      <w:r w:rsidR="006F75A3" w:rsidRPr="14E57E4E">
        <w:rPr>
          <w:rFonts w:ascii="Arial" w:hAnsi="Arial" w:cs="Arial"/>
        </w:rPr>
        <w:t xml:space="preserve"> failing to </w:t>
      </w:r>
      <w:r w:rsidR="000A521E" w:rsidRPr="14E57E4E">
        <w:rPr>
          <w:rFonts w:ascii="Arial" w:hAnsi="Arial" w:cs="Arial"/>
        </w:rPr>
        <w:t xml:space="preserve">demonstrably </w:t>
      </w:r>
      <w:proofErr w:type="gramStart"/>
      <w:r w:rsidR="000A521E" w:rsidRPr="14E57E4E">
        <w:rPr>
          <w:rFonts w:ascii="Arial" w:hAnsi="Arial" w:cs="Arial"/>
        </w:rPr>
        <w:t>delivering</w:t>
      </w:r>
      <w:proofErr w:type="gramEnd"/>
      <w:r w:rsidR="000A521E" w:rsidRPr="14E57E4E">
        <w:rPr>
          <w:rFonts w:ascii="Arial" w:hAnsi="Arial" w:cs="Arial"/>
        </w:rPr>
        <w:t xml:space="preserve"> on agreed outcomes following mutually agreed remedial action.</w:t>
      </w:r>
    </w:p>
    <w:p w14:paraId="6F2F9A44" w14:textId="2C337D73" w:rsidR="14E57E4E" w:rsidRDefault="14E57E4E" w:rsidP="14E57E4E">
      <w:pPr>
        <w:rPr>
          <w:rFonts w:ascii="Arial" w:hAnsi="Arial" w:cs="Arial"/>
        </w:rPr>
      </w:pPr>
    </w:p>
    <w:p w14:paraId="7D3E0C6F" w14:textId="5C84E908" w:rsidR="1A723E5B" w:rsidRDefault="1A723E5B" w:rsidP="14E57E4E">
      <w:pPr>
        <w:rPr>
          <w:rFonts w:ascii="Arial" w:eastAsia="Arial" w:hAnsi="Arial" w:cs="Arial"/>
          <w:color w:val="000000" w:themeColor="text1"/>
        </w:rPr>
      </w:pPr>
      <w:r w:rsidRPr="14E57E4E">
        <w:rPr>
          <w:rFonts w:ascii="Arial" w:eastAsia="Arial" w:hAnsi="Arial" w:cs="Arial"/>
          <w:color w:val="000000" w:themeColor="text1"/>
        </w:rPr>
        <w:t>The Board can issue providers with a Rectification Notice (including when a provider receives a series of 2 or more</w:t>
      </w:r>
      <w:r w:rsidR="4D4A1B3D" w:rsidRPr="14E57E4E">
        <w:rPr>
          <w:rFonts w:ascii="Arial" w:eastAsia="Arial" w:hAnsi="Arial" w:cs="Arial"/>
          <w:color w:val="000000" w:themeColor="text1"/>
        </w:rPr>
        <w:t xml:space="preserve"> sustained</w:t>
      </w:r>
      <w:r w:rsidRPr="14E57E4E">
        <w:rPr>
          <w:rFonts w:ascii="Arial" w:eastAsia="Arial" w:hAnsi="Arial" w:cs="Arial"/>
          <w:color w:val="000000" w:themeColor="text1"/>
        </w:rPr>
        <w:t xml:space="preserve"> </w:t>
      </w:r>
      <w:r w:rsidR="166E3183" w:rsidRPr="14E57E4E">
        <w:rPr>
          <w:rFonts w:ascii="Arial" w:eastAsia="Arial" w:hAnsi="Arial" w:cs="Arial"/>
          <w:color w:val="000000" w:themeColor="text1"/>
        </w:rPr>
        <w:t>inspection outcomes</w:t>
      </w:r>
      <w:r w:rsidR="76E0CC93" w:rsidRPr="14E57E4E">
        <w:rPr>
          <w:rFonts w:ascii="Arial" w:eastAsia="Arial" w:hAnsi="Arial" w:cs="Arial"/>
          <w:color w:val="000000" w:themeColor="text1"/>
        </w:rPr>
        <w:t xml:space="preserve"> of less than ‘Good’ </w:t>
      </w:r>
      <w:proofErr w:type="gramStart"/>
      <w:r w:rsidR="76E0CC93" w:rsidRPr="14E57E4E">
        <w:rPr>
          <w:rFonts w:ascii="Arial" w:eastAsia="Arial" w:hAnsi="Arial" w:cs="Arial"/>
          <w:color w:val="000000" w:themeColor="text1"/>
        </w:rPr>
        <w:t>overall)</w:t>
      </w:r>
      <w:r w:rsidR="166E3183" w:rsidRPr="14E57E4E">
        <w:rPr>
          <w:rFonts w:ascii="Arial" w:eastAsia="Arial" w:hAnsi="Arial" w:cs="Arial"/>
          <w:color w:val="000000" w:themeColor="text1"/>
        </w:rPr>
        <w:t xml:space="preserve"> </w:t>
      </w:r>
      <w:r w:rsidRPr="14E57E4E">
        <w:rPr>
          <w:rFonts w:ascii="Arial" w:eastAsia="Arial" w:hAnsi="Arial" w:cs="Arial"/>
          <w:color w:val="000000" w:themeColor="text1"/>
        </w:rPr>
        <w:t xml:space="preserve"> or</w:t>
      </w:r>
      <w:proofErr w:type="gramEnd"/>
      <w:r w:rsidRPr="14E57E4E">
        <w:rPr>
          <w:rFonts w:ascii="Arial" w:eastAsia="Arial" w:hAnsi="Arial" w:cs="Arial"/>
          <w:color w:val="000000" w:themeColor="text1"/>
        </w:rPr>
        <w:t xml:space="preserve"> Final Warning Notice</w:t>
      </w:r>
      <w:r w:rsidR="74A95EFB" w:rsidRPr="14E57E4E">
        <w:rPr>
          <w:rFonts w:ascii="Arial" w:eastAsia="Arial" w:hAnsi="Arial" w:cs="Arial"/>
          <w:color w:val="000000" w:themeColor="text1"/>
        </w:rPr>
        <w:t>,</w:t>
      </w:r>
      <w:r w:rsidRPr="14E57E4E">
        <w:rPr>
          <w:rFonts w:ascii="Arial" w:eastAsia="Arial" w:hAnsi="Arial" w:cs="Arial"/>
          <w:color w:val="000000" w:themeColor="text1"/>
        </w:rPr>
        <w:t xml:space="preserve"> and has decision making authority to suspend (or continue to suspend) commissioning from the provider until such time that minimum quality standards are met.  </w:t>
      </w:r>
    </w:p>
    <w:p w14:paraId="39617C2A" w14:textId="1E20FFE4" w:rsidR="14E57E4E" w:rsidRDefault="14E57E4E" w:rsidP="14E57E4E">
      <w:pPr>
        <w:rPr>
          <w:rFonts w:ascii="Arial" w:eastAsia="Arial" w:hAnsi="Arial" w:cs="Arial"/>
          <w:color w:val="000000" w:themeColor="text1"/>
        </w:rPr>
      </w:pPr>
    </w:p>
    <w:p w14:paraId="1B22B255" w14:textId="1247002B" w:rsidR="1A723E5B" w:rsidRDefault="1A723E5B" w:rsidP="14E57E4E">
      <w:pPr>
        <w:rPr>
          <w:rFonts w:ascii="Arial" w:eastAsia="Arial" w:hAnsi="Arial" w:cs="Arial"/>
        </w:rPr>
      </w:pPr>
      <w:r w:rsidRPr="14E57E4E">
        <w:rPr>
          <w:rFonts w:ascii="Arial" w:eastAsia="Arial" w:hAnsi="Arial" w:cs="Arial"/>
          <w:color w:val="000000" w:themeColor="text1"/>
        </w:rPr>
        <w:t>The Board also has the right to terminate contracting arrangements with the provider if quality standards are consistently not met or improvements fail to be sustained as evidenced by the CQC, Quality Assurance and/or safeguarding outcomes.</w:t>
      </w:r>
    </w:p>
    <w:p w14:paraId="3F853B2C" w14:textId="77777777" w:rsidR="00CC6AB9" w:rsidRDefault="00CC6AB9" w:rsidP="00CC6AB9">
      <w:pPr>
        <w:rPr>
          <w:rFonts w:ascii="Arial" w:hAnsi="Arial" w:cs="Arial"/>
        </w:rPr>
      </w:pPr>
    </w:p>
    <w:p w14:paraId="3F853B2D" w14:textId="15B1A5DE" w:rsidR="00A22424" w:rsidRDefault="006F75A3" w:rsidP="00CC6AB9">
      <w:pPr>
        <w:rPr>
          <w:rFonts w:ascii="Arial" w:hAnsi="Arial" w:cs="Arial"/>
        </w:rPr>
      </w:pPr>
      <w:r>
        <w:rPr>
          <w:rFonts w:ascii="Arial" w:hAnsi="Arial" w:cs="Arial"/>
        </w:rPr>
        <w:t>NHS Somerset</w:t>
      </w:r>
      <w:r w:rsidR="00CC6AB9" w:rsidRPr="00CC6AB9">
        <w:rPr>
          <w:rFonts w:ascii="Arial" w:hAnsi="Arial" w:cs="Arial"/>
        </w:rPr>
        <w:t xml:space="preserve"> is unable to de-commission FNC </w:t>
      </w:r>
      <w:r w:rsidR="00CC6AB9">
        <w:rPr>
          <w:rFonts w:ascii="Arial" w:hAnsi="Arial" w:cs="Arial"/>
        </w:rPr>
        <w:t xml:space="preserve">for all funders </w:t>
      </w:r>
      <w:r w:rsidR="00CC6AB9" w:rsidRPr="00CC6AB9">
        <w:rPr>
          <w:rFonts w:ascii="Arial" w:hAnsi="Arial" w:cs="Arial"/>
        </w:rPr>
        <w:t xml:space="preserve">but can </w:t>
      </w:r>
      <w:r w:rsidR="00CC6AB9">
        <w:rPr>
          <w:rFonts w:ascii="Arial" w:hAnsi="Arial" w:cs="Arial"/>
        </w:rPr>
        <w:t>do so for</w:t>
      </w:r>
      <w:r w:rsidR="00CC6AB9" w:rsidRPr="00CC6AB9">
        <w:rPr>
          <w:rFonts w:ascii="Arial" w:hAnsi="Arial" w:cs="Arial"/>
        </w:rPr>
        <w:t xml:space="preserve"> CHC </w:t>
      </w:r>
      <w:r w:rsidR="00CC6AB9">
        <w:rPr>
          <w:rFonts w:ascii="Arial" w:hAnsi="Arial" w:cs="Arial"/>
        </w:rPr>
        <w:t xml:space="preserve">funding. </w:t>
      </w:r>
      <w:r>
        <w:rPr>
          <w:rFonts w:ascii="Arial" w:hAnsi="Arial" w:cs="Arial"/>
        </w:rPr>
        <w:t>It is therefore</w:t>
      </w:r>
      <w:r w:rsidR="00CC6AB9">
        <w:rPr>
          <w:rFonts w:ascii="Arial" w:hAnsi="Arial" w:cs="Arial"/>
        </w:rPr>
        <w:t xml:space="preserve"> recognised that self-funders may choose to continue buying services in a provider where the LA has de</w:t>
      </w:r>
      <w:r>
        <w:rPr>
          <w:rFonts w:ascii="Arial" w:hAnsi="Arial" w:cs="Arial"/>
        </w:rPr>
        <w:t>-</w:t>
      </w:r>
      <w:r w:rsidR="00CC6AB9">
        <w:rPr>
          <w:rFonts w:ascii="Arial" w:hAnsi="Arial" w:cs="Arial"/>
        </w:rPr>
        <w:t xml:space="preserve">commissioned services. </w:t>
      </w:r>
    </w:p>
    <w:p w14:paraId="3F853B2E" w14:textId="77777777" w:rsidR="00A22424" w:rsidRDefault="00A22424" w:rsidP="00CC6AB9">
      <w:pPr>
        <w:rPr>
          <w:rFonts w:ascii="Arial" w:hAnsi="Arial" w:cs="Arial"/>
        </w:rPr>
      </w:pPr>
    </w:p>
    <w:p w14:paraId="3F853B2F" w14:textId="77777777" w:rsidR="00695185" w:rsidRDefault="00A22424" w:rsidP="00CC6AB9">
      <w:pPr>
        <w:rPr>
          <w:rFonts w:ascii="Arial" w:hAnsi="Arial" w:cs="Arial"/>
        </w:rPr>
      </w:pPr>
      <w:r>
        <w:rPr>
          <w:rFonts w:ascii="Arial" w:hAnsi="Arial" w:cs="Arial"/>
        </w:rPr>
        <w:t>Where the LA decommissions services from a provider, th</w:t>
      </w:r>
      <w:r w:rsidR="00CC6AB9">
        <w:rPr>
          <w:rFonts w:ascii="Arial" w:hAnsi="Arial" w:cs="Arial"/>
        </w:rPr>
        <w:t>e</w:t>
      </w:r>
      <w:r w:rsidR="00CC6AB9" w:rsidRPr="00CC6AB9">
        <w:rPr>
          <w:rFonts w:ascii="Arial" w:hAnsi="Arial" w:cs="Arial"/>
        </w:rPr>
        <w:t xml:space="preserve"> Local Authority w</w:t>
      </w:r>
      <w:r w:rsidR="00CC6AB9">
        <w:rPr>
          <w:rFonts w:ascii="Arial" w:hAnsi="Arial" w:cs="Arial"/>
        </w:rPr>
        <w:t>ill</w:t>
      </w:r>
      <w:r w:rsidR="00CC6AB9" w:rsidRPr="00CC6AB9">
        <w:rPr>
          <w:rFonts w:ascii="Arial" w:hAnsi="Arial" w:cs="Arial"/>
        </w:rPr>
        <w:t xml:space="preserve"> maintain safeguarding </w:t>
      </w:r>
      <w:r w:rsidR="00CC6AB9">
        <w:rPr>
          <w:rFonts w:ascii="Arial" w:hAnsi="Arial" w:cs="Arial"/>
        </w:rPr>
        <w:t xml:space="preserve">oversight and statutory </w:t>
      </w:r>
      <w:r w:rsidR="00CC6AB9" w:rsidRPr="00CC6AB9">
        <w:rPr>
          <w:rFonts w:ascii="Arial" w:hAnsi="Arial" w:cs="Arial"/>
        </w:rPr>
        <w:t xml:space="preserve">responsibilities. </w:t>
      </w:r>
    </w:p>
    <w:p w14:paraId="3F853B30" w14:textId="77777777" w:rsidR="00695185" w:rsidRDefault="00695185" w:rsidP="00CC6AB9">
      <w:pPr>
        <w:rPr>
          <w:rFonts w:ascii="Arial" w:hAnsi="Arial" w:cs="Arial"/>
        </w:rPr>
      </w:pPr>
    </w:p>
    <w:p w14:paraId="3F853B31" w14:textId="0CC92C94" w:rsidR="00695185" w:rsidRDefault="00695185" w:rsidP="00CC6AB9">
      <w:pPr>
        <w:rPr>
          <w:rFonts w:ascii="Arial" w:hAnsi="Arial" w:cs="Arial"/>
        </w:rPr>
      </w:pPr>
      <w:r w:rsidRPr="14E57E4E">
        <w:rPr>
          <w:rFonts w:ascii="Arial" w:hAnsi="Arial" w:cs="Arial"/>
        </w:rPr>
        <w:t xml:space="preserve">A maximum timescale for improvement of 6 months from referral to the Board </w:t>
      </w:r>
      <w:r w:rsidR="00291A2C" w:rsidRPr="14E57E4E">
        <w:rPr>
          <w:rFonts w:ascii="Arial" w:hAnsi="Arial" w:cs="Arial"/>
        </w:rPr>
        <w:t>is</w:t>
      </w:r>
      <w:r w:rsidRPr="14E57E4E">
        <w:rPr>
          <w:rFonts w:ascii="Arial" w:hAnsi="Arial" w:cs="Arial"/>
        </w:rPr>
        <w:t xml:space="preserve"> expected, depending on provider size, </w:t>
      </w:r>
      <w:proofErr w:type="gramStart"/>
      <w:r w:rsidRPr="14E57E4E">
        <w:rPr>
          <w:rFonts w:ascii="Arial" w:hAnsi="Arial" w:cs="Arial"/>
        </w:rPr>
        <w:t>scale</w:t>
      </w:r>
      <w:proofErr w:type="gramEnd"/>
      <w:r w:rsidR="00451E3A" w:rsidRPr="14E57E4E">
        <w:rPr>
          <w:rFonts w:ascii="Arial" w:hAnsi="Arial" w:cs="Arial"/>
        </w:rPr>
        <w:t xml:space="preserve"> and</w:t>
      </w:r>
      <w:r w:rsidRPr="14E57E4E">
        <w:rPr>
          <w:rFonts w:ascii="Arial" w:hAnsi="Arial" w:cs="Arial"/>
        </w:rPr>
        <w:t xml:space="preserve"> nature of the </w:t>
      </w:r>
      <w:r w:rsidR="00451E3A" w:rsidRPr="14E57E4E">
        <w:rPr>
          <w:rFonts w:ascii="Arial" w:hAnsi="Arial" w:cs="Arial"/>
        </w:rPr>
        <w:t>service</w:t>
      </w:r>
      <w:r w:rsidRPr="14E57E4E">
        <w:rPr>
          <w:rFonts w:ascii="Arial" w:hAnsi="Arial" w:cs="Arial"/>
        </w:rPr>
        <w:t xml:space="preserve"> in question</w:t>
      </w:r>
      <w:r w:rsidR="7C440DB3" w:rsidRPr="14E57E4E">
        <w:rPr>
          <w:rFonts w:ascii="Arial" w:hAnsi="Arial" w:cs="Arial"/>
        </w:rPr>
        <w:t xml:space="preserve"> – this will rely in part on timely CQC re-inspection</w:t>
      </w:r>
      <w:r w:rsidRPr="14E57E4E">
        <w:rPr>
          <w:rFonts w:ascii="Arial" w:hAnsi="Arial" w:cs="Arial"/>
        </w:rPr>
        <w:t xml:space="preserve">.  This aligns expectations with the CQC who set a </w:t>
      </w:r>
      <w:proofErr w:type="gramStart"/>
      <w:r w:rsidRPr="14E57E4E">
        <w:rPr>
          <w:rFonts w:ascii="Arial" w:hAnsi="Arial" w:cs="Arial"/>
        </w:rPr>
        <w:t>6 month</w:t>
      </w:r>
      <w:proofErr w:type="gramEnd"/>
      <w:r w:rsidRPr="14E57E4E">
        <w:rPr>
          <w:rFonts w:ascii="Arial" w:hAnsi="Arial" w:cs="Arial"/>
        </w:rPr>
        <w:t xml:space="preserve"> timeframe for improvement where homes are put in special measures. Providers should be able to evidence sustained improvement to levels acceptable by the Commissioning &amp; Quality Board.</w:t>
      </w:r>
    </w:p>
    <w:p w14:paraId="3F853B32" w14:textId="77777777" w:rsidR="00881EDC" w:rsidRDefault="00881EDC" w:rsidP="00881EDC">
      <w:pPr>
        <w:rPr>
          <w:rFonts w:ascii="Arial" w:hAnsi="Arial" w:cs="Arial"/>
        </w:rPr>
      </w:pPr>
    </w:p>
    <w:p w14:paraId="3F853B33" w14:textId="5B34F423" w:rsidR="00881EDC" w:rsidRDefault="009E193F" w:rsidP="00881EDC">
      <w:pPr>
        <w:rPr>
          <w:rFonts w:ascii="Arial" w:hAnsi="Arial" w:cs="Arial"/>
        </w:rPr>
      </w:pPr>
      <w:r>
        <w:rPr>
          <w:rFonts w:ascii="Arial" w:hAnsi="Arial" w:cs="Arial"/>
        </w:rPr>
        <w:t>W</w:t>
      </w:r>
      <w:r w:rsidRPr="009E193F">
        <w:rPr>
          <w:rFonts w:ascii="Arial" w:hAnsi="Arial" w:cs="Arial"/>
        </w:rPr>
        <w:t xml:space="preserve">here </w:t>
      </w:r>
      <w:r>
        <w:rPr>
          <w:rFonts w:ascii="Arial" w:hAnsi="Arial" w:cs="Arial"/>
        </w:rPr>
        <w:t xml:space="preserve">a </w:t>
      </w:r>
      <w:r w:rsidRPr="009E193F">
        <w:rPr>
          <w:rFonts w:ascii="Arial" w:hAnsi="Arial" w:cs="Arial"/>
        </w:rPr>
        <w:t>provider comes out of ‘final warning’ route due to ev</w:t>
      </w:r>
      <w:r>
        <w:rPr>
          <w:rFonts w:ascii="Arial" w:hAnsi="Arial" w:cs="Arial"/>
        </w:rPr>
        <w:t xml:space="preserve">idenced improvement, the Board will expect </w:t>
      </w:r>
      <w:r w:rsidRPr="009E193F">
        <w:rPr>
          <w:rFonts w:ascii="Arial" w:hAnsi="Arial" w:cs="Arial"/>
        </w:rPr>
        <w:t>review in six months to demonstrate sustainability</w:t>
      </w:r>
      <w:r w:rsidR="00291A2C">
        <w:rPr>
          <w:rFonts w:ascii="Arial" w:hAnsi="Arial" w:cs="Arial"/>
        </w:rPr>
        <w:t>.</w:t>
      </w:r>
    </w:p>
    <w:p w14:paraId="3F853B34" w14:textId="77777777" w:rsidR="00881EDC" w:rsidRPr="00881EDC" w:rsidRDefault="00881EDC" w:rsidP="00881EDC">
      <w:pPr>
        <w:rPr>
          <w:rFonts w:ascii="Arial" w:hAnsi="Arial" w:cs="Arial"/>
        </w:rPr>
      </w:pPr>
    </w:p>
    <w:p w14:paraId="3F853B35" w14:textId="692EF42B" w:rsidR="004E2C2D" w:rsidRPr="00EF61C5" w:rsidRDefault="004E2C2D" w:rsidP="004E2C2D">
      <w:pPr>
        <w:pStyle w:val="ListParagraph"/>
        <w:numPr>
          <w:ilvl w:val="0"/>
          <w:numId w:val="19"/>
        </w:numPr>
        <w:rPr>
          <w:rFonts w:ascii="Arial" w:hAnsi="Arial" w:cs="Arial"/>
          <w:b/>
          <w:sz w:val="26"/>
          <w:szCs w:val="26"/>
        </w:rPr>
      </w:pPr>
      <w:r w:rsidRPr="00EF61C5">
        <w:rPr>
          <w:rFonts w:ascii="Arial" w:hAnsi="Arial" w:cs="Arial"/>
          <w:b/>
          <w:sz w:val="26"/>
          <w:szCs w:val="26"/>
        </w:rPr>
        <w:t>Reporting arrangements</w:t>
      </w:r>
      <w:r w:rsidR="00E03A6D">
        <w:rPr>
          <w:rFonts w:ascii="Arial" w:hAnsi="Arial" w:cs="Arial"/>
          <w:b/>
          <w:sz w:val="26"/>
          <w:szCs w:val="26"/>
        </w:rPr>
        <w:t xml:space="preserve"> and governance </w:t>
      </w:r>
    </w:p>
    <w:p w14:paraId="010CD925" w14:textId="23C3EBDE" w:rsidR="00E03A6D" w:rsidRPr="00E03A6D" w:rsidRDefault="00E03A6D" w:rsidP="00E03A6D">
      <w:pPr>
        <w:rPr>
          <w:rFonts w:ascii="Arial" w:hAnsi="Arial" w:cs="Arial"/>
        </w:rPr>
      </w:pPr>
      <w:r w:rsidRPr="00E03A6D">
        <w:rPr>
          <w:rFonts w:ascii="Arial" w:hAnsi="Arial" w:cs="Arial"/>
        </w:rPr>
        <w:t>Papers to be issued to all members a week in advance of the meeting.</w:t>
      </w:r>
    </w:p>
    <w:p w14:paraId="5D52E9B9" w14:textId="77777777" w:rsidR="00E03A6D" w:rsidRDefault="00E03A6D" w:rsidP="00E03A6D">
      <w:pPr>
        <w:rPr>
          <w:rFonts w:ascii="Arial" w:hAnsi="Arial" w:cs="Arial"/>
        </w:rPr>
      </w:pPr>
    </w:p>
    <w:p w14:paraId="3F853B36" w14:textId="5DB3FF38" w:rsidR="004E2C2D" w:rsidRDefault="004E2C2D" w:rsidP="00E03A6D">
      <w:pPr>
        <w:rPr>
          <w:rFonts w:ascii="Arial" w:hAnsi="Arial" w:cs="Arial"/>
        </w:rPr>
      </w:pPr>
      <w:r w:rsidRPr="00E03A6D">
        <w:rPr>
          <w:rFonts w:ascii="Arial" w:hAnsi="Arial" w:cs="Arial"/>
        </w:rPr>
        <w:t xml:space="preserve">All meetings shall be </w:t>
      </w:r>
      <w:r w:rsidR="007A63D4" w:rsidRPr="00E03A6D">
        <w:rPr>
          <w:rFonts w:ascii="Arial" w:hAnsi="Arial" w:cs="Arial"/>
        </w:rPr>
        <w:t>recorded</w:t>
      </w:r>
      <w:r w:rsidRPr="00E03A6D">
        <w:rPr>
          <w:rFonts w:ascii="Arial" w:hAnsi="Arial" w:cs="Arial"/>
        </w:rPr>
        <w:t xml:space="preserve"> and a record kept of </w:t>
      </w:r>
      <w:r w:rsidR="007A63D4" w:rsidRPr="00E03A6D">
        <w:rPr>
          <w:rFonts w:ascii="Arial" w:hAnsi="Arial" w:cs="Arial"/>
        </w:rPr>
        <w:t>papers shared</w:t>
      </w:r>
      <w:r w:rsidR="00FF41AA" w:rsidRPr="00E03A6D">
        <w:rPr>
          <w:rFonts w:ascii="Arial" w:hAnsi="Arial" w:cs="Arial"/>
        </w:rPr>
        <w:t xml:space="preserve">; following the meetings all members will receive a copy of meeting </w:t>
      </w:r>
      <w:r w:rsidR="007A63D4" w:rsidRPr="00E03A6D">
        <w:rPr>
          <w:rFonts w:ascii="Arial" w:hAnsi="Arial" w:cs="Arial"/>
        </w:rPr>
        <w:t>transcripts a</w:t>
      </w:r>
      <w:r w:rsidR="00FF41AA" w:rsidRPr="00E03A6D">
        <w:rPr>
          <w:rFonts w:ascii="Arial" w:hAnsi="Arial" w:cs="Arial"/>
        </w:rPr>
        <w:t xml:space="preserve">longside any specific </w:t>
      </w:r>
      <w:r w:rsidR="007A63D4" w:rsidRPr="00E03A6D">
        <w:rPr>
          <w:rFonts w:ascii="Arial" w:hAnsi="Arial" w:cs="Arial"/>
        </w:rPr>
        <w:t>actions emerging</w:t>
      </w:r>
      <w:r w:rsidRPr="00E03A6D">
        <w:rPr>
          <w:rFonts w:ascii="Arial" w:hAnsi="Arial" w:cs="Arial"/>
        </w:rPr>
        <w:t>.</w:t>
      </w:r>
    </w:p>
    <w:p w14:paraId="1AE54C4D" w14:textId="77777777" w:rsidR="00E03A6D" w:rsidRDefault="00E03A6D" w:rsidP="00E03A6D">
      <w:pPr>
        <w:rPr>
          <w:rFonts w:ascii="Arial" w:hAnsi="Arial" w:cs="Arial"/>
        </w:rPr>
      </w:pPr>
    </w:p>
    <w:p w14:paraId="26F6A443" w14:textId="64750C28" w:rsidR="00E03A6D" w:rsidRPr="00E03A6D" w:rsidRDefault="0040385A" w:rsidP="00E03A6D">
      <w:pPr>
        <w:rPr>
          <w:rFonts w:ascii="Arial" w:hAnsi="Arial" w:cs="Arial"/>
        </w:rPr>
      </w:pPr>
      <w:r>
        <w:rPr>
          <w:rFonts w:ascii="Arial" w:hAnsi="Arial" w:cs="Arial"/>
        </w:rPr>
        <w:t>Significant system-wide quality issues to be reported through to the Somerset System Quality Group as and where appropriate.</w:t>
      </w:r>
    </w:p>
    <w:p w14:paraId="3F853B37" w14:textId="77777777" w:rsidR="00AD776E" w:rsidRDefault="00AD776E" w:rsidP="000B5D2E">
      <w:pPr>
        <w:pStyle w:val="ListParagraph"/>
        <w:ind w:left="360"/>
        <w:rPr>
          <w:rFonts w:ascii="Arial" w:hAnsi="Arial" w:cs="Arial"/>
          <w:sz w:val="24"/>
          <w:szCs w:val="24"/>
        </w:rPr>
      </w:pPr>
    </w:p>
    <w:p w14:paraId="3F853B39" w14:textId="77777777" w:rsidR="00402311" w:rsidRPr="00B65E9F" w:rsidRDefault="00402311" w:rsidP="000B5D2E">
      <w:pPr>
        <w:pStyle w:val="ListParagraph"/>
        <w:ind w:left="360"/>
        <w:rPr>
          <w:rFonts w:ascii="Arial" w:hAnsi="Arial" w:cs="Arial"/>
          <w:sz w:val="24"/>
          <w:szCs w:val="24"/>
        </w:rPr>
      </w:pPr>
    </w:p>
    <w:p w14:paraId="3F853B3A" w14:textId="77777777" w:rsidR="004E2C2D" w:rsidRPr="00EF61C5" w:rsidRDefault="004E2C2D" w:rsidP="004E2C2D">
      <w:pPr>
        <w:pStyle w:val="ListParagraph"/>
        <w:numPr>
          <w:ilvl w:val="0"/>
          <w:numId w:val="19"/>
        </w:numPr>
        <w:rPr>
          <w:rFonts w:ascii="Arial" w:hAnsi="Arial" w:cs="Arial"/>
          <w:b/>
          <w:sz w:val="26"/>
          <w:szCs w:val="26"/>
        </w:rPr>
      </w:pPr>
      <w:r w:rsidRPr="00EF61C5">
        <w:rPr>
          <w:rFonts w:ascii="Arial" w:hAnsi="Arial" w:cs="Arial"/>
          <w:b/>
          <w:sz w:val="26"/>
          <w:szCs w:val="26"/>
        </w:rPr>
        <w:t>Membership</w:t>
      </w:r>
    </w:p>
    <w:p w14:paraId="3F853B3B" w14:textId="5F540ABB" w:rsidR="004E2C2D" w:rsidRPr="00E03A6D" w:rsidRDefault="004E2C2D" w:rsidP="00E03A6D">
      <w:pPr>
        <w:rPr>
          <w:rFonts w:ascii="Arial" w:hAnsi="Arial" w:cs="Arial"/>
        </w:rPr>
      </w:pPr>
      <w:r w:rsidRPr="00E03A6D">
        <w:rPr>
          <w:rFonts w:ascii="Arial" w:hAnsi="Arial" w:cs="Arial"/>
        </w:rPr>
        <w:t>The membership of the Commissioning &amp; Quality Board is listed at Appendix 1.</w:t>
      </w:r>
      <w:r w:rsidR="00070A62">
        <w:rPr>
          <w:rFonts w:ascii="Arial" w:hAnsi="Arial" w:cs="Arial"/>
        </w:rPr>
        <w:t xml:space="preserve"> </w:t>
      </w:r>
    </w:p>
    <w:p w14:paraId="3F853B3C" w14:textId="77777777" w:rsidR="004E2C2D" w:rsidRPr="00E03A6D" w:rsidRDefault="004E2C2D" w:rsidP="00E03A6D">
      <w:pPr>
        <w:rPr>
          <w:rFonts w:ascii="Arial" w:hAnsi="Arial" w:cs="Arial"/>
        </w:rPr>
      </w:pPr>
    </w:p>
    <w:p w14:paraId="66F9C1F1" w14:textId="1CAED5B3" w:rsidR="00291A2C" w:rsidRPr="00E03A6D" w:rsidRDefault="004E2C2D" w:rsidP="00E03A6D">
      <w:pPr>
        <w:rPr>
          <w:rFonts w:ascii="Arial" w:hAnsi="Arial" w:cs="Arial"/>
        </w:rPr>
      </w:pPr>
      <w:r w:rsidRPr="00E03A6D">
        <w:rPr>
          <w:rFonts w:ascii="Arial" w:hAnsi="Arial" w:cs="Arial"/>
        </w:rPr>
        <w:t xml:space="preserve">Members are </w:t>
      </w:r>
      <w:r w:rsidR="007A63D4" w:rsidRPr="00E03A6D">
        <w:rPr>
          <w:rFonts w:ascii="Arial" w:hAnsi="Arial" w:cs="Arial"/>
        </w:rPr>
        <w:t>expected</w:t>
      </w:r>
      <w:r w:rsidRPr="00E03A6D">
        <w:rPr>
          <w:rFonts w:ascii="Arial" w:hAnsi="Arial" w:cs="Arial"/>
        </w:rPr>
        <w:t xml:space="preserve"> to attend </w:t>
      </w:r>
      <w:r w:rsidR="007A63D4" w:rsidRPr="00E03A6D">
        <w:rPr>
          <w:rFonts w:ascii="Arial" w:hAnsi="Arial" w:cs="Arial"/>
        </w:rPr>
        <w:t xml:space="preserve">at least </w:t>
      </w:r>
      <w:r w:rsidRPr="00E03A6D">
        <w:rPr>
          <w:rFonts w:ascii="Arial" w:hAnsi="Arial" w:cs="Arial"/>
        </w:rPr>
        <w:t>3 out of the 4 scheduled meetings</w:t>
      </w:r>
      <w:r w:rsidR="007A63D4" w:rsidRPr="00E03A6D">
        <w:rPr>
          <w:rFonts w:ascii="Arial" w:hAnsi="Arial" w:cs="Arial"/>
        </w:rPr>
        <w:t>, and to send a suitable</w:t>
      </w:r>
      <w:r w:rsidR="00F21267" w:rsidRPr="00E03A6D">
        <w:rPr>
          <w:rFonts w:ascii="Arial" w:hAnsi="Arial" w:cs="Arial"/>
        </w:rPr>
        <w:t xml:space="preserve"> organisational</w:t>
      </w:r>
      <w:r w:rsidR="007A63D4" w:rsidRPr="00E03A6D">
        <w:rPr>
          <w:rFonts w:ascii="Arial" w:hAnsi="Arial" w:cs="Arial"/>
        </w:rPr>
        <w:t xml:space="preserve"> representative where </w:t>
      </w:r>
      <w:r w:rsidR="00F21267" w:rsidRPr="00E03A6D">
        <w:rPr>
          <w:rFonts w:ascii="Arial" w:hAnsi="Arial" w:cs="Arial"/>
        </w:rPr>
        <w:t>they are unable to attend.</w:t>
      </w:r>
    </w:p>
    <w:p w14:paraId="3F853B40" w14:textId="77777777" w:rsidR="003C3229" w:rsidRPr="00070A62" w:rsidRDefault="003C3229" w:rsidP="00070A62">
      <w:pPr>
        <w:rPr>
          <w:rFonts w:ascii="Arial" w:hAnsi="Arial" w:cs="Arial"/>
        </w:rPr>
      </w:pPr>
    </w:p>
    <w:p w14:paraId="3F853B41" w14:textId="7A943473" w:rsidR="003C3229" w:rsidRPr="00E03A6D" w:rsidRDefault="003C3229" w:rsidP="00E03A6D">
      <w:pPr>
        <w:rPr>
          <w:rFonts w:ascii="Arial" w:hAnsi="Arial" w:cs="Arial"/>
        </w:rPr>
      </w:pPr>
      <w:r w:rsidRPr="00E03A6D">
        <w:rPr>
          <w:rFonts w:ascii="Arial" w:hAnsi="Arial" w:cs="Arial"/>
        </w:rPr>
        <w:t>The Board will include representation from</w:t>
      </w:r>
      <w:r w:rsidR="00F21267" w:rsidRPr="00E03A6D">
        <w:rPr>
          <w:rFonts w:ascii="Arial" w:hAnsi="Arial" w:cs="Arial"/>
        </w:rPr>
        <w:t xml:space="preserve"> senior</w:t>
      </w:r>
      <w:r w:rsidRPr="00E03A6D">
        <w:rPr>
          <w:rFonts w:ascii="Arial" w:hAnsi="Arial" w:cs="Arial"/>
        </w:rPr>
        <w:t xml:space="preserve"> staff in the </w:t>
      </w:r>
      <w:r w:rsidR="00F21267" w:rsidRPr="00E03A6D">
        <w:rPr>
          <w:rFonts w:ascii="Arial" w:hAnsi="Arial" w:cs="Arial"/>
        </w:rPr>
        <w:t>Local Authority and NHS Somerset</w:t>
      </w:r>
      <w:r w:rsidRPr="00E03A6D">
        <w:rPr>
          <w:rFonts w:ascii="Arial" w:hAnsi="Arial" w:cs="Arial"/>
        </w:rPr>
        <w:t xml:space="preserve"> that have not </w:t>
      </w:r>
      <w:r w:rsidR="00070A62">
        <w:rPr>
          <w:rFonts w:ascii="Arial" w:hAnsi="Arial" w:cs="Arial"/>
        </w:rPr>
        <w:t xml:space="preserve">had direct involvement in operational </w:t>
      </w:r>
      <w:proofErr w:type="spellStart"/>
      <w:r w:rsidR="00070A62">
        <w:rPr>
          <w:rFonts w:ascii="Arial" w:hAnsi="Arial" w:cs="Arial"/>
        </w:rPr>
        <w:t>levele</w:t>
      </w:r>
      <w:proofErr w:type="spellEnd"/>
      <w:r w:rsidRPr="00E03A6D">
        <w:rPr>
          <w:rFonts w:ascii="Arial" w:hAnsi="Arial" w:cs="Arial"/>
        </w:rPr>
        <w:t xml:space="preserve"> quality improvement process</w:t>
      </w:r>
      <w:r w:rsidR="0069122B">
        <w:rPr>
          <w:rFonts w:ascii="Arial" w:hAnsi="Arial" w:cs="Arial"/>
        </w:rPr>
        <w:t>es</w:t>
      </w:r>
      <w:r w:rsidRPr="00E03A6D">
        <w:rPr>
          <w:rFonts w:ascii="Arial" w:hAnsi="Arial" w:cs="Arial"/>
        </w:rPr>
        <w:t xml:space="preserve"> </w:t>
      </w:r>
      <w:proofErr w:type="gramStart"/>
      <w:r w:rsidRPr="00E03A6D">
        <w:rPr>
          <w:rFonts w:ascii="Arial" w:hAnsi="Arial" w:cs="Arial"/>
        </w:rPr>
        <w:t>in order to</w:t>
      </w:r>
      <w:proofErr w:type="gramEnd"/>
      <w:r w:rsidRPr="00E03A6D">
        <w:rPr>
          <w:rFonts w:ascii="Arial" w:hAnsi="Arial" w:cs="Arial"/>
        </w:rPr>
        <w:t xml:space="preserve"> offer further independent oversight and scrutiny for significant decisions made.</w:t>
      </w:r>
    </w:p>
    <w:p w14:paraId="3F853B42" w14:textId="77777777" w:rsidR="003C3229" w:rsidRPr="00B65E9F" w:rsidRDefault="003C3229" w:rsidP="003C3229">
      <w:pPr>
        <w:rPr>
          <w:rFonts w:ascii="Arial" w:hAnsi="Arial" w:cs="Arial"/>
        </w:rPr>
      </w:pPr>
    </w:p>
    <w:p w14:paraId="3F853B43" w14:textId="77777777" w:rsidR="003C3229" w:rsidRPr="00EF61C5" w:rsidRDefault="003C3229" w:rsidP="003C3229">
      <w:pPr>
        <w:pStyle w:val="ListParagraph"/>
        <w:numPr>
          <w:ilvl w:val="0"/>
          <w:numId w:val="19"/>
        </w:numPr>
        <w:rPr>
          <w:rFonts w:ascii="Arial" w:hAnsi="Arial" w:cs="Arial"/>
          <w:b/>
          <w:sz w:val="26"/>
          <w:szCs w:val="26"/>
        </w:rPr>
      </w:pPr>
      <w:r w:rsidRPr="00EF61C5">
        <w:rPr>
          <w:rFonts w:ascii="Arial" w:hAnsi="Arial" w:cs="Arial"/>
          <w:b/>
          <w:sz w:val="26"/>
          <w:szCs w:val="26"/>
        </w:rPr>
        <w:t>Appointment of Chairs</w:t>
      </w:r>
    </w:p>
    <w:p w14:paraId="3F853B44" w14:textId="77777777" w:rsidR="003C3229" w:rsidRPr="00070A62" w:rsidRDefault="003C3229" w:rsidP="00070A62">
      <w:pPr>
        <w:rPr>
          <w:rFonts w:ascii="Arial" w:hAnsi="Arial" w:cs="Arial"/>
        </w:rPr>
      </w:pPr>
      <w:r w:rsidRPr="00070A62">
        <w:rPr>
          <w:rFonts w:ascii="Arial" w:hAnsi="Arial" w:cs="Arial"/>
        </w:rPr>
        <w:t>The Chair and Vice Chair will be appointed by the Board.</w:t>
      </w:r>
      <w:r w:rsidR="009E7588" w:rsidRPr="00070A62">
        <w:rPr>
          <w:rFonts w:ascii="Arial" w:hAnsi="Arial" w:cs="Arial"/>
        </w:rPr>
        <w:t xml:space="preserve">  </w:t>
      </w:r>
    </w:p>
    <w:p w14:paraId="3F853B45" w14:textId="77777777" w:rsidR="00AD776E" w:rsidRDefault="00AD776E" w:rsidP="003C3229">
      <w:pPr>
        <w:pStyle w:val="ListParagraph"/>
        <w:ind w:left="360"/>
        <w:rPr>
          <w:rFonts w:ascii="Arial" w:hAnsi="Arial" w:cs="Arial"/>
          <w:sz w:val="24"/>
          <w:szCs w:val="24"/>
        </w:rPr>
      </w:pPr>
    </w:p>
    <w:p w14:paraId="3F853B46" w14:textId="39EE30A9" w:rsidR="00AD776E" w:rsidRPr="00070A62" w:rsidRDefault="00AD776E" w:rsidP="00070A62">
      <w:pPr>
        <w:rPr>
          <w:rFonts w:ascii="Arial" w:hAnsi="Arial" w:cs="Arial"/>
        </w:rPr>
      </w:pPr>
      <w:r w:rsidRPr="00070A62">
        <w:rPr>
          <w:rFonts w:ascii="Arial" w:hAnsi="Arial" w:cs="Arial"/>
        </w:rPr>
        <w:t xml:space="preserve">It has been agreed that the role of Chair and Vice Chair will rotate on an annual basis between the Local Authority and </w:t>
      </w:r>
      <w:r w:rsidR="00340CB5" w:rsidRPr="00070A62">
        <w:rPr>
          <w:rFonts w:ascii="Arial" w:hAnsi="Arial" w:cs="Arial"/>
        </w:rPr>
        <w:t>NHS Somerset:</w:t>
      </w:r>
    </w:p>
    <w:p w14:paraId="463B8DCF" w14:textId="77777777" w:rsidR="00340CB5" w:rsidRDefault="00340CB5" w:rsidP="003C3229">
      <w:pPr>
        <w:pStyle w:val="ListParagraph"/>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4628"/>
        <w:gridCol w:w="4640"/>
      </w:tblGrid>
      <w:tr w:rsidR="00340CB5" w14:paraId="0D52160A" w14:textId="77777777" w:rsidTr="00340CB5">
        <w:tc>
          <w:tcPr>
            <w:tcW w:w="4927" w:type="dxa"/>
          </w:tcPr>
          <w:p w14:paraId="2A63186A" w14:textId="32EE8E91" w:rsidR="00340CB5" w:rsidRDefault="00340CB5" w:rsidP="003C3229">
            <w:pPr>
              <w:pStyle w:val="ListParagraph"/>
              <w:ind w:left="0"/>
              <w:rPr>
                <w:rFonts w:ascii="Arial" w:hAnsi="Arial" w:cs="Arial"/>
                <w:sz w:val="24"/>
                <w:szCs w:val="24"/>
              </w:rPr>
            </w:pPr>
            <w:r>
              <w:rPr>
                <w:rFonts w:ascii="Arial" w:hAnsi="Arial" w:cs="Arial"/>
                <w:sz w:val="24"/>
                <w:szCs w:val="24"/>
              </w:rPr>
              <w:t>2023/24</w:t>
            </w:r>
          </w:p>
        </w:tc>
        <w:tc>
          <w:tcPr>
            <w:tcW w:w="4927" w:type="dxa"/>
          </w:tcPr>
          <w:p w14:paraId="36AC5BFF" w14:textId="36F926A7" w:rsidR="00340CB5" w:rsidRDefault="00340CB5" w:rsidP="003C3229">
            <w:pPr>
              <w:pStyle w:val="ListParagraph"/>
              <w:ind w:left="0"/>
              <w:rPr>
                <w:rFonts w:ascii="Arial" w:hAnsi="Arial" w:cs="Arial"/>
                <w:sz w:val="24"/>
                <w:szCs w:val="24"/>
              </w:rPr>
            </w:pPr>
            <w:r>
              <w:rPr>
                <w:rFonts w:ascii="Arial" w:hAnsi="Arial" w:cs="Arial"/>
                <w:sz w:val="24"/>
                <w:szCs w:val="24"/>
              </w:rPr>
              <w:t>Local Authority Adult Social Care</w:t>
            </w:r>
          </w:p>
        </w:tc>
      </w:tr>
      <w:tr w:rsidR="00340CB5" w14:paraId="4B5DAF6F" w14:textId="77777777" w:rsidTr="00340CB5">
        <w:tc>
          <w:tcPr>
            <w:tcW w:w="4927" w:type="dxa"/>
          </w:tcPr>
          <w:p w14:paraId="21242D4A" w14:textId="1524B490" w:rsidR="00340CB5" w:rsidRDefault="00340CB5" w:rsidP="003C3229">
            <w:pPr>
              <w:pStyle w:val="ListParagraph"/>
              <w:ind w:left="0"/>
              <w:rPr>
                <w:rFonts w:ascii="Arial" w:hAnsi="Arial" w:cs="Arial"/>
                <w:sz w:val="24"/>
                <w:szCs w:val="24"/>
              </w:rPr>
            </w:pPr>
            <w:r>
              <w:rPr>
                <w:rFonts w:ascii="Arial" w:hAnsi="Arial" w:cs="Arial"/>
                <w:sz w:val="24"/>
                <w:szCs w:val="24"/>
              </w:rPr>
              <w:t>2024/25</w:t>
            </w:r>
          </w:p>
        </w:tc>
        <w:tc>
          <w:tcPr>
            <w:tcW w:w="4927" w:type="dxa"/>
          </w:tcPr>
          <w:p w14:paraId="03EA3771" w14:textId="48EF3AD3" w:rsidR="00340CB5" w:rsidRDefault="00340CB5" w:rsidP="003C3229">
            <w:pPr>
              <w:pStyle w:val="ListParagraph"/>
              <w:ind w:left="0"/>
              <w:rPr>
                <w:rFonts w:ascii="Arial" w:hAnsi="Arial" w:cs="Arial"/>
                <w:sz w:val="24"/>
                <w:szCs w:val="24"/>
              </w:rPr>
            </w:pPr>
            <w:r>
              <w:rPr>
                <w:rFonts w:ascii="Arial" w:hAnsi="Arial" w:cs="Arial"/>
                <w:sz w:val="24"/>
                <w:szCs w:val="24"/>
              </w:rPr>
              <w:t>NHS Somerset</w:t>
            </w:r>
          </w:p>
        </w:tc>
      </w:tr>
      <w:tr w:rsidR="00340CB5" w14:paraId="3096A7B3" w14:textId="77777777" w:rsidTr="00340CB5">
        <w:tc>
          <w:tcPr>
            <w:tcW w:w="4927" w:type="dxa"/>
          </w:tcPr>
          <w:p w14:paraId="642016CE" w14:textId="315F6818" w:rsidR="00340CB5" w:rsidRDefault="00340CB5" w:rsidP="003C3229">
            <w:pPr>
              <w:pStyle w:val="ListParagraph"/>
              <w:ind w:left="0"/>
              <w:rPr>
                <w:rFonts w:ascii="Arial" w:hAnsi="Arial" w:cs="Arial"/>
                <w:sz w:val="24"/>
                <w:szCs w:val="24"/>
              </w:rPr>
            </w:pPr>
            <w:r>
              <w:rPr>
                <w:rFonts w:ascii="Arial" w:hAnsi="Arial" w:cs="Arial"/>
                <w:sz w:val="24"/>
                <w:szCs w:val="24"/>
              </w:rPr>
              <w:t>2025/26</w:t>
            </w:r>
          </w:p>
        </w:tc>
        <w:tc>
          <w:tcPr>
            <w:tcW w:w="4927" w:type="dxa"/>
          </w:tcPr>
          <w:p w14:paraId="3E17C2BD" w14:textId="633CA9B2" w:rsidR="00340CB5" w:rsidRDefault="00340CB5" w:rsidP="003C3229">
            <w:pPr>
              <w:pStyle w:val="ListParagraph"/>
              <w:ind w:left="0"/>
              <w:rPr>
                <w:rFonts w:ascii="Arial" w:hAnsi="Arial" w:cs="Arial"/>
                <w:sz w:val="24"/>
                <w:szCs w:val="24"/>
              </w:rPr>
            </w:pPr>
            <w:r>
              <w:rPr>
                <w:rFonts w:ascii="Arial" w:hAnsi="Arial" w:cs="Arial"/>
                <w:sz w:val="24"/>
                <w:szCs w:val="24"/>
              </w:rPr>
              <w:t>Local Authority Adult Social Care</w:t>
            </w:r>
          </w:p>
        </w:tc>
      </w:tr>
      <w:tr w:rsidR="00340CB5" w14:paraId="6917DCB6" w14:textId="77777777" w:rsidTr="00340CB5">
        <w:tc>
          <w:tcPr>
            <w:tcW w:w="4927" w:type="dxa"/>
          </w:tcPr>
          <w:p w14:paraId="0F24C95C" w14:textId="54363CCF" w:rsidR="00340CB5" w:rsidRDefault="00340CB5" w:rsidP="003C3229">
            <w:pPr>
              <w:pStyle w:val="ListParagraph"/>
              <w:ind w:left="0"/>
              <w:rPr>
                <w:rFonts w:ascii="Arial" w:hAnsi="Arial" w:cs="Arial"/>
                <w:sz w:val="24"/>
                <w:szCs w:val="24"/>
              </w:rPr>
            </w:pPr>
            <w:r>
              <w:rPr>
                <w:rFonts w:ascii="Arial" w:hAnsi="Arial" w:cs="Arial"/>
                <w:sz w:val="24"/>
                <w:szCs w:val="24"/>
              </w:rPr>
              <w:t>2026/27</w:t>
            </w:r>
          </w:p>
        </w:tc>
        <w:tc>
          <w:tcPr>
            <w:tcW w:w="4927" w:type="dxa"/>
          </w:tcPr>
          <w:p w14:paraId="114D99F4" w14:textId="17E3EA24" w:rsidR="00340CB5" w:rsidRDefault="00340CB5" w:rsidP="003C3229">
            <w:pPr>
              <w:pStyle w:val="ListParagraph"/>
              <w:ind w:left="0"/>
              <w:rPr>
                <w:rFonts w:ascii="Arial" w:hAnsi="Arial" w:cs="Arial"/>
                <w:sz w:val="24"/>
                <w:szCs w:val="24"/>
              </w:rPr>
            </w:pPr>
            <w:r>
              <w:rPr>
                <w:rFonts w:ascii="Arial" w:hAnsi="Arial" w:cs="Arial"/>
                <w:sz w:val="24"/>
                <w:szCs w:val="24"/>
              </w:rPr>
              <w:t>NHS Somerset</w:t>
            </w:r>
          </w:p>
        </w:tc>
      </w:tr>
    </w:tbl>
    <w:p w14:paraId="3F853B47" w14:textId="77777777" w:rsidR="003C3229" w:rsidRPr="00340CB5" w:rsidRDefault="003C3229" w:rsidP="00340CB5">
      <w:pPr>
        <w:rPr>
          <w:rFonts w:ascii="Arial" w:hAnsi="Arial" w:cs="Arial"/>
          <w:b/>
        </w:rPr>
      </w:pPr>
    </w:p>
    <w:p w14:paraId="3F853B48" w14:textId="77777777" w:rsidR="003C3229" w:rsidRPr="00EF61C5" w:rsidRDefault="003C3229" w:rsidP="003C3229">
      <w:pPr>
        <w:pStyle w:val="ListParagraph"/>
        <w:numPr>
          <w:ilvl w:val="0"/>
          <w:numId w:val="19"/>
        </w:numPr>
        <w:rPr>
          <w:rFonts w:ascii="Arial" w:hAnsi="Arial" w:cs="Arial"/>
          <w:b/>
          <w:sz w:val="26"/>
          <w:szCs w:val="26"/>
        </w:rPr>
      </w:pPr>
      <w:r w:rsidRPr="00EF61C5">
        <w:rPr>
          <w:rFonts w:ascii="Arial" w:hAnsi="Arial" w:cs="Arial"/>
          <w:b/>
          <w:sz w:val="26"/>
          <w:szCs w:val="26"/>
        </w:rPr>
        <w:t>Quoracy</w:t>
      </w:r>
    </w:p>
    <w:p w14:paraId="3F853B49" w14:textId="0BBA8C38" w:rsidR="003C3229" w:rsidRPr="00070A62" w:rsidRDefault="003C3229" w:rsidP="00070A62">
      <w:pPr>
        <w:rPr>
          <w:rFonts w:ascii="Arial" w:hAnsi="Arial" w:cs="Arial"/>
        </w:rPr>
      </w:pPr>
      <w:r w:rsidRPr="00070A62">
        <w:rPr>
          <w:rFonts w:ascii="Arial" w:hAnsi="Arial" w:cs="Arial"/>
        </w:rPr>
        <w:t xml:space="preserve">The quorum for meetings shall be not less than </w:t>
      </w:r>
      <w:r w:rsidR="00341215" w:rsidRPr="00070A62">
        <w:rPr>
          <w:rFonts w:ascii="Arial" w:hAnsi="Arial" w:cs="Arial"/>
        </w:rPr>
        <w:t>four</w:t>
      </w:r>
      <w:r w:rsidRPr="00070A62">
        <w:rPr>
          <w:rFonts w:ascii="Arial" w:hAnsi="Arial" w:cs="Arial"/>
        </w:rPr>
        <w:t xml:space="preserve"> members and shall include:</w:t>
      </w:r>
    </w:p>
    <w:p w14:paraId="7C332B7C" w14:textId="77777777" w:rsidR="00340CB5" w:rsidRPr="00B65E9F" w:rsidRDefault="00340CB5" w:rsidP="003C3229">
      <w:pPr>
        <w:pStyle w:val="ListParagraph"/>
        <w:ind w:left="360"/>
        <w:rPr>
          <w:rFonts w:ascii="Arial" w:hAnsi="Arial" w:cs="Arial"/>
          <w:sz w:val="24"/>
          <w:szCs w:val="24"/>
        </w:rPr>
      </w:pPr>
    </w:p>
    <w:p w14:paraId="3F853B4A" w14:textId="3304CF9B" w:rsidR="003C3229" w:rsidRPr="00B65E9F" w:rsidRDefault="00341215" w:rsidP="003C3229">
      <w:pPr>
        <w:pStyle w:val="ListParagraph"/>
        <w:numPr>
          <w:ilvl w:val="0"/>
          <w:numId w:val="20"/>
        </w:numPr>
        <w:rPr>
          <w:rFonts w:ascii="Arial" w:hAnsi="Arial" w:cs="Arial"/>
          <w:sz w:val="24"/>
          <w:szCs w:val="24"/>
        </w:rPr>
      </w:pPr>
      <w:r>
        <w:rPr>
          <w:rFonts w:ascii="Arial" w:hAnsi="Arial" w:cs="Arial"/>
          <w:sz w:val="24"/>
          <w:szCs w:val="24"/>
        </w:rPr>
        <w:t>An NHS Somerset</w:t>
      </w:r>
      <w:r w:rsidR="003C3229" w:rsidRPr="00B65E9F">
        <w:rPr>
          <w:rFonts w:ascii="Arial" w:hAnsi="Arial" w:cs="Arial"/>
          <w:sz w:val="24"/>
          <w:szCs w:val="24"/>
        </w:rPr>
        <w:t xml:space="preserve"> Safeguarding and Commissioning representative</w:t>
      </w:r>
    </w:p>
    <w:p w14:paraId="3F853B4B" w14:textId="3469FB1C" w:rsidR="003C3229" w:rsidRPr="00B65E9F" w:rsidRDefault="003C3229" w:rsidP="003C3229">
      <w:pPr>
        <w:pStyle w:val="ListParagraph"/>
        <w:numPr>
          <w:ilvl w:val="0"/>
          <w:numId w:val="20"/>
        </w:numPr>
        <w:rPr>
          <w:rFonts w:ascii="Arial" w:hAnsi="Arial" w:cs="Arial"/>
          <w:sz w:val="24"/>
          <w:szCs w:val="24"/>
        </w:rPr>
      </w:pPr>
      <w:r w:rsidRPr="00B65E9F">
        <w:rPr>
          <w:rFonts w:ascii="Arial" w:hAnsi="Arial" w:cs="Arial"/>
          <w:sz w:val="24"/>
          <w:szCs w:val="24"/>
        </w:rPr>
        <w:t xml:space="preserve">A Manager from the Local Authority’s </w:t>
      </w:r>
      <w:r w:rsidR="00291A2C">
        <w:rPr>
          <w:rFonts w:ascii="Arial" w:hAnsi="Arial" w:cs="Arial"/>
          <w:sz w:val="24"/>
          <w:szCs w:val="24"/>
        </w:rPr>
        <w:t>Quality &amp; Performance Service</w:t>
      </w:r>
    </w:p>
    <w:p w14:paraId="3F853B4C" w14:textId="77777777" w:rsidR="003C3229" w:rsidRDefault="003C3229" w:rsidP="003C3229">
      <w:pPr>
        <w:pStyle w:val="ListParagraph"/>
        <w:numPr>
          <w:ilvl w:val="0"/>
          <w:numId w:val="20"/>
        </w:numPr>
        <w:rPr>
          <w:rFonts w:ascii="Arial" w:hAnsi="Arial" w:cs="Arial"/>
          <w:sz w:val="24"/>
          <w:szCs w:val="24"/>
        </w:rPr>
      </w:pPr>
      <w:r w:rsidRPr="00B65E9F">
        <w:rPr>
          <w:rFonts w:ascii="Arial" w:hAnsi="Arial" w:cs="Arial"/>
          <w:sz w:val="24"/>
          <w:szCs w:val="24"/>
        </w:rPr>
        <w:t xml:space="preserve">A Strategic Commissioner from the Local Authority </w:t>
      </w:r>
    </w:p>
    <w:p w14:paraId="3F853B4D" w14:textId="28978B08" w:rsidR="003C3229" w:rsidRPr="0069122B" w:rsidRDefault="008E15FC" w:rsidP="0069122B">
      <w:pPr>
        <w:pStyle w:val="ListParagraph"/>
        <w:numPr>
          <w:ilvl w:val="0"/>
          <w:numId w:val="20"/>
        </w:numPr>
        <w:rPr>
          <w:rFonts w:ascii="Arial" w:hAnsi="Arial" w:cs="Arial"/>
          <w:sz w:val="24"/>
          <w:szCs w:val="24"/>
        </w:rPr>
      </w:pPr>
      <w:r>
        <w:rPr>
          <w:rFonts w:ascii="Arial" w:hAnsi="Arial" w:cs="Arial"/>
          <w:sz w:val="24"/>
          <w:szCs w:val="24"/>
        </w:rPr>
        <w:t>A Strategic Commissioner from NHS Somerset</w:t>
      </w:r>
    </w:p>
    <w:p w14:paraId="3F853B4E" w14:textId="77777777" w:rsidR="00D5345F" w:rsidRDefault="003C3229" w:rsidP="00070A62">
      <w:pPr>
        <w:rPr>
          <w:rFonts w:ascii="Arial" w:hAnsi="Arial" w:cs="Arial"/>
        </w:rPr>
      </w:pPr>
      <w:r w:rsidRPr="00B65E9F">
        <w:rPr>
          <w:rFonts w:ascii="Arial" w:hAnsi="Arial" w:cs="Arial"/>
        </w:rPr>
        <w:t>If the quorum has not been reached then the meeting may proceed if those attending agree, but any record of the meeting should be clearly indicated as notes rather than formal minutes and no decisions may be taken by the non-quorate meeting of the Board.</w:t>
      </w:r>
    </w:p>
    <w:p w14:paraId="3F853B4F" w14:textId="77777777" w:rsidR="00D5345F" w:rsidRDefault="00D5345F" w:rsidP="003C3229">
      <w:pPr>
        <w:ind w:left="360"/>
        <w:rPr>
          <w:rFonts w:ascii="Arial" w:hAnsi="Arial" w:cs="Arial"/>
        </w:rPr>
      </w:pPr>
    </w:p>
    <w:p w14:paraId="3F853B50" w14:textId="30C32B46" w:rsidR="00D5345F" w:rsidRPr="00D5345F" w:rsidRDefault="00D5345F" w:rsidP="00070A62">
      <w:pPr>
        <w:rPr>
          <w:rFonts w:ascii="Arial" w:hAnsi="Arial" w:cs="Arial"/>
        </w:rPr>
      </w:pPr>
      <w:r w:rsidRPr="00D5345F">
        <w:rPr>
          <w:rFonts w:ascii="Arial" w:hAnsi="Arial" w:cs="Arial"/>
        </w:rPr>
        <w:t xml:space="preserve">In situations where major issues occur requiring urgent decisions outside of regular, </w:t>
      </w:r>
      <w:r w:rsidR="008E15FC">
        <w:rPr>
          <w:rFonts w:ascii="Arial" w:hAnsi="Arial" w:cs="Arial"/>
        </w:rPr>
        <w:t>scheduled quarterly</w:t>
      </w:r>
      <w:r w:rsidRPr="00D5345F">
        <w:rPr>
          <w:rFonts w:ascii="Arial" w:hAnsi="Arial" w:cs="Arial"/>
        </w:rPr>
        <w:t xml:space="preserve"> meetings, decision-making via virtual meetings, email and/ or teleconference will be undertaken.</w:t>
      </w:r>
    </w:p>
    <w:p w14:paraId="3F853B51" w14:textId="77777777" w:rsidR="000B5D2E" w:rsidRPr="000B5D2E" w:rsidRDefault="000B5D2E" w:rsidP="000B5D2E">
      <w:pPr>
        <w:rPr>
          <w:rFonts w:ascii="Arial" w:hAnsi="Arial" w:cs="Arial"/>
        </w:rPr>
      </w:pPr>
    </w:p>
    <w:p w14:paraId="3F853B52" w14:textId="77777777" w:rsidR="000B5D2E" w:rsidRPr="00EF61C5" w:rsidRDefault="000B5D2E" w:rsidP="000B5D2E">
      <w:pPr>
        <w:pStyle w:val="ListParagraph"/>
        <w:numPr>
          <w:ilvl w:val="0"/>
          <w:numId w:val="19"/>
        </w:numPr>
        <w:rPr>
          <w:rFonts w:ascii="Arial" w:hAnsi="Arial" w:cs="Arial"/>
          <w:b/>
          <w:sz w:val="26"/>
          <w:szCs w:val="26"/>
        </w:rPr>
      </w:pPr>
      <w:r w:rsidRPr="00EF61C5">
        <w:rPr>
          <w:rFonts w:ascii="Arial" w:hAnsi="Arial" w:cs="Arial"/>
          <w:b/>
          <w:sz w:val="26"/>
          <w:szCs w:val="26"/>
        </w:rPr>
        <w:t>Review of the Terms of Reference</w:t>
      </w:r>
    </w:p>
    <w:p w14:paraId="3F853B54" w14:textId="46A7D354" w:rsidR="00F50631" w:rsidRDefault="000B5D2E" w:rsidP="0069122B">
      <w:pPr>
        <w:rPr>
          <w:rFonts w:ascii="Arial" w:hAnsi="Arial" w:cs="Arial"/>
        </w:rPr>
      </w:pPr>
      <w:r w:rsidRPr="0069122B">
        <w:rPr>
          <w:rFonts w:ascii="Arial" w:hAnsi="Arial" w:cs="Arial"/>
        </w:rPr>
        <w:t>The Terms of Reference will be reviewed annually as a minimum, or as and when required</w:t>
      </w:r>
      <w:r w:rsidR="00B56103" w:rsidRPr="0069122B">
        <w:rPr>
          <w:rFonts w:ascii="Arial" w:hAnsi="Arial" w:cs="Arial"/>
        </w:rPr>
        <w:t>.</w:t>
      </w:r>
      <w:r w:rsidR="0069122B">
        <w:rPr>
          <w:rFonts w:ascii="Arial" w:hAnsi="Arial" w:cs="Arial"/>
        </w:rPr>
        <w:t xml:space="preserve"> </w:t>
      </w:r>
      <w:r w:rsidR="0069122B" w:rsidRPr="00E03A6D">
        <w:rPr>
          <w:rFonts w:ascii="Arial" w:hAnsi="Arial" w:cs="Arial"/>
        </w:rPr>
        <w:t xml:space="preserve">Any proposed changes to the Terms of Reference of the Commissioning &amp; Quality Board must be approved by the Board. </w:t>
      </w:r>
    </w:p>
    <w:p w14:paraId="40F33BBA" w14:textId="77777777" w:rsidR="0069122B" w:rsidRDefault="0069122B" w:rsidP="00EF61C5">
      <w:pPr>
        <w:ind w:left="360"/>
        <w:jc w:val="right"/>
        <w:rPr>
          <w:rFonts w:ascii="Arial" w:hAnsi="Arial" w:cs="Arial"/>
          <w:b/>
        </w:rPr>
      </w:pPr>
    </w:p>
    <w:p w14:paraId="3F853B58" w14:textId="049E1E0B" w:rsidR="003C3229" w:rsidRPr="003F1361" w:rsidRDefault="003F1361" w:rsidP="00EF61C5">
      <w:pPr>
        <w:ind w:left="360"/>
        <w:jc w:val="right"/>
        <w:rPr>
          <w:rFonts w:ascii="Arial" w:hAnsi="Arial" w:cs="Arial"/>
          <w:b/>
        </w:rPr>
      </w:pPr>
      <w:r w:rsidRPr="003F1361">
        <w:rPr>
          <w:rFonts w:ascii="Arial" w:hAnsi="Arial" w:cs="Arial"/>
          <w:b/>
        </w:rPr>
        <w:lastRenderedPageBreak/>
        <w:t>Appendix 1 – Membership</w:t>
      </w:r>
    </w:p>
    <w:p w14:paraId="3F853B59" w14:textId="77777777" w:rsidR="003F1361" w:rsidRDefault="003F1361" w:rsidP="003C3229">
      <w:pPr>
        <w:ind w:left="360"/>
        <w:rPr>
          <w:rFonts w:ascii="Arial" w:hAnsi="Arial" w:cs="Arial"/>
        </w:rPr>
      </w:pPr>
    </w:p>
    <w:p w14:paraId="3F853B5A" w14:textId="16EA003C" w:rsidR="003F1361" w:rsidRDefault="003F1361" w:rsidP="003C3229">
      <w:pPr>
        <w:ind w:left="360"/>
        <w:rPr>
          <w:rFonts w:ascii="Arial" w:hAnsi="Arial" w:cs="Arial"/>
        </w:rPr>
      </w:pPr>
      <w:r>
        <w:rPr>
          <w:rFonts w:ascii="Arial" w:hAnsi="Arial" w:cs="Arial"/>
        </w:rPr>
        <w:t>Members</w:t>
      </w:r>
      <w:r w:rsidR="0006306B">
        <w:rPr>
          <w:rFonts w:ascii="Arial" w:hAnsi="Arial" w:cs="Arial"/>
        </w:rPr>
        <w:t xml:space="preserve">hip of the </w:t>
      </w:r>
      <w:r w:rsidR="000E57BA">
        <w:rPr>
          <w:rFonts w:ascii="Arial" w:hAnsi="Arial" w:cs="Arial"/>
        </w:rPr>
        <w:t xml:space="preserve">Somerset Care Provider </w:t>
      </w:r>
      <w:r w:rsidR="0006306B">
        <w:rPr>
          <w:rFonts w:ascii="Arial" w:hAnsi="Arial" w:cs="Arial"/>
        </w:rPr>
        <w:t>Commissioning &amp; Qual</w:t>
      </w:r>
      <w:r>
        <w:rPr>
          <w:rFonts w:ascii="Arial" w:hAnsi="Arial" w:cs="Arial"/>
        </w:rPr>
        <w:t>ity</w:t>
      </w:r>
      <w:r w:rsidR="00AD776E">
        <w:rPr>
          <w:rFonts w:ascii="Arial" w:hAnsi="Arial" w:cs="Arial"/>
        </w:rPr>
        <w:t xml:space="preserve"> Board </w:t>
      </w:r>
      <w:r w:rsidR="000E57BA">
        <w:rPr>
          <w:rFonts w:ascii="Arial" w:hAnsi="Arial" w:cs="Arial"/>
        </w:rPr>
        <w:t>to comprise of the following:</w:t>
      </w:r>
    </w:p>
    <w:p w14:paraId="176C1E05" w14:textId="77777777" w:rsidR="00A25626" w:rsidRDefault="00A25626" w:rsidP="003C3229">
      <w:pPr>
        <w:ind w:left="360"/>
        <w:rPr>
          <w:rFonts w:ascii="Arial" w:hAnsi="Arial" w:cs="Arial"/>
        </w:rPr>
      </w:pPr>
    </w:p>
    <w:tbl>
      <w:tblPr>
        <w:tblStyle w:val="TableGrid"/>
        <w:tblW w:w="0" w:type="auto"/>
        <w:tblInd w:w="360" w:type="dxa"/>
        <w:tblLook w:val="04A0" w:firstRow="1" w:lastRow="0" w:firstColumn="1" w:lastColumn="0" w:noHBand="0" w:noVBand="1"/>
      </w:tblPr>
      <w:tblGrid>
        <w:gridCol w:w="2260"/>
        <w:gridCol w:w="3914"/>
        <w:gridCol w:w="3094"/>
      </w:tblGrid>
      <w:tr w:rsidR="001601FA" w14:paraId="45939A4A" w14:textId="77777777" w:rsidTr="00006875">
        <w:tc>
          <w:tcPr>
            <w:tcW w:w="2300" w:type="dxa"/>
            <w:shd w:val="clear" w:color="auto" w:fill="EEECE1" w:themeFill="background2"/>
          </w:tcPr>
          <w:p w14:paraId="64D8E132" w14:textId="7BAB101A" w:rsidR="00A25626" w:rsidRPr="00A25626" w:rsidRDefault="00A25626" w:rsidP="003C3229">
            <w:pPr>
              <w:rPr>
                <w:rFonts w:ascii="Arial" w:hAnsi="Arial" w:cs="Arial"/>
                <w:b/>
                <w:bCs/>
              </w:rPr>
            </w:pPr>
            <w:r w:rsidRPr="00A25626">
              <w:rPr>
                <w:rFonts w:ascii="Arial" w:hAnsi="Arial" w:cs="Arial"/>
                <w:b/>
                <w:bCs/>
              </w:rPr>
              <w:t>Name</w:t>
            </w:r>
          </w:p>
        </w:tc>
        <w:tc>
          <w:tcPr>
            <w:tcW w:w="4019" w:type="dxa"/>
            <w:shd w:val="clear" w:color="auto" w:fill="EEECE1" w:themeFill="background2"/>
          </w:tcPr>
          <w:p w14:paraId="6F4427CF" w14:textId="625F0F95" w:rsidR="00A25626" w:rsidRPr="00A25626" w:rsidRDefault="00A25626" w:rsidP="003C3229">
            <w:pPr>
              <w:rPr>
                <w:rFonts w:ascii="Arial" w:hAnsi="Arial" w:cs="Arial"/>
                <w:b/>
                <w:bCs/>
              </w:rPr>
            </w:pPr>
            <w:r w:rsidRPr="00A25626">
              <w:rPr>
                <w:rFonts w:ascii="Arial" w:hAnsi="Arial" w:cs="Arial"/>
                <w:b/>
                <w:bCs/>
              </w:rPr>
              <w:t>Role</w:t>
            </w:r>
          </w:p>
        </w:tc>
        <w:tc>
          <w:tcPr>
            <w:tcW w:w="3175" w:type="dxa"/>
            <w:shd w:val="clear" w:color="auto" w:fill="EEECE1" w:themeFill="background2"/>
          </w:tcPr>
          <w:p w14:paraId="24B81894" w14:textId="1C0E8E2B" w:rsidR="00A25626" w:rsidRPr="00A25626" w:rsidRDefault="00A25626" w:rsidP="003C3229">
            <w:pPr>
              <w:rPr>
                <w:rFonts w:ascii="Arial" w:hAnsi="Arial" w:cs="Arial"/>
                <w:b/>
                <w:bCs/>
              </w:rPr>
            </w:pPr>
            <w:r w:rsidRPr="00A25626">
              <w:rPr>
                <w:rFonts w:ascii="Arial" w:hAnsi="Arial" w:cs="Arial"/>
                <w:b/>
                <w:bCs/>
              </w:rPr>
              <w:t>Organisation</w:t>
            </w:r>
          </w:p>
        </w:tc>
      </w:tr>
      <w:tr w:rsidR="009019ED" w14:paraId="62971D1E" w14:textId="77777777" w:rsidTr="007942D8">
        <w:tc>
          <w:tcPr>
            <w:tcW w:w="9494" w:type="dxa"/>
            <w:gridSpan w:val="3"/>
            <w:shd w:val="clear" w:color="auto" w:fill="EEECE1" w:themeFill="background2"/>
          </w:tcPr>
          <w:p w14:paraId="2D6A504B" w14:textId="7BB4A7DF" w:rsidR="009019ED" w:rsidRPr="00C55558" w:rsidRDefault="009019ED" w:rsidP="003C3229">
            <w:pPr>
              <w:rPr>
                <w:rFonts w:ascii="Arial" w:hAnsi="Arial" w:cs="Arial"/>
              </w:rPr>
            </w:pPr>
            <w:r w:rsidRPr="00C55558">
              <w:rPr>
                <w:rFonts w:ascii="Arial" w:hAnsi="Arial" w:cs="Arial"/>
                <w:b/>
                <w:bCs/>
              </w:rPr>
              <w:t>Decision makers:</w:t>
            </w:r>
          </w:p>
        </w:tc>
      </w:tr>
      <w:tr w:rsidR="001601FA" w14:paraId="4408237C" w14:textId="77777777" w:rsidTr="00006875">
        <w:tc>
          <w:tcPr>
            <w:tcW w:w="2300" w:type="dxa"/>
          </w:tcPr>
          <w:p w14:paraId="4A92EF62" w14:textId="76E84636" w:rsidR="00A25626" w:rsidRPr="007942D8" w:rsidRDefault="001601FA" w:rsidP="003C3229">
            <w:pPr>
              <w:rPr>
                <w:rFonts w:ascii="Arial" w:hAnsi="Arial" w:cs="Arial"/>
              </w:rPr>
            </w:pPr>
            <w:r w:rsidRPr="007942D8">
              <w:rPr>
                <w:rFonts w:ascii="Arial" w:hAnsi="Arial" w:cs="Arial"/>
              </w:rPr>
              <w:t>Paul Coles</w:t>
            </w:r>
          </w:p>
        </w:tc>
        <w:tc>
          <w:tcPr>
            <w:tcW w:w="4019" w:type="dxa"/>
          </w:tcPr>
          <w:p w14:paraId="01F66F07" w14:textId="2DC4CDBD" w:rsidR="00A25626" w:rsidRPr="007942D8" w:rsidRDefault="001601FA" w:rsidP="003C3229">
            <w:pPr>
              <w:rPr>
                <w:rFonts w:ascii="Arial" w:hAnsi="Arial" w:cs="Arial"/>
              </w:rPr>
            </w:pPr>
            <w:r w:rsidRPr="007942D8">
              <w:rPr>
                <w:rFonts w:ascii="Arial" w:hAnsi="Arial" w:cs="Arial"/>
              </w:rPr>
              <w:t>Deputy Director (Commissioning), Adult Social Care</w:t>
            </w:r>
          </w:p>
        </w:tc>
        <w:tc>
          <w:tcPr>
            <w:tcW w:w="3175" w:type="dxa"/>
          </w:tcPr>
          <w:p w14:paraId="660E0CA6" w14:textId="0270B6F7" w:rsidR="00A25626" w:rsidRPr="007942D8" w:rsidRDefault="001601FA" w:rsidP="003C3229">
            <w:pPr>
              <w:rPr>
                <w:rFonts w:ascii="Arial" w:hAnsi="Arial" w:cs="Arial"/>
              </w:rPr>
            </w:pPr>
            <w:r w:rsidRPr="007942D8">
              <w:rPr>
                <w:rFonts w:ascii="Arial" w:hAnsi="Arial" w:cs="Arial"/>
              </w:rPr>
              <w:t>Somerset Council</w:t>
            </w:r>
          </w:p>
        </w:tc>
      </w:tr>
      <w:tr w:rsidR="001601FA" w14:paraId="4B5133D6" w14:textId="77777777" w:rsidTr="00006875">
        <w:tc>
          <w:tcPr>
            <w:tcW w:w="2300" w:type="dxa"/>
          </w:tcPr>
          <w:p w14:paraId="07461B1A" w14:textId="478F4E96" w:rsidR="00A25626" w:rsidRPr="007942D8" w:rsidRDefault="001601FA" w:rsidP="003C3229">
            <w:pPr>
              <w:rPr>
                <w:rFonts w:ascii="Arial" w:hAnsi="Arial" w:cs="Arial"/>
              </w:rPr>
            </w:pPr>
            <w:r w:rsidRPr="007942D8">
              <w:rPr>
                <w:rFonts w:ascii="Arial" w:hAnsi="Arial" w:cs="Arial"/>
              </w:rPr>
              <w:t>Niki Shaw</w:t>
            </w:r>
          </w:p>
        </w:tc>
        <w:tc>
          <w:tcPr>
            <w:tcW w:w="4019" w:type="dxa"/>
          </w:tcPr>
          <w:p w14:paraId="278A59C3" w14:textId="10FB2A5E" w:rsidR="00A25626" w:rsidRPr="007942D8" w:rsidRDefault="001601FA" w:rsidP="003C3229">
            <w:pPr>
              <w:rPr>
                <w:rFonts w:ascii="Arial" w:hAnsi="Arial" w:cs="Arial"/>
              </w:rPr>
            </w:pPr>
            <w:r w:rsidRPr="007942D8">
              <w:rPr>
                <w:rFonts w:ascii="Arial" w:hAnsi="Arial" w:cs="Arial"/>
              </w:rPr>
              <w:t>Deputy Director (Strategy, Transformation and Performance)</w:t>
            </w:r>
          </w:p>
        </w:tc>
        <w:tc>
          <w:tcPr>
            <w:tcW w:w="3175" w:type="dxa"/>
          </w:tcPr>
          <w:p w14:paraId="01A252DA" w14:textId="7C811B11" w:rsidR="00A25626" w:rsidRPr="007942D8" w:rsidRDefault="001601FA" w:rsidP="003C3229">
            <w:pPr>
              <w:rPr>
                <w:rFonts w:ascii="Arial" w:hAnsi="Arial" w:cs="Arial"/>
              </w:rPr>
            </w:pPr>
            <w:r w:rsidRPr="007942D8">
              <w:rPr>
                <w:rFonts w:ascii="Arial" w:hAnsi="Arial" w:cs="Arial"/>
              </w:rPr>
              <w:t>Somerset Council</w:t>
            </w:r>
          </w:p>
        </w:tc>
      </w:tr>
      <w:tr w:rsidR="00892A6C" w14:paraId="0C4E51C1" w14:textId="77777777" w:rsidTr="00006875">
        <w:tc>
          <w:tcPr>
            <w:tcW w:w="2300" w:type="dxa"/>
          </w:tcPr>
          <w:p w14:paraId="6013141A" w14:textId="0C268DCC" w:rsidR="00892A6C" w:rsidRPr="007942D8" w:rsidRDefault="00892A6C" w:rsidP="003C3229">
            <w:pPr>
              <w:rPr>
                <w:rFonts w:ascii="Arial" w:hAnsi="Arial" w:cs="Arial"/>
              </w:rPr>
            </w:pPr>
            <w:r w:rsidRPr="007942D8">
              <w:rPr>
                <w:rFonts w:ascii="Arial" w:hAnsi="Arial" w:cs="Arial"/>
              </w:rPr>
              <w:t>Lynette Emsley</w:t>
            </w:r>
          </w:p>
        </w:tc>
        <w:tc>
          <w:tcPr>
            <w:tcW w:w="4019" w:type="dxa"/>
          </w:tcPr>
          <w:p w14:paraId="56F71AE3" w14:textId="725A334D" w:rsidR="00892A6C" w:rsidRPr="007942D8" w:rsidRDefault="00892A6C" w:rsidP="003C3229">
            <w:pPr>
              <w:rPr>
                <w:rFonts w:ascii="Arial" w:hAnsi="Arial" w:cs="Arial"/>
              </w:rPr>
            </w:pPr>
            <w:r w:rsidRPr="007942D8">
              <w:rPr>
                <w:rFonts w:ascii="Arial" w:hAnsi="Arial" w:cs="Arial"/>
                <w:lang w:eastAsia="en-GB"/>
              </w:rPr>
              <w:t>Associate Director of Continuing Healthcare Services / Directorate of Quality and Nursing</w:t>
            </w:r>
          </w:p>
        </w:tc>
        <w:tc>
          <w:tcPr>
            <w:tcW w:w="3175" w:type="dxa"/>
          </w:tcPr>
          <w:p w14:paraId="60CF5074" w14:textId="3E1ECB97" w:rsidR="00892A6C" w:rsidRPr="007942D8" w:rsidRDefault="00892A6C" w:rsidP="003C3229">
            <w:pPr>
              <w:rPr>
                <w:rFonts w:ascii="Arial" w:hAnsi="Arial" w:cs="Arial"/>
              </w:rPr>
            </w:pPr>
            <w:r w:rsidRPr="007942D8">
              <w:rPr>
                <w:rFonts w:ascii="Arial" w:hAnsi="Arial" w:cs="Arial"/>
              </w:rPr>
              <w:t>NHS Somerset</w:t>
            </w:r>
          </w:p>
        </w:tc>
      </w:tr>
      <w:tr w:rsidR="001601FA" w14:paraId="14265A60" w14:textId="77777777" w:rsidTr="00006875">
        <w:tc>
          <w:tcPr>
            <w:tcW w:w="2300" w:type="dxa"/>
          </w:tcPr>
          <w:p w14:paraId="6F8991F0" w14:textId="77777777" w:rsidR="00A25626" w:rsidRPr="007942D8" w:rsidRDefault="00892A6C" w:rsidP="003C3229">
            <w:pPr>
              <w:rPr>
                <w:rFonts w:ascii="Arial" w:hAnsi="Arial" w:cs="Arial"/>
              </w:rPr>
            </w:pPr>
            <w:r w:rsidRPr="007942D8">
              <w:rPr>
                <w:rFonts w:ascii="Arial" w:hAnsi="Arial" w:cs="Arial"/>
              </w:rPr>
              <w:t>Stephen Miles</w:t>
            </w:r>
          </w:p>
          <w:p w14:paraId="227B529C" w14:textId="77777777" w:rsidR="00892A6C" w:rsidRPr="007942D8" w:rsidRDefault="00892A6C" w:rsidP="003C3229">
            <w:pPr>
              <w:rPr>
                <w:rFonts w:ascii="Arial" w:hAnsi="Arial" w:cs="Arial"/>
              </w:rPr>
            </w:pPr>
            <w:r w:rsidRPr="007942D8">
              <w:rPr>
                <w:rFonts w:ascii="Arial" w:hAnsi="Arial" w:cs="Arial"/>
              </w:rPr>
              <w:t>James Cawley</w:t>
            </w:r>
          </w:p>
          <w:p w14:paraId="053E6CE4" w14:textId="68A5B30D" w:rsidR="00892A6C" w:rsidRPr="007942D8" w:rsidRDefault="00892A6C" w:rsidP="003C3229">
            <w:pPr>
              <w:rPr>
                <w:rFonts w:ascii="Arial" w:hAnsi="Arial" w:cs="Arial"/>
              </w:rPr>
            </w:pPr>
            <w:r w:rsidRPr="007942D8">
              <w:rPr>
                <w:rFonts w:ascii="Arial" w:hAnsi="Arial" w:cs="Arial"/>
              </w:rPr>
              <w:t>Iona Brimson</w:t>
            </w:r>
          </w:p>
        </w:tc>
        <w:tc>
          <w:tcPr>
            <w:tcW w:w="4019" w:type="dxa"/>
          </w:tcPr>
          <w:p w14:paraId="46E42518" w14:textId="38033C26" w:rsidR="00A25626" w:rsidRPr="007942D8" w:rsidRDefault="00892A6C" w:rsidP="003C3229">
            <w:pPr>
              <w:rPr>
                <w:rFonts w:ascii="Arial" w:hAnsi="Arial" w:cs="Arial"/>
              </w:rPr>
            </w:pPr>
            <w:r w:rsidRPr="007942D8">
              <w:rPr>
                <w:rFonts w:ascii="Arial" w:hAnsi="Arial" w:cs="Arial"/>
              </w:rPr>
              <w:t>Strategic Commissioning Managers</w:t>
            </w:r>
          </w:p>
        </w:tc>
        <w:tc>
          <w:tcPr>
            <w:tcW w:w="3175" w:type="dxa"/>
          </w:tcPr>
          <w:p w14:paraId="396FE163" w14:textId="03766133" w:rsidR="00A25626" w:rsidRPr="007942D8" w:rsidRDefault="00892A6C" w:rsidP="003C3229">
            <w:pPr>
              <w:rPr>
                <w:rFonts w:ascii="Arial" w:hAnsi="Arial" w:cs="Arial"/>
              </w:rPr>
            </w:pPr>
            <w:r w:rsidRPr="007942D8">
              <w:rPr>
                <w:rFonts w:ascii="Arial" w:hAnsi="Arial" w:cs="Arial"/>
              </w:rPr>
              <w:t>Somerset Council</w:t>
            </w:r>
          </w:p>
        </w:tc>
      </w:tr>
      <w:tr w:rsidR="009019ED" w14:paraId="43232216" w14:textId="77777777" w:rsidTr="007942D8">
        <w:tc>
          <w:tcPr>
            <w:tcW w:w="9494" w:type="dxa"/>
            <w:gridSpan w:val="3"/>
            <w:shd w:val="clear" w:color="auto" w:fill="EEECE1" w:themeFill="background2"/>
          </w:tcPr>
          <w:p w14:paraId="2A9577D6" w14:textId="7FBD631A" w:rsidR="009019ED" w:rsidRPr="007942D8" w:rsidRDefault="00256436" w:rsidP="003C3229">
            <w:pPr>
              <w:rPr>
                <w:rFonts w:ascii="Arial" w:hAnsi="Arial" w:cs="Arial"/>
                <w:b/>
                <w:bCs/>
              </w:rPr>
            </w:pPr>
            <w:r w:rsidRPr="007942D8">
              <w:rPr>
                <w:rFonts w:ascii="Arial" w:hAnsi="Arial" w:cs="Arial"/>
                <w:b/>
                <w:bCs/>
              </w:rPr>
              <w:t>Advisors</w:t>
            </w:r>
            <w:r w:rsidR="0024709B" w:rsidRPr="007942D8">
              <w:rPr>
                <w:rFonts w:ascii="Arial" w:hAnsi="Arial" w:cs="Arial"/>
                <w:b/>
                <w:bCs/>
              </w:rPr>
              <w:t xml:space="preserve"> / contributors</w:t>
            </w:r>
            <w:r w:rsidRPr="007942D8">
              <w:rPr>
                <w:rFonts w:ascii="Arial" w:hAnsi="Arial" w:cs="Arial"/>
                <w:b/>
                <w:bCs/>
              </w:rPr>
              <w:t>:</w:t>
            </w:r>
          </w:p>
        </w:tc>
      </w:tr>
      <w:tr w:rsidR="009019ED" w14:paraId="448DCB51" w14:textId="77777777" w:rsidTr="00006875">
        <w:tc>
          <w:tcPr>
            <w:tcW w:w="2300" w:type="dxa"/>
          </w:tcPr>
          <w:p w14:paraId="1BFA4735" w14:textId="7B925C48" w:rsidR="009019ED" w:rsidRPr="007942D8" w:rsidRDefault="00256436" w:rsidP="003C3229">
            <w:pPr>
              <w:rPr>
                <w:rFonts w:ascii="Arial" w:hAnsi="Arial" w:cs="Arial"/>
              </w:rPr>
            </w:pPr>
            <w:r w:rsidRPr="007942D8">
              <w:rPr>
                <w:rFonts w:ascii="Arial" w:hAnsi="Arial" w:cs="Arial"/>
              </w:rPr>
              <w:t>Paul Chapman</w:t>
            </w:r>
          </w:p>
        </w:tc>
        <w:tc>
          <w:tcPr>
            <w:tcW w:w="4019" w:type="dxa"/>
          </w:tcPr>
          <w:p w14:paraId="6B8A6A8F" w14:textId="640F0977" w:rsidR="009019ED" w:rsidRPr="007942D8" w:rsidRDefault="008A36E9" w:rsidP="003C3229">
            <w:pPr>
              <w:rPr>
                <w:rFonts w:ascii="Arial" w:hAnsi="Arial" w:cs="Arial"/>
              </w:rPr>
            </w:pPr>
            <w:r>
              <w:rPr>
                <w:rFonts w:ascii="Arial" w:hAnsi="Arial" w:cs="Arial"/>
              </w:rPr>
              <w:t>Operations Manager - Somerset</w:t>
            </w:r>
          </w:p>
        </w:tc>
        <w:tc>
          <w:tcPr>
            <w:tcW w:w="3175" w:type="dxa"/>
          </w:tcPr>
          <w:p w14:paraId="3826D388" w14:textId="1AF0A418" w:rsidR="009019ED" w:rsidRPr="007942D8" w:rsidRDefault="00256436" w:rsidP="003C3229">
            <w:pPr>
              <w:rPr>
                <w:rFonts w:ascii="Arial" w:hAnsi="Arial" w:cs="Arial"/>
              </w:rPr>
            </w:pPr>
            <w:r w:rsidRPr="007942D8">
              <w:rPr>
                <w:rFonts w:ascii="Arial" w:hAnsi="Arial" w:cs="Arial"/>
              </w:rPr>
              <w:t>Care Quality Commission</w:t>
            </w:r>
          </w:p>
        </w:tc>
      </w:tr>
      <w:tr w:rsidR="00256436" w14:paraId="7E4604C9" w14:textId="77777777" w:rsidTr="00006875">
        <w:tc>
          <w:tcPr>
            <w:tcW w:w="2300" w:type="dxa"/>
          </w:tcPr>
          <w:p w14:paraId="5C94C1A0" w14:textId="16503B6A" w:rsidR="00256436" w:rsidRPr="007942D8" w:rsidRDefault="00256436" w:rsidP="003C3229">
            <w:pPr>
              <w:rPr>
                <w:rFonts w:ascii="Arial" w:hAnsi="Arial" w:cs="Arial"/>
              </w:rPr>
            </w:pPr>
            <w:r w:rsidRPr="007942D8">
              <w:rPr>
                <w:rFonts w:ascii="Arial" w:hAnsi="Arial" w:cs="Arial"/>
              </w:rPr>
              <w:t>Kelly Senior</w:t>
            </w:r>
          </w:p>
        </w:tc>
        <w:tc>
          <w:tcPr>
            <w:tcW w:w="4019" w:type="dxa"/>
          </w:tcPr>
          <w:p w14:paraId="51D50797" w14:textId="1EFD8ADD" w:rsidR="00256436" w:rsidRPr="007942D8" w:rsidRDefault="00D232EC" w:rsidP="003C3229">
            <w:pPr>
              <w:rPr>
                <w:rFonts w:ascii="Arial" w:hAnsi="Arial" w:cs="Arial"/>
              </w:rPr>
            </w:pPr>
            <w:r w:rsidRPr="007942D8">
              <w:rPr>
                <w:rFonts w:ascii="Arial" w:hAnsi="Arial" w:cs="Arial"/>
              </w:rPr>
              <w:t>Quality Assurance and Contracts Service Manager</w:t>
            </w:r>
          </w:p>
        </w:tc>
        <w:tc>
          <w:tcPr>
            <w:tcW w:w="3175" w:type="dxa"/>
          </w:tcPr>
          <w:p w14:paraId="74911E58" w14:textId="02A2317D" w:rsidR="00256436" w:rsidRPr="007942D8" w:rsidRDefault="00256436" w:rsidP="003C3229">
            <w:pPr>
              <w:rPr>
                <w:rFonts w:ascii="Arial" w:hAnsi="Arial" w:cs="Arial"/>
              </w:rPr>
            </w:pPr>
            <w:r w:rsidRPr="007942D8">
              <w:rPr>
                <w:rFonts w:ascii="Arial" w:hAnsi="Arial" w:cs="Arial"/>
              </w:rPr>
              <w:t>Somerset Council</w:t>
            </w:r>
          </w:p>
        </w:tc>
      </w:tr>
      <w:tr w:rsidR="00256436" w14:paraId="2997AC83" w14:textId="77777777" w:rsidTr="00006875">
        <w:tc>
          <w:tcPr>
            <w:tcW w:w="2300" w:type="dxa"/>
          </w:tcPr>
          <w:p w14:paraId="4A7E5036" w14:textId="6B902E63" w:rsidR="00256436" w:rsidRPr="007942D8" w:rsidRDefault="00256436" w:rsidP="003C3229">
            <w:pPr>
              <w:rPr>
                <w:rFonts w:ascii="Arial" w:hAnsi="Arial" w:cs="Arial"/>
              </w:rPr>
            </w:pPr>
            <w:r w:rsidRPr="007942D8">
              <w:rPr>
                <w:rFonts w:ascii="Arial" w:hAnsi="Arial" w:cs="Arial"/>
              </w:rPr>
              <w:t>Clare Woodhead</w:t>
            </w:r>
          </w:p>
        </w:tc>
        <w:tc>
          <w:tcPr>
            <w:tcW w:w="4019" w:type="dxa"/>
          </w:tcPr>
          <w:p w14:paraId="6AD7FADC" w14:textId="5A52758C" w:rsidR="00256436" w:rsidRPr="007942D8" w:rsidRDefault="00D232EC" w:rsidP="003C3229">
            <w:pPr>
              <w:rPr>
                <w:rFonts w:ascii="Arial" w:hAnsi="Arial" w:cs="Arial"/>
              </w:rPr>
            </w:pPr>
            <w:r w:rsidRPr="007942D8">
              <w:rPr>
                <w:rFonts w:ascii="Arial" w:hAnsi="Arial" w:cs="Arial"/>
                <w:lang w:eastAsia="en-GB"/>
              </w:rPr>
              <w:t>Continuing Healthcare, Safeguarding, Quality and Court of Protection Manager</w:t>
            </w:r>
          </w:p>
        </w:tc>
        <w:tc>
          <w:tcPr>
            <w:tcW w:w="3175" w:type="dxa"/>
          </w:tcPr>
          <w:p w14:paraId="7ABFC28E" w14:textId="6E8B6D4B" w:rsidR="00256436" w:rsidRPr="007942D8" w:rsidRDefault="00256436" w:rsidP="003C3229">
            <w:pPr>
              <w:rPr>
                <w:rFonts w:ascii="Arial" w:hAnsi="Arial" w:cs="Arial"/>
              </w:rPr>
            </w:pPr>
            <w:r w:rsidRPr="007942D8">
              <w:rPr>
                <w:rFonts w:ascii="Arial" w:hAnsi="Arial" w:cs="Arial"/>
              </w:rPr>
              <w:t>NHS Somerset</w:t>
            </w:r>
          </w:p>
        </w:tc>
      </w:tr>
      <w:tr w:rsidR="0024709B" w14:paraId="58E38CAF" w14:textId="77777777" w:rsidTr="00006875">
        <w:tc>
          <w:tcPr>
            <w:tcW w:w="2300" w:type="dxa"/>
          </w:tcPr>
          <w:p w14:paraId="14C4C7EB" w14:textId="5BF64053" w:rsidR="0024709B" w:rsidRPr="007942D8" w:rsidRDefault="007942D8" w:rsidP="003C3229">
            <w:pPr>
              <w:rPr>
                <w:rFonts w:ascii="Arial" w:hAnsi="Arial" w:cs="Arial"/>
              </w:rPr>
            </w:pPr>
            <w:r w:rsidRPr="007942D8">
              <w:rPr>
                <w:rFonts w:ascii="Arial" w:hAnsi="Arial" w:cs="Arial"/>
              </w:rPr>
              <w:t>Jo Hawkins</w:t>
            </w:r>
          </w:p>
        </w:tc>
        <w:tc>
          <w:tcPr>
            <w:tcW w:w="4019" w:type="dxa"/>
          </w:tcPr>
          <w:p w14:paraId="5C36480E" w14:textId="6371E29D" w:rsidR="0024709B" w:rsidRPr="007942D8" w:rsidRDefault="007942D8" w:rsidP="003C3229">
            <w:pPr>
              <w:rPr>
                <w:rFonts w:ascii="Arial" w:hAnsi="Arial" w:cs="Arial"/>
              </w:rPr>
            </w:pPr>
            <w:r w:rsidRPr="007942D8">
              <w:rPr>
                <w:rFonts w:ascii="Arial" w:hAnsi="Arial" w:cs="Arial"/>
              </w:rPr>
              <w:t>Quality Lead – Care Homes and Community</w:t>
            </w:r>
          </w:p>
        </w:tc>
        <w:tc>
          <w:tcPr>
            <w:tcW w:w="3175" w:type="dxa"/>
          </w:tcPr>
          <w:p w14:paraId="29771814" w14:textId="15393CD4" w:rsidR="0024709B" w:rsidRPr="007942D8" w:rsidRDefault="007942D8" w:rsidP="003C3229">
            <w:pPr>
              <w:rPr>
                <w:rFonts w:ascii="Arial" w:hAnsi="Arial" w:cs="Arial"/>
              </w:rPr>
            </w:pPr>
            <w:r w:rsidRPr="007942D8">
              <w:rPr>
                <w:rFonts w:ascii="Arial" w:hAnsi="Arial" w:cs="Arial"/>
              </w:rPr>
              <w:t>NHS Somerset</w:t>
            </w:r>
          </w:p>
        </w:tc>
      </w:tr>
      <w:tr w:rsidR="00D254FA" w:rsidRPr="00D254FA" w14:paraId="47CAFAD8" w14:textId="77777777" w:rsidTr="00D254FA">
        <w:tc>
          <w:tcPr>
            <w:tcW w:w="9494" w:type="dxa"/>
            <w:gridSpan w:val="3"/>
            <w:shd w:val="clear" w:color="auto" w:fill="EEECE1" w:themeFill="background2"/>
          </w:tcPr>
          <w:p w14:paraId="50618227" w14:textId="4332AD5E" w:rsidR="00D254FA" w:rsidRPr="00D254FA" w:rsidRDefault="00D254FA" w:rsidP="003C3229">
            <w:pPr>
              <w:rPr>
                <w:rFonts w:ascii="Arial" w:hAnsi="Arial" w:cs="Arial"/>
              </w:rPr>
            </w:pPr>
            <w:r w:rsidRPr="00D254FA">
              <w:rPr>
                <w:rFonts w:ascii="Arial" w:hAnsi="Arial" w:cs="Arial"/>
                <w:b/>
                <w:bCs/>
              </w:rPr>
              <w:t>O</w:t>
            </w:r>
            <w:r w:rsidRPr="00D254FA">
              <w:rPr>
                <w:b/>
                <w:bCs/>
              </w:rPr>
              <w:t>ptional</w:t>
            </w:r>
            <w:r w:rsidR="00006875">
              <w:rPr>
                <w:b/>
                <w:bCs/>
              </w:rPr>
              <w:t xml:space="preserve"> attendees</w:t>
            </w:r>
            <w:r w:rsidR="00140570">
              <w:rPr>
                <w:b/>
                <w:bCs/>
              </w:rPr>
              <w:t xml:space="preserve">: </w:t>
            </w:r>
          </w:p>
        </w:tc>
      </w:tr>
      <w:tr w:rsidR="00256436" w14:paraId="36F2EC9D" w14:textId="77777777" w:rsidTr="00006875">
        <w:tc>
          <w:tcPr>
            <w:tcW w:w="2300" w:type="dxa"/>
          </w:tcPr>
          <w:p w14:paraId="20161928" w14:textId="375048BF" w:rsidR="00256436" w:rsidRPr="007942D8" w:rsidRDefault="00D232EC" w:rsidP="003C3229">
            <w:pPr>
              <w:rPr>
                <w:rFonts w:ascii="Arial" w:hAnsi="Arial" w:cs="Arial"/>
                <w:i/>
                <w:iCs/>
              </w:rPr>
            </w:pPr>
            <w:r w:rsidRPr="007942D8">
              <w:rPr>
                <w:rFonts w:ascii="Arial" w:hAnsi="Arial" w:cs="Arial"/>
                <w:i/>
                <w:iCs/>
              </w:rPr>
              <w:t>Tracy</w:t>
            </w:r>
            <w:r w:rsidR="00006875">
              <w:rPr>
                <w:rFonts w:ascii="Arial" w:hAnsi="Arial" w:cs="Arial"/>
                <w:i/>
                <w:iCs/>
              </w:rPr>
              <w:t xml:space="preserve"> Evans </w:t>
            </w:r>
          </w:p>
        </w:tc>
        <w:tc>
          <w:tcPr>
            <w:tcW w:w="4019" w:type="dxa"/>
          </w:tcPr>
          <w:p w14:paraId="6B1AD7B6" w14:textId="576B3A27" w:rsidR="00006875" w:rsidRPr="00006875" w:rsidRDefault="00006875" w:rsidP="00006875">
            <w:pPr>
              <w:autoSpaceDE w:val="0"/>
              <w:autoSpaceDN w:val="0"/>
              <w:rPr>
                <w:rFonts w:ascii="Arial" w:hAnsi="Arial" w:cs="Arial"/>
                <w:i/>
                <w:iCs/>
                <w:color w:val="333333"/>
                <w:highlight w:val="white"/>
              </w:rPr>
            </w:pPr>
            <w:r w:rsidRPr="00006875">
              <w:rPr>
                <w:rFonts w:ascii="Arial" w:hAnsi="Arial" w:cs="Arial"/>
                <w:i/>
                <w:iCs/>
                <w:color w:val="333333"/>
                <w:highlight w:val="white"/>
              </w:rPr>
              <w:t>Service Group Director -</w:t>
            </w:r>
          </w:p>
          <w:p w14:paraId="0ACFDC24" w14:textId="6497E576" w:rsidR="00256436" w:rsidRPr="00006875" w:rsidRDefault="00006875" w:rsidP="00006875">
            <w:pPr>
              <w:autoSpaceDE w:val="0"/>
              <w:autoSpaceDN w:val="0"/>
              <w:rPr>
                <w:rFonts w:ascii="Times New Roman" w:hAnsi="Times New Roman"/>
                <w:i/>
                <w:iCs/>
              </w:rPr>
            </w:pPr>
            <w:r w:rsidRPr="00006875">
              <w:rPr>
                <w:rFonts w:ascii="Arial" w:hAnsi="Arial" w:cs="Arial"/>
                <w:i/>
                <w:iCs/>
                <w:color w:val="333333"/>
                <w:highlight w:val="white"/>
              </w:rPr>
              <w:t>Neighbourhoods and Communities</w:t>
            </w:r>
          </w:p>
        </w:tc>
        <w:tc>
          <w:tcPr>
            <w:tcW w:w="3175" w:type="dxa"/>
          </w:tcPr>
          <w:p w14:paraId="633D04ED" w14:textId="627B85BF" w:rsidR="00256436" w:rsidRPr="00006875" w:rsidRDefault="00006875" w:rsidP="003C3229">
            <w:pPr>
              <w:rPr>
                <w:rFonts w:ascii="Arial" w:hAnsi="Arial" w:cs="Arial"/>
                <w:i/>
                <w:iCs/>
              </w:rPr>
            </w:pPr>
            <w:r w:rsidRPr="00006875">
              <w:rPr>
                <w:rFonts w:ascii="Arial" w:hAnsi="Arial" w:cs="Arial"/>
                <w:i/>
                <w:iCs/>
              </w:rPr>
              <w:t>Somerset Partnership Trust</w:t>
            </w:r>
          </w:p>
        </w:tc>
      </w:tr>
      <w:tr w:rsidR="00BB502E" w14:paraId="2FADC58E" w14:textId="77777777" w:rsidTr="00006875">
        <w:tc>
          <w:tcPr>
            <w:tcW w:w="2300" w:type="dxa"/>
          </w:tcPr>
          <w:p w14:paraId="6811AF3A" w14:textId="2ADF03B1" w:rsidR="00BB502E" w:rsidRPr="007942D8" w:rsidRDefault="00C55558" w:rsidP="003C3229">
            <w:pPr>
              <w:rPr>
                <w:rFonts w:ascii="Arial" w:hAnsi="Arial" w:cs="Arial"/>
                <w:i/>
                <w:iCs/>
              </w:rPr>
            </w:pPr>
            <w:r w:rsidRPr="007942D8">
              <w:rPr>
                <w:rFonts w:ascii="Arial" w:hAnsi="Arial" w:cs="Arial"/>
                <w:i/>
                <w:iCs/>
              </w:rPr>
              <w:t>Eelke Zoestbergen</w:t>
            </w:r>
          </w:p>
        </w:tc>
        <w:tc>
          <w:tcPr>
            <w:tcW w:w="4019" w:type="dxa"/>
          </w:tcPr>
          <w:p w14:paraId="097C41BB" w14:textId="10E4C5AF" w:rsidR="00BB502E" w:rsidRPr="007942D8" w:rsidRDefault="00BB502E" w:rsidP="003C3229">
            <w:pPr>
              <w:rPr>
                <w:rFonts w:ascii="Arial" w:hAnsi="Arial" w:cs="Arial"/>
                <w:i/>
                <w:iCs/>
              </w:rPr>
            </w:pPr>
            <w:r w:rsidRPr="007942D8">
              <w:rPr>
                <w:rStyle w:val="normaltextrun"/>
                <w:rFonts w:ascii="Arial" w:hAnsi="Arial" w:cs="Arial"/>
                <w:i/>
                <w:iCs/>
                <w:color w:val="000000"/>
                <w:shd w:val="clear" w:color="auto" w:fill="FFFFFF"/>
              </w:rPr>
              <w:t>Quality Lead for Mental Health, Learning Disabilities and Autism</w:t>
            </w:r>
          </w:p>
        </w:tc>
        <w:tc>
          <w:tcPr>
            <w:tcW w:w="3175" w:type="dxa"/>
          </w:tcPr>
          <w:p w14:paraId="7EF2477F" w14:textId="4907355B" w:rsidR="00BB502E" w:rsidRPr="007942D8" w:rsidRDefault="00BB502E" w:rsidP="003C3229">
            <w:pPr>
              <w:rPr>
                <w:rFonts w:ascii="Arial" w:hAnsi="Arial" w:cs="Arial"/>
                <w:i/>
                <w:iCs/>
              </w:rPr>
            </w:pPr>
            <w:r w:rsidRPr="007942D8">
              <w:rPr>
                <w:rFonts w:ascii="Arial" w:hAnsi="Arial" w:cs="Arial"/>
                <w:i/>
                <w:iCs/>
              </w:rPr>
              <w:t>NHS Somerset</w:t>
            </w:r>
          </w:p>
        </w:tc>
      </w:tr>
      <w:tr w:rsidR="00BB502E" w14:paraId="505EB18E" w14:textId="77777777" w:rsidTr="00006875">
        <w:tc>
          <w:tcPr>
            <w:tcW w:w="2300" w:type="dxa"/>
          </w:tcPr>
          <w:p w14:paraId="19B8244D" w14:textId="7D65726D" w:rsidR="00BB502E" w:rsidRPr="007942D8" w:rsidRDefault="00C55558" w:rsidP="003C3229">
            <w:pPr>
              <w:rPr>
                <w:rFonts w:ascii="Arial" w:hAnsi="Arial" w:cs="Arial"/>
                <w:i/>
                <w:iCs/>
              </w:rPr>
            </w:pPr>
            <w:r w:rsidRPr="007942D8">
              <w:rPr>
                <w:rFonts w:ascii="Arial" w:hAnsi="Arial" w:cs="Arial"/>
                <w:i/>
                <w:iCs/>
              </w:rPr>
              <w:t>Julia Mason</w:t>
            </w:r>
          </w:p>
        </w:tc>
        <w:tc>
          <w:tcPr>
            <w:tcW w:w="4019" w:type="dxa"/>
          </w:tcPr>
          <w:p w14:paraId="48556B39" w14:textId="24FAA5E3" w:rsidR="00BB502E" w:rsidRPr="007942D8" w:rsidRDefault="00BB502E" w:rsidP="003C3229">
            <w:pPr>
              <w:rPr>
                <w:rStyle w:val="normaltextrun"/>
                <w:rFonts w:ascii="Arial" w:hAnsi="Arial" w:cs="Arial"/>
                <w:i/>
                <w:iCs/>
                <w:color w:val="000000"/>
                <w:shd w:val="clear" w:color="auto" w:fill="FFFFFF"/>
              </w:rPr>
            </w:pPr>
            <w:r w:rsidRPr="007942D8">
              <w:rPr>
                <w:rStyle w:val="normaltextrun"/>
                <w:rFonts w:ascii="Arial" w:hAnsi="Arial" w:cs="Arial"/>
                <w:i/>
                <w:iCs/>
                <w:color w:val="000000"/>
                <w:shd w:val="clear" w:color="auto" w:fill="FFFFFF"/>
              </w:rPr>
              <w:t>Designated Nurse for Safeguarding</w:t>
            </w:r>
          </w:p>
        </w:tc>
        <w:tc>
          <w:tcPr>
            <w:tcW w:w="3175" w:type="dxa"/>
          </w:tcPr>
          <w:p w14:paraId="0FFF4DF7" w14:textId="1CCA8C11" w:rsidR="00C55558" w:rsidRPr="007942D8" w:rsidRDefault="00BB502E" w:rsidP="003C3229">
            <w:pPr>
              <w:rPr>
                <w:rFonts w:ascii="Arial" w:hAnsi="Arial" w:cs="Arial"/>
                <w:i/>
                <w:iCs/>
              </w:rPr>
            </w:pPr>
            <w:r w:rsidRPr="007942D8">
              <w:rPr>
                <w:rFonts w:ascii="Arial" w:hAnsi="Arial" w:cs="Arial"/>
                <w:i/>
                <w:iCs/>
              </w:rPr>
              <w:t>NHS Somerset</w:t>
            </w:r>
          </w:p>
        </w:tc>
      </w:tr>
      <w:tr w:rsidR="00C55558" w14:paraId="25AA8C4C" w14:textId="77777777" w:rsidTr="00006875">
        <w:tc>
          <w:tcPr>
            <w:tcW w:w="2300" w:type="dxa"/>
          </w:tcPr>
          <w:p w14:paraId="7ABCD305" w14:textId="7F2A2366" w:rsidR="00C55558" w:rsidRPr="0024709B" w:rsidRDefault="0024709B" w:rsidP="003C3229">
            <w:pPr>
              <w:rPr>
                <w:rFonts w:ascii="Arial" w:hAnsi="Arial" w:cs="Arial"/>
                <w:i/>
                <w:iCs/>
              </w:rPr>
            </w:pPr>
            <w:r w:rsidRPr="0024709B">
              <w:rPr>
                <w:rFonts w:ascii="Arial" w:hAnsi="Arial" w:cs="Arial"/>
                <w:i/>
                <w:iCs/>
              </w:rPr>
              <w:t>Louise White</w:t>
            </w:r>
          </w:p>
        </w:tc>
        <w:tc>
          <w:tcPr>
            <w:tcW w:w="4019" w:type="dxa"/>
          </w:tcPr>
          <w:p w14:paraId="38F86A04" w14:textId="197935E6" w:rsidR="00C55558" w:rsidRPr="0024709B" w:rsidRDefault="0024709B" w:rsidP="003C3229">
            <w:pPr>
              <w:rPr>
                <w:rStyle w:val="normaltextrun"/>
                <w:rFonts w:ascii="Arial" w:hAnsi="Arial" w:cs="Arial"/>
                <w:i/>
                <w:iCs/>
                <w:color w:val="000000"/>
                <w:shd w:val="clear" w:color="auto" w:fill="FFFFFF"/>
              </w:rPr>
            </w:pPr>
            <w:r w:rsidRPr="0024709B">
              <w:rPr>
                <w:rStyle w:val="normaltextrun"/>
                <w:rFonts w:ascii="Arial" w:hAnsi="Arial" w:cs="Arial"/>
                <w:i/>
                <w:iCs/>
                <w:color w:val="000000"/>
                <w:shd w:val="clear" w:color="auto" w:fill="FFFFFF"/>
              </w:rPr>
              <w:t xml:space="preserve">Service Manager – Safeguarding </w:t>
            </w:r>
          </w:p>
        </w:tc>
        <w:tc>
          <w:tcPr>
            <w:tcW w:w="3175" w:type="dxa"/>
          </w:tcPr>
          <w:p w14:paraId="2D07F764" w14:textId="654E6192" w:rsidR="00C55558" w:rsidRPr="0024709B" w:rsidRDefault="0024709B" w:rsidP="003C3229">
            <w:pPr>
              <w:rPr>
                <w:rFonts w:ascii="Arial" w:hAnsi="Arial" w:cs="Arial"/>
                <w:i/>
                <w:iCs/>
              </w:rPr>
            </w:pPr>
            <w:r w:rsidRPr="0024709B">
              <w:rPr>
                <w:rFonts w:ascii="Arial" w:hAnsi="Arial" w:cs="Arial"/>
                <w:i/>
                <w:iCs/>
              </w:rPr>
              <w:t>Somerset Council</w:t>
            </w:r>
          </w:p>
        </w:tc>
      </w:tr>
    </w:tbl>
    <w:p w14:paraId="05196F4D" w14:textId="77777777" w:rsidR="00A25626" w:rsidRDefault="00A25626" w:rsidP="003C3229">
      <w:pPr>
        <w:ind w:left="360"/>
        <w:rPr>
          <w:rFonts w:ascii="Arial" w:hAnsi="Arial" w:cs="Arial"/>
        </w:rPr>
      </w:pPr>
    </w:p>
    <w:p w14:paraId="783CEBDC" w14:textId="77777777" w:rsidR="0069122B" w:rsidRPr="00B56103" w:rsidRDefault="0069122B" w:rsidP="0069122B">
      <w:pPr>
        <w:pStyle w:val="ListParagraph"/>
        <w:ind w:left="360"/>
        <w:jc w:val="right"/>
        <w:rPr>
          <w:rFonts w:ascii="Arial" w:hAnsi="Arial" w:cs="Arial"/>
          <w:i/>
          <w:iCs/>
          <w:sz w:val="24"/>
          <w:szCs w:val="24"/>
        </w:rPr>
      </w:pPr>
      <w:r w:rsidRPr="00B56103">
        <w:rPr>
          <w:rFonts w:ascii="Arial" w:hAnsi="Arial" w:cs="Arial"/>
          <w:i/>
          <w:iCs/>
          <w:sz w:val="24"/>
          <w:szCs w:val="24"/>
        </w:rPr>
        <w:t>Reviewed</w:t>
      </w:r>
      <w:r>
        <w:rPr>
          <w:rFonts w:ascii="Arial" w:hAnsi="Arial" w:cs="Arial"/>
          <w:i/>
          <w:iCs/>
          <w:sz w:val="24"/>
          <w:szCs w:val="24"/>
        </w:rPr>
        <w:t xml:space="preserve"> and approved</w:t>
      </w:r>
      <w:r w:rsidRPr="00B56103">
        <w:rPr>
          <w:rFonts w:ascii="Arial" w:hAnsi="Arial" w:cs="Arial"/>
          <w:i/>
          <w:iCs/>
          <w:sz w:val="24"/>
          <w:szCs w:val="24"/>
        </w:rPr>
        <w:t>: 17 November 2023</w:t>
      </w:r>
    </w:p>
    <w:p w14:paraId="3F853B5B" w14:textId="77777777" w:rsidR="003F1361" w:rsidRDefault="003F1361" w:rsidP="003C3229">
      <w:pPr>
        <w:ind w:left="360"/>
        <w:rPr>
          <w:rFonts w:ascii="Arial" w:hAnsi="Arial" w:cs="Arial"/>
        </w:rPr>
      </w:pPr>
    </w:p>
    <w:sectPr w:rsidR="003F1361" w:rsidSect="00892714">
      <w:headerReference w:type="even" r:id="rId15"/>
      <w:headerReference w:type="default" r:id="rId16"/>
      <w:footerReference w:type="even" r:id="rId17"/>
      <w:footerReference w:type="default" r:id="rId18"/>
      <w:headerReference w:type="first" r:id="rId19"/>
      <w:footerReference w:type="first" r:id="rId20"/>
      <w:pgSz w:w="11906" w:h="16838" w:code="9"/>
      <w:pgMar w:top="993" w:right="1134" w:bottom="993"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A96D" w14:textId="77777777" w:rsidR="00835497" w:rsidRDefault="00835497">
      <w:r>
        <w:separator/>
      </w:r>
    </w:p>
  </w:endnote>
  <w:endnote w:type="continuationSeparator" w:id="0">
    <w:p w14:paraId="088BA6C9" w14:textId="77777777" w:rsidR="00835497" w:rsidRDefault="00835497">
      <w:r>
        <w:continuationSeparator/>
      </w:r>
    </w:p>
  </w:endnote>
  <w:endnote w:type="continuationNotice" w:id="1">
    <w:p w14:paraId="7EE2303C" w14:textId="77777777" w:rsidR="00835497" w:rsidRDefault="00835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3B72" w14:textId="77777777" w:rsidR="00EF61C5" w:rsidRDefault="00EF6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3B73" w14:textId="77777777" w:rsidR="005E1A32" w:rsidRDefault="005E1A32" w:rsidP="005E1A32">
    <w:pPr>
      <w:pStyle w:val="Footer"/>
      <w:ind w:left="-850" w:right="-85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3B75" w14:textId="77777777" w:rsidR="00EF61C5" w:rsidRDefault="00EF6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E30A" w14:textId="77777777" w:rsidR="00835497" w:rsidRDefault="00835497">
      <w:r>
        <w:separator/>
      </w:r>
    </w:p>
  </w:footnote>
  <w:footnote w:type="continuationSeparator" w:id="0">
    <w:p w14:paraId="3D8C49A3" w14:textId="77777777" w:rsidR="00835497" w:rsidRDefault="00835497">
      <w:r>
        <w:continuationSeparator/>
      </w:r>
    </w:p>
  </w:footnote>
  <w:footnote w:type="continuationNotice" w:id="1">
    <w:p w14:paraId="58B8AE97" w14:textId="77777777" w:rsidR="00835497" w:rsidRDefault="00835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3B70" w14:textId="77777777" w:rsidR="00EF61C5" w:rsidRDefault="00EF6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3B71" w14:textId="77777777" w:rsidR="00EF61C5" w:rsidRDefault="00EF6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3B74" w14:textId="77777777" w:rsidR="00EF61C5" w:rsidRDefault="00EF6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772"/>
    <w:multiLevelType w:val="hybridMultilevel"/>
    <w:tmpl w:val="647446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5201416"/>
    <w:multiLevelType w:val="hybridMultilevel"/>
    <w:tmpl w:val="88301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45F35"/>
    <w:multiLevelType w:val="hybridMultilevel"/>
    <w:tmpl w:val="010A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26EB4"/>
    <w:multiLevelType w:val="hybridMultilevel"/>
    <w:tmpl w:val="7436B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713BBC"/>
    <w:multiLevelType w:val="hybridMultilevel"/>
    <w:tmpl w:val="84B8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55D61"/>
    <w:multiLevelType w:val="hybridMultilevel"/>
    <w:tmpl w:val="82F21F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504BE0"/>
    <w:multiLevelType w:val="hybridMultilevel"/>
    <w:tmpl w:val="0EA8B5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262608"/>
    <w:multiLevelType w:val="hybridMultilevel"/>
    <w:tmpl w:val="8BE2F0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F1746CC"/>
    <w:multiLevelType w:val="hybridMultilevel"/>
    <w:tmpl w:val="D752254C"/>
    <w:lvl w:ilvl="0" w:tplc="4F9A3322">
      <w:start w:val="1"/>
      <w:numFmt w:val="decimal"/>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90AD7"/>
    <w:multiLevelType w:val="hybridMultilevel"/>
    <w:tmpl w:val="0D548A9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64ABC"/>
    <w:multiLevelType w:val="hybridMultilevel"/>
    <w:tmpl w:val="A2E0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662A5"/>
    <w:multiLevelType w:val="hybridMultilevel"/>
    <w:tmpl w:val="4832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A2C14"/>
    <w:multiLevelType w:val="hybridMultilevel"/>
    <w:tmpl w:val="5E24F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AD2250"/>
    <w:multiLevelType w:val="hybridMultilevel"/>
    <w:tmpl w:val="19D2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A7018"/>
    <w:multiLevelType w:val="hybridMultilevel"/>
    <w:tmpl w:val="10AA9EF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155CDA"/>
    <w:multiLevelType w:val="hybridMultilevel"/>
    <w:tmpl w:val="C56EB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8F1C40"/>
    <w:multiLevelType w:val="hybridMultilevel"/>
    <w:tmpl w:val="D516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464E4B"/>
    <w:multiLevelType w:val="hybridMultilevel"/>
    <w:tmpl w:val="ABE040F6"/>
    <w:lvl w:ilvl="0" w:tplc="C896DE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E6712B"/>
    <w:multiLevelType w:val="hybridMultilevel"/>
    <w:tmpl w:val="8302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444BA"/>
    <w:multiLevelType w:val="hybridMultilevel"/>
    <w:tmpl w:val="B616175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5E4532"/>
    <w:multiLevelType w:val="hybridMultilevel"/>
    <w:tmpl w:val="9E5A7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43707"/>
    <w:multiLevelType w:val="hybridMultilevel"/>
    <w:tmpl w:val="6D12CB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2D0ABA"/>
    <w:multiLevelType w:val="hybridMultilevel"/>
    <w:tmpl w:val="78C0E15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6E6FC6"/>
    <w:multiLevelType w:val="hybridMultilevel"/>
    <w:tmpl w:val="8E7E1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7513B3"/>
    <w:multiLevelType w:val="hybridMultilevel"/>
    <w:tmpl w:val="EA6A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D82CE2"/>
    <w:multiLevelType w:val="hybridMultilevel"/>
    <w:tmpl w:val="20FA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700855">
    <w:abstractNumId w:val="19"/>
  </w:num>
  <w:num w:numId="2" w16cid:durableId="1272932765">
    <w:abstractNumId w:val="9"/>
  </w:num>
  <w:num w:numId="3" w16cid:durableId="293946332">
    <w:abstractNumId w:val="15"/>
  </w:num>
  <w:num w:numId="4" w16cid:durableId="452410431">
    <w:abstractNumId w:val="23"/>
  </w:num>
  <w:num w:numId="5" w16cid:durableId="464397446">
    <w:abstractNumId w:val="1"/>
  </w:num>
  <w:num w:numId="6" w16cid:durableId="313609990">
    <w:abstractNumId w:val="6"/>
  </w:num>
  <w:num w:numId="7" w16cid:durableId="1847401244">
    <w:abstractNumId w:val="20"/>
  </w:num>
  <w:num w:numId="8" w16cid:durableId="1727413092">
    <w:abstractNumId w:val="8"/>
  </w:num>
  <w:num w:numId="9" w16cid:durableId="1958442476">
    <w:abstractNumId w:val="14"/>
  </w:num>
  <w:num w:numId="10" w16cid:durableId="1289818616">
    <w:abstractNumId w:val="18"/>
  </w:num>
  <w:num w:numId="11" w16cid:durableId="145366228">
    <w:abstractNumId w:val="21"/>
  </w:num>
  <w:num w:numId="12" w16cid:durableId="1147628141">
    <w:abstractNumId w:val="25"/>
  </w:num>
  <w:num w:numId="13" w16cid:durableId="1062799072">
    <w:abstractNumId w:val="17"/>
  </w:num>
  <w:num w:numId="14" w16cid:durableId="4551537">
    <w:abstractNumId w:val="22"/>
  </w:num>
  <w:num w:numId="15" w16cid:durableId="1967075397">
    <w:abstractNumId w:val="4"/>
  </w:num>
  <w:num w:numId="16" w16cid:durableId="9992301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0266693">
    <w:abstractNumId w:val="0"/>
  </w:num>
  <w:num w:numId="18" w16cid:durableId="2050180975">
    <w:abstractNumId w:val="12"/>
  </w:num>
  <w:num w:numId="19" w16cid:durableId="730881400">
    <w:abstractNumId w:val="5"/>
  </w:num>
  <w:num w:numId="20" w16cid:durableId="1585725149">
    <w:abstractNumId w:val="2"/>
  </w:num>
  <w:num w:numId="21" w16cid:durableId="1822036373">
    <w:abstractNumId w:val="24"/>
  </w:num>
  <w:num w:numId="22" w16cid:durableId="318772093">
    <w:abstractNumId w:val="10"/>
  </w:num>
  <w:num w:numId="23" w16cid:durableId="1462109064">
    <w:abstractNumId w:val="11"/>
  </w:num>
  <w:num w:numId="24" w16cid:durableId="1479222180">
    <w:abstractNumId w:val="3"/>
  </w:num>
  <w:num w:numId="25" w16cid:durableId="1300762726">
    <w:abstractNumId w:val="13"/>
  </w:num>
  <w:num w:numId="26" w16cid:durableId="1887605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53"/>
    <w:rsid w:val="00000131"/>
    <w:rsid w:val="000021DB"/>
    <w:rsid w:val="00004306"/>
    <w:rsid w:val="0000432A"/>
    <w:rsid w:val="00004635"/>
    <w:rsid w:val="00005839"/>
    <w:rsid w:val="00006197"/>
    <w:rsid w:val="000061D8"/>
    <w:rsid w:val="00006875"/>
    <w:rsid w:val="00007117"/>
    <w:rsid w:val="000073EE"/>
    <w:rsid w:val="00010320"/>
    <w:rsid w:val="00010AD6"/>
    <w:rsid w:val="00011F11"/>
    <w:rsid w:val="0001408B"/>
    <w:rsid w:val="000153CC"/>
    <w:rsid w:val="000156DE"/>
    <w:rsid w:val="000158A7"/>
    <w:rsid w:val="00015C36"/>
    <w:rsid w:val="0001774B"/>
    <w:rsid w:val="00020972"/>
    <w:rsid w:val="00021060"/>
    <w:rsid w:val="00022E4E"/>
    <w:rsid w:val="00024D1F"/>
    <w:rsid w:val="00025357"/>
    <w:rsid w:val="00025B84"/>
    <w:rsid w:val="00026ECD"/>
    <w:rsid w:val="00030382"/>
    <w:rsid w:val="000305CF"/>
    <w:rsid w:val="00030CEC"/>
    <w:rsid w:val="00030FB1"/>
    <w:rsid w:val="00032F3E"/>
    <w:rsid w:val="0003347E"/>
    <w:rsid w:val="00034FFF"/>
    <w:rsid w:val="00035B09"/>
    <w:rsid w:val="00035B10"/>
    <w:rsid w:val="00035C61"/>
    <w:rsid w:val="00036683"/>
    <w:rsid w:val="00037086"/>
    <w:rsid w:val="000375C0"/>
    <w:rsid w:val="00037EAF"/>
    <w:rsid w:val="00037F20"/>
    <w:rsid w:val="00042B28"/>
    <w:rsid w:val="00044D26"/>
    <w:rsid w:val="00045013"/>
    <w:rsid w:val="000474D8"/>
    <w:rsid w:val="00047B29"/>
    <w:rsid w:val="00050C3B"/>
    <w:rsid w:val="00051227"/>
    <w:rsid w:val="00051484"/>
    <w:rsid w:val="00052551"/>
    <w:rsid w:val="00053203"/>
    <w:rsid w:val="000545B8"/>
    <w:rsid w:val="00055D18"/>
    <w:rsid w:val="00057923"/>
    <w:rsid w:val="00057DD7"/>
    <w:rsid w:val="000604F2"/>
    <w:rsid w:val="000605C3"/>
    <w:rsid w:val="0006125E"/>
    <w:rsid w:val="00061A6D"/>
    <w:rsid w:val="000622D4"/>
    <w:rsid w:val="0006306B"/>
    <w:rsid w:val="00063629"/>
    <w:rsid w:val="0006636A"/>
    <w:rsid w:val="000666D2"/>
    <w:rsid w:val="00066BD4"/>
    <w:rsid w:val="000671EA"/>
    <w:rsid w:val="000674D0"/>
    <w:rsid w:val="00070A62"/>
    <w:rsid w:val="000726A6"/>
    <w:rsid w:val="000729A4"/>
    <w:rsid w:val="00072B3E"/>
    <w:rsid w:val="00072B82"/>
    <w:rsid w:val="00072FC0"/>
    <w:rsid w:val="00073E3D"/>
    <w:rsid w:val="00074ACF"/>
    <w:rsid w:val="00075ED3"/>
    <w:rsid w:val="00076198"/>
    <w:rsid w:val="000762E2"/>
    <w:rsid w:val="00076B82"/>
    <w:rsid w:val="00077004"/>
    <w:rsid w:val="00082748"/>
    <w:rsid w:val="00084D49"/>
    <w:rsid w:val="00085C03"/>
    <w:rsid w:val="00086493"/>
    <w:rsid w:val="00086E07"/>
    <w:rsid w:val="00087CAB"/>
    <w:rsid w:val="00087F14"/>
    <w:rsid w:val="00090040"/>
    <w:rsid w:val="000914AA"/>
    <w:rsid w:val="000914C2"/>
    <w:rsid w:val="000916CD"/>
    <w:rsid w:val="000917E5"/>
    <w:rsid w:val="00091EED"/>
    <w:rsid w:val="00092F28"/>
    <w:rsid w:val="00093B29"/>
    <w:rsid w:val="00093B68"/>
    <w:rsid w:val="000942FA"/>
    <w:rsid w:val="000948A1"/>
    <w:rsid w:val="00094AF6"/>
    <w:rsid w:val="0009557A"/>
    <w:rsid w:val="00095681"/>
    <w:rsid w:val="000958B5"/>
    <w:rsid w:val="00095A9A"/>
    <w:rsid w:val="0009763D"/>
    <w:rsid w:val="00097CB4"/>
    <w:rsid w:val="00097F0B"/>
    <w:rsid w:val="000A043C"/>
    <w:rsid w:val="000A1F8E"/>
    <w:rsid w:val="000A521E"/>
    <w:rsid w:val="000A6D90"/>
    <w:rsid w:val="000A7309"/>
    <w:rsid w:val="000B0CA7"/>
    <w:rsid w:val="000B0E0B"/>
    <w:rsid w:val="000B0FAC"/>
    <w:rsid w:val="000B28CD"/>
    <w:rsid w:val="000B2DA1"/>
    <w:rsid w:val="000B2DA9"/>
    <w:rsid w:val="000B5D2E"/>
    <w:rsid w:val="000B62E8"/>
    <w:rsid w:val="000B6CC5"/>
    <w:rsid w:val="000B7B2C"/>
    <w:rsid w:val="000C0734"/>
    <w:rsid w:val="000C0907"/>
    <w:rsid w:val="000C1CB0"/>
    <w:rsid w:val="000C2784"/>
    <w:rsid w:val="000C47FC"/>
    <w:rsid w:val="000C72E5"/>
    <w:rsid w:val="000D07C2"/>
    <w:rsid w:val="000D0FE6"/>
    <w:rsid w:val="000D17F6"/>
    <w:rsid w:val="000D24ED"/>
    <w:rsid w:val="000D2F14"/>
    <w:rsid w:val="000D314C"/>
    <w:rsid w:val="000D3233"/>
    <w:rsid w:val="000D3BF0"/>
    <w:rsid w:val="000D486B"/>
    <w:rsid w:val="000D48FA"/>
    <w:rsid w:val="000D58A2"/>
    <w:rsid w:val="000D6DBF"/>
    <w:rsid w:val="000D7BD3"/>
    <w:rsid w:val="000E007B"/>
    <w:rsid w:val="000E12C6"/>
    <w:rsid w:val="000E14BD"/>
    <w:rsid w:val="000E1B9F"/>
    <w:rsid w:val="000E1FC4"/>
    <w:rsid w:val="000E2162"/>
    <w:rsid w:val="000E21D1"/>
    <w:rsid w:val="000E28E8"/>
    <w:rsid w:val="000E34A1"/>
    <w:rsid w:val="000E5529"/>
    <w:rsid w:val="000E57BA"/>
    <w:rsid w:val="000E5C3C"/>
    <w:rsid w:val="000E5CA4"/>
    <w:rsid w:val="000E6035"/>
    <w:rsid w:val="000E69CE"/>
    <w:rsid w:val="000E7A1D"/>
    <w:rsid w:val="000F04F7"/>
    <w:rsid w:val="000F1067"/>
    <w:rsid w:val="000F11D3"/>
    <w:rsid w:val="000F246A"/>
    <w:rsid w:val="000F2CEF"/>
    <w:rsid w:val="000F2CF4"/>
    <w:rsid w:val="000F34AC"/>
    <w:rsid w:val="000F423B"/>
    <w:rsid w:val="000F4F4D"/>
    <w:rsid w:val="000F5526"/>
    <w:rsid w:val="000F6824"/>
    <w:rsid w:val="000F6EF9"/>
    <w:rsid w:val="000F7151"/>
    <w:rsid w:val="000F7519"/>
    <w:rsid w:val="0010035C"/>
    <w:rsid w:val="00101447"/>
    <w:rsid w:val="00101EF9"/>
    <w:rsid w:val="00102963"/>
    <w:rsid w:val="00102B67"/>
    <w:rsid w:val="00102D20"/>
    <w:rsid w:val="00102DDB"/>
    <w:rsid w:val="001045E9"/>
    <w:rsid w:val="001057CF"/>
    <w:rsid w:val="00106AB9"/>
    <w:rsid w:val="00107878"/>
    <w:rsid w:val="00110B00"/>
    <w:rsid w:val="00110CE4"/>
    <w:rsid w:val="00111872"/>
    <w:rsid w:val="00111915"/>
    <w:rsid w:val="001119AD"/>
    <w:rsid w:val="00111D99"/>
    <w:rsid w:val="00111F8E"/>
    <w:rsid w:val="00113EC1"/>
    <w:rsid w:val="00115350"/>
    <w:rsid w:val="001165A4"/>
    <w:rsid w:val="00116B64"/>
    <w:rsid w:val="00116DA4"/>
    <w:rsid w:val="001174BF"/>
    <w:rsid w:val="001204F9"/>
    <w:rsid w:val="00124390"/>
    <w:rsid w:val="00124923"/>
    <w:rsid w:val="00124A32"/>
    <w:rsid w:val="00125471"/>
    <w:rsid w:val="00125D8E"/>
    <w:rsid w:val="00130432"/>
    <w:rsid w:val="00131179"/>
    <w:rsid w:val="0013331C"/>
    <w:rsid w:val="00134156"/>
    <w:rsid w:val="001346C5"/>
    <w:rsid w:val="00134B9D"/>
    <w:rsid w:val="001351AA"/>
    <w:rsid w:val="00135BDE"/>
    <w:rsid w:val="00140570"/>
    <w:rsid w:val="00141641"/>
    <w:rsid w:val="00141DFD"/>
    <w:rsid w:val="0014213E"/>
    <w:rsid w:val="00143448"/>
    <w:rsid w:val="00143464"/>
    <w:rsid w:val="00145E06"/>
    <w:rsid w:val="00147DE7"/>
    <w:rsid w:val="001507D3"/>
    <w:rsid w:val="00150C87"/>
    <w:rsid w:val="00151C5F"/>
    <w:rsid w:val="00151F15"/>
    <w:rsid w:val="00153D52"/>
    <w:rsid w:val="0015425E"/>
    <w:rsid w:val="00155D00"/>
    <w:rsid w:val="0015601D"/>
    <w:rsid w:val="00156198"/>
    <w:rsid w:val="001563AF"/>
    <w:rsid w:val="001566D1"/>
    <w:rsid w:val="00157090"/>
    <w:rsid w:val="001601FA"/>
    <w:rsid w:val="00160B14"/>
    <w:rsid w:val="00160B86"/>
    <w:rsid w:val="00162279"/>
    <w:rsid w:val="0016424B"/>
    <w:rsid w:val="00164DD9"/>
    <w:rsid w:val="001660A6"/>
    <w:rsid w:val="0016629E"/>
    <w:rsid w:val="00166FC1"/>
    <w:rsid w:val="00167B71"/>
    <w:rsid w:val="0017036F"/>
    <w:rsid w:val="001708A5"/>
    <w:rsid w:val="0017161B"/>
    <w:rsid w:val="00171B5C"/>
    <w:rsid w:val="0017218C"/>
    <w:rsid w:val="00172236"/>
    <w:rsid w:val="00172A9A"/>
    <w:rsid w:val="0017380F"/>
    <w:rsid w:val="00173961"/>
    <w:rsid w:val="00174538"/>
    <w:rsid w:val="0017486A"/>
    <w:rsid w:val="0017596F"/>
    <w:rsid w:val="00177968"/>
    <w:rsid w:val="001804F4"/>
    <w:rsid w:val="00181134"/>
    <w:rsid w:val="001814CD"/>
    <w:rsid w:val="00181911"/>
    <w:rsid w:val="00181AA0"/>
    <w:rsid w:val="001825EC"/>
    <w:rsid w:val="00183082"/>
    <w:rsid w:val="001830AC"/>
    <w:rsid w:val="001833B4"/>
    <w:rsid w:val="00183A49"/>
    <w:rsid w:val="00183C13"/>
    <w:rsid w:val="00184051"/>
    <w:rsid w:val="00184112"/>
    <w:rsid w:val="0018514E"/>
    <w:rsid w:val="001865A2"/>
    <w:rsid w:val="00187B9A"/>
    <w:rsid w:val="00190A4F"/>
    <w:rsid w:val="00191474"/>
    <w:rsid w:val="001931AA"/>
    <w:rsid w:val="001934E7"/>
    <w:rsid w:val="00193C3F"/>
    <w:rsid w:val="00193F36"/>
    <w:rsid w:val="0019442E"/>
    <w:rsid w:val="001945C5"/>
    <w:rsid w:val="00195440"/>
    <w:rsid w:val="00196573"/>
    <w:rsid w:val="00197422"/>
    <w:rsid w:val="00197839"/>
    <w:rsid w:val="00197C0A"/>
    <w:rsid w:val="001A0349"/>
    <w:rsid w:val="001A0F50"/>
    <w:rsid w:val="001A15A5"/>
    <w:rsid w:val="001A2957"/>
    <w:rsid w:val="001A2C73"/>
    <w:rsid w:val="001A501E"/>
    <w:rsid w:val="001A5AA6"/>
    <w:rsid w:val="001A5ACD"/>
    <w:rsid w:val="001A7547"/>
    <w:rsid w:val="001A7BEC"/>
    <w:rsid w:val="001B0807"/>
    <w:rsid w:val="001B0DBE"/>
    <w:rsid w:val="001B1708"/>
    <w:rsid w:val="001B1DC0"/>
    <w:rsid w:val="001B1EAB"/>
    <w:rsid w:val="001B3776"/>
    <w:rsid w:val="001B4093"/>
    <w:rsid w:val="001B4858"/>
    <w:rsid w:val="001B4CD1"/>
    <w:rsid w:val="001B5CBB"/>
    <w:rsid w:val="001B63AC"/>
    <w:rsid w:val="001B6854"/>
    <w:rsid w:val="001B6E30"/>
    <w:rsid w:val="001B7683"/>
    <w:rsid w:val="001B7DA7"/>
    <w:rsid w:val="001B7EB4"/>
    <w:rsid w:val="001B7F0A"/>
    <w:rsid w:val="001C11A0"/>
    <w:rsid w:val="001C2415"/>
    <w:rsid w:val="001C2436"/>
    <w:rsid w:val="001C2C1B"/>
    <w:rsid w:val="001C36E0"/>
    <w:rsid w:val="001C3A1D"/>
    <w:rsid w:val="001C404E"/>
    <w:rsid w:val="001C4A20"/>
    <w:rsid w:val="001C543E"/>
    <w:rsid w:val="001C566C"/>
    <w:rsid w:val="001C5BCA"/>
    <w:rsid w:val="001C61BC"/>
    <w:rsid w:val="001C6C1B"/>
    <w:rsid w:val="001C71D8"/>
    <w:rsid w:val="001C72C7"/>
    <w:rsid w:val="001D08BB"/>
    <w:rsid w:val="001D0F84"/>
    <w:rsid w:val="001D1548"/>
    <w:rsid w:val="001D1FC7"/>
    <w:rsid w:val="001D2CDA"/>
    <w:rsid w:val="001D3338"/>
    <w:rsid w:val="001D4B8A"/>
    <w:rsid w:val="001D53DE"/>
    <w:rsid w:val="001D558C"/>
    <w:rsid w:val="001D5941"/>
    <w:rsid w:val="001D630B"/>
    <w:rsid w:val="001D6933"/>
    <w:rsid w:val="001D6B1C"/>
    <w:rsid w:val="001D7051"/>
    <w:rsid w:val="001D797E"/>
    <w:rsid w:val="001E2F28"/>
    <w:rsid w:val="001E34C4"/>
    <w:rsid w:val="001E3ADC"/>
    <w:rsid w:val="001E41A2"/>
    <w:rsid w:val="001E566A"/>
    <w:rsid w:val="001E5AE8"/>
    <w:rsid w:val="001E622C"/>
    <w:rsid w:val="001E7EA7"/>
    <w:rsid w:val="001F0E5D"/>
    <w:rsid w:val="001F18E5"/>
    <w:rsid w:val="001F298F"/>
    <w:rsid w:val="001F3BB2"/>
    <w:rsid w:val="001F48D5"/>
    <w:rsid w:val="001F4D69"/>
    <w:rsid w:val="001F52FB"/>
    <w:rsid w:val="001F6007"/>
    <w:rsid w:val="001F72C2"/>
    <w:rsid w:val="0020011B"/>
    <w:rsid w:val="00201409"/>
    <w:rsid w:val="00201A0C"/>
    <w:rsid w:val="002025DE"/>
    <w:rsid w:val="00203FF0"/>
    <w:rsid w:val="0020425F"/>
    <w:rsid w:val="002044F3"/>
    <w:rsid w:val="00204CB5"/>
    <w:rsid w:val="002052A6"/>
    <w:rsid w:val="0020576E"/>
    <w:rsid w:val="002076F1"/>
    <w:rsid w:val="00207A2C"/>
    <w:rsid w:val="00207BCD"/>
    <w:rsid w:val="00210209"/>
    <w:rsid w:val="002113E7"/>
    <w:rsid w:val="0021177D"/>
    <w:rsid w:val="0021330D"/>
    <w:rsid w:val="00213E0A"/>
    <w:rsid w:val="00214045"/>
    <w:rsid w:val="00214144"/>
    <w:rsid w:val="00214898"/>
    <w:rsid w:val="00214C7B"/>
    <w:rsid w:val="002166CF"/>
    <w:rsid w:val="00217BC9"/>
    <w:rsid w:val="002202E3"/>
    <w:rsid w:val="0022139D"/>
    <w:rsid w:val="00221DE0"/>
    <w:rsid w:val="00221FE0"/>
    <w:rsid w:val="00222103"/>
    <w:rsid w:val="00222EC2"/>
    <w:rsid w:val="00223743"/>
    <w:rsid w:val="002239F6"/>
    <w:rsid w:val="002249CE"/>
    <w:rsid w:val="00225389"/>
    <w:rsid w:val="0022648A"/>
    <w:rsid w:val="00227323"/>
    <w:rsid w:val="00230A51"/>
    <w:rsid w:val="00231631"/>
    <w:rsid w:val="00231A4D"/>
    <w:rsid w:val="00234051"/>
    <w:rsid w:val="0023428A"/>
    <w:rsid w:val="00236C76"/>
    <w:rsid w:val="0023727A"/>
    <w:rsid w:val="002377D9"/>
    <w:rsid w:val="00241981"/>
    <w:rsid w:val="0024198C"/>
    <w:rsid w:val="00242922"/>
    <w:rsid w:val="00242A53"/>
    <w:rsid w:val="0024363B"/>
    <w:rsid w:val="002446D0"/>
    <w:rsid w:val="00245C0C"/>
    <w:rsid w:val="00246E26"/>
    <w:rsid w:val="00246FCB"/>
    <w:rsid w:val="0024709B"/>
    <w:rsid w:val="00247CF7"/>
    <w:rsid w:val="0025063D"/>
    <w:rsid w:val="002512B6"/>
    <w:rsid w:val="00251C57"/>
    <w:rsid w:val="002540A9"/>
    <w:rsid w:val="0025480E"/>
    <w:rsid w:val="002556C5"/>
    <w:rsid w:val="00255775"/>
    <w:rsid w:val="00256436"/>
    <w:rsid w:val="00256CAC"/>
    <w:rsid w:val="00256CC6"/>
    <w:rsid w:val="00257121"/>
    <w:rsid w:val="002612A1"/>
    <w:rsid w:val="00261C0C"/>
    <w:rsid w:val="00262805"/>
    <w:rsid w:val="0026324C"/>
    <w:rsid w:val="00264B52"/>
    <w:rsid w:val="00265560"/>
    <w:rsid w:val="00266006"/>
    <w:rsid w:val="002662C0"/>
    <w:rsid w:val="00267387"/>
    <w:rsid w:val="002673EF"/>
    <w:rsid w:val="002676D8"/>
    <w:rsid w:val="00267880"/>
    <w:rsid w:val="00270A63"/>
    <w:rsid w:val="0027205A"/>
    <w:rsid w:val="002724CF"/>
    <w:rsid w:val="002737A7"/>
    <w:rsid w:val="00273ABB"/>
    <w:rsid w:val="00273D6A"/>
    <w:rsid w:val="00274606"/>
    <w:rsid w:val="00276A8B"/>
    <w:rsid w:val="0027709C"/>
    <w:rsid w:val="002805D0"/>
    <w:rsid w:val="002806B3"/>
    <w:rsid w:val="002812D8"/>
    <w:rsid w:val="002814A6"/>
    <w:rsid w:val="00282212"/>
    <w:rsid w:val="00282BAC"/>
    <w:rsid w:val="002844FB"/>
    <w:rsid w:val="00284910"/>
    <w:rsid w:val="00285DE2"/>
    <w:rsid w:val="00287A0D"/>
    <w:rsid w:val="00290BF6"/>
    <w:rsid w:val="002914C8"/>
    <w:rsid w:val="00291A2C"/>
    <w:rsid w:val="00292324"/>
    <w:rsid w:val="002933AB"/>
    <w:rsid w:val="0029383B"/>
    <w:rsid w:val="00293880"/>
    <w:rsid w:val="00293A7E"/>
    <w:rsid w:val="0029487B"/>
    <w:rsid w:val="00296090"/>
    <w:rsid w:val="0029696F"/>
    <w:rsid w:val="002974E9"/>
    <w:rsid w:val="002A0003"/>
    <w:rsid w:val="002A0A77"/>
    <w:rsid w:val="002A0C20"/>
    <w:rsid w:val="002A25D1"/>
    <w:rsid w:val="002A2B07"/>
    <w:rsid w:val="002A3D58"/>
    <w:rsid w:val="002A3DD1"/>
    <w:rsid w:val="002A4E98"/>
    <w:rsid w:val="002A4F25"/>
    <w:rsid w:val="002B1A5F"/>
    <w:rsid w:val="002B250B"/>
    <w:rsid w:val="002B26BE"/>
    <w:rsid w:val="002B3A9F"/>
    <w:rsid w:val="002B3DA3"/>
    <w:rsid w:val="002B413C"/>
    <w:rsid w:val="002B41CC"/>
    <w:rsid w:val="002B4921"/>
    <w:rsid w:val="002B61FC"/>
    <w:rsid w:val="002B64F1"/>
    <w:rsid w:val="002B6609"/>
    <w:rsid w:val="002B6C48"/>
    <w:rsid w:val="002B72A7"/>
    <w:rsid w:val="002C1684"/>
    <w:rsid w:val="002C1807"/>
    <w:rsid w:val="002C1B11"/>
    <w:rsid w:val="002C48A9"/>
    <w:rsid w:val="002C523E"/>
    <w:rsid w:val="002C58B9"/>
    <w:rsid w:val="002C70F6"/>
    <w:rsid w:val="002C7D3A"/>
    <w:rsid w:val="002C7F4B"/>
    <w:rsid w:val="002D31B5"/>
    <w:rsid w:val="002D48ED"/>
    <w:rsid w:val="002D49C3"/>
    <w:rsid w:val="002D7432"/>
    <w:rsid w:val="002E149D"/>
    <w:rsid w:val="002E27A8"/>
    <w:rsid w:val="002E29B6"/>
    <w:rsid w:val="002E2D30"/>
    <w:rsid w:val="002E3143"/>
    <w:rsid w:val="002E3607"/>
    <w:rsid w:val="002E3782"/>
    <w:rsid w:val="002E4778"/>
    <w:rsid w:val="002E572B"/>
    <w:rsid w:val="002E6F57"/>
    <w:rsid w:val="002E6F84"/>
    <w:rsid w:val="002E704B"/>
    <w:rsid w:val="002F00B7"/>
    <w:rsid w:val="002F2CDD"/>
    <w:rsid w:val="002F3F61"/>
    <w:rsid w:val="002F5B1E"/>
    <w:rsid w:val="002F5B7C"/>
    <w:rsid w:val="002F66CF"/>
    <w:rsid w:val="002F6B4C"/>
    <w:rsid w:val="00300B5E"/>
    <w:rsid w:val="00300F45"/>
    <w:rsid w:val="00300F88"/>
    <w:rsid w:val="00301377"/>
    <w:rsid w:val="0030151E"/>
    <w:rsid w:val="0030176B"/>
    <w:rsid w:val="0030194D"/>
    <w:rsid w:val="00302E00"/>
    <w:rsid w:val="00304FE9"/>
    <w:rsid w:val="00305730"/>
    <w:rsid w:val="00307D96"/>
    <w:rsid w:val="00310916"/>
    <w:rsid w:val="00310E36"/>
    <w:rsid w:val="00311457"/>
    <w:rsid w:val="00312BE0"/>
    <w:rsid w:val="00313239"/>
    <w:rsid w:val="0031443D"/>
    <w:rsid w:val="0031487C"/>
    <w:rsid w:val="00315105"/>
    <w:rsid w:val="00315FE1"/>
    <w:rsid w:val="003163AF"/>
    <w:rsid w:val="003164DF"/>
    <w:rsid w:val="00316D0F"/>
    <w:rsid w:val="00320A67"/>
    <w:rsid w:val="00320FFF"/>
    <w:rsid w:val="003215A9"/>
    <w:rsid w:val="003216F3"/>
    <w:rsid w:val="00321B5B"/>
    <w:rsid w:val="003227B9"/>
    <w:rsid w:val="00322A56"/>
    <w:rsid w:val="00323CB4"/>
    <w:rsid w:val="00324134"/>
    <w:rsid w:val="0032424C"/>
    <w:rsid w:val="0032512C"/>
    <w:rsid w:val="00326D5F"/>
    <w:rsid w:val="00327A22"/>
    <w:rsid w:val="00331A6C"/>
    <w:rsid w:val="00331FA3"/>
    <w:rsid w:val="00333570"/>
    <w:rsid w:val="0033500F"/>
    <w:rsid w:val="00335418"/>
    <w:rsid w:val="00340CB5"/>
    <w:rsid w:val="003411E4"/>
    <w:rsid w:val="00341215"/>
    <w:rsid w:val="003417F8"/>
    <w:rsid w:val="0034189C"/>
    <w:rsid w:val="0034276A"/>
    <w:rsid w:val="00342CFA"/>
    <w:rsid w:val="00344052"/>
    <w:rsid w:val="00344C68"/>
    <w:rsid w:val="003456FA"/>
    <w:rsid w:val="0034608A"/>
    <w:rsid w:val="00346308"/>
    <w:rsid w:val="00350FC9"/>
    <w:rsid w:val="00351A57"/>
    <w:rsid w:val="003536F6"/>
    <w:rsid w:val="0035400F"/>
    <w:rsid w:val="003565DE"/>
    <w:rsid w:val="00356CB8"/>
    <w:rsid w:val="00356EAF"/>
    <w:rsid w:val="00357056"/>
    <w:rsid w:val="003578B8"/>
    <w:rsid w:val="00357C32"/>
    <w:rsid w:val="00357CBB"/>
    <w:rsid w:val="00360B25"/>
    <w:rsid w:val="003651CB"/>
    <w:rsid w:val="00365681"/>
    <w:rsid w:val="00365F39"/>
    <w:rsid w:val="00367625"/>
    <w:rsid w:val="003676C2"/>
    <w:rsid w:val="00370C80"/>
    <w:rsid w:val="00370E30"/>
    <w:rsid w:val="003715B8"/>
    <w:rsid w:val="003722EB"/>
    <w:rsid w:val="00372D90"/>
    <w:rsid w:val="003738BE"/>
    <w:rsid w:val="00373DE3"/>
    <w:rsid w:val="00374FAD"/>
    <w:rsid w:val="0037620C"/>
    <w:rsid w:val="00376C6B"/>
    <w:rsid w:val="003773F6"/>
    <w:rsid w:val="00377835"/>
    <w:rsid w:val="00380202"/>
    <w:rsid w:val="003802A0"/>
    <w:rsid w:val="00380996"/>
    <w:rsid w:val="00380C23"/>
    <w:rsid w:val="0038168E"/>
    <w:rsid w:val="003819DE"/>
    <w:rsid w:val="00381C03"/>
    <w:rsid w:val="00382281"/>
    <w:rsid w:val="00383BEC"/>
    <w:rsid w:val="00384985"/>
    <w:rsid w:val="00384C12"/>
    <w:rsid w:val="00384F63"/>
    <w:rsid w:val="00385B13"/>
    <w:rsid w:val="00385B48"/>
    <w:rsid w:val="00387C50"/>
    <w:rsid w:val="00387EC4"/>
    <w:rsid w:val="00390DE8"/>
    <w:rsid w:val="00392119"/>
    <w:rsid w:val="003950CC"/>
    <w:rsid w:val="0039549B"/>
    <w:rsid w:val="00395FE3"/>
    <w:rsid w:val="00396B6F"/>
    <w:rsid w:val="003977CF"/>
    <w:rsid w:val="00397E16"/>
    <w:rsid w:val="003A0453"/>
    <w:rsid w:val="003A0906"/>
    <w:rsid w:val="003A438B"/>
    <w:rsid w:val="003A455A"/>
    <w:rsid w:val="003A52DD"/>
    <w:rsid w:val="003A5CB3"/>
    <w:rsid w:val="003A6A30"/>
    <w:rsid w:val="003A6B93"/>
    <w:rsid w:val="003A7585"/>
    <w:rsid w:val="003A7AD8"/>
    <w:rsid w:val="003B0295"/>
    <w:rsid w:val="003B1A4E"/>
    <w:rsid w:val="003B1C97"/>
    <w:rsid w:val="003B1CC7"/>
    <w:rsid w:val="003B1E98"/>
    <w:rsid w:val="003B1FAF"/>
    <w:rsid w:val="003B2D81"/>
    <w:rsid w:val="003B35FC"/>
    <w:rsid w:val="003B42A7"/>
    <w:rsid w:val="003B4DD4"/>
    <w:rsid w:val="003B608C"/>
    <w:rsid w:val="003B6495"/>
    <w:rsid w:val="003C0854"/>
    <w:rsid w:val="003C0D7E"/>
    <w:rsid w:val="003C1B98"/>
    <w:rsid w:val="003C3229"/>
    <w:rsid w:val="003C33AA"/>
    <w:rsid w:val="003C3C9B"/>
    <w:rsid w:val="003C49A1"/>
    <w:rsid w:val="003C4ABE"/>
    <w:rsid w:val="003D0522"/>
    <w:rsid w:val="003D0B8A"/>
    <w:rsid w:val="003D15F8"/>
    <w:rsid w:val="003D28B2"/>
    <w:rsid w:val="003D3803"/>
    <w:rsid w:val="003D4945"/>
    <w:rsid w:val="003D4A29"/>
    <w:rsid w:val="003D568B"/>
    <w:rsid w:val="003D6310"/>
    <w:rsid w:val="003D6360"/>
    <w:rsid w:val="003D6808"/>
    <w:rsid w:val="003D6F62"/>
    <w:rsid w:val="003D726B"/>
    <w:rsid w:val="003D7B6D"/>
    <w:rsid w:val="003E1923"/>
    <w:rsid w:val="003E1BE2"/>
    <w:rsid w:val="003E5718"/>
    <w:rsid w:val="003E5CC6"/>
    <w:rsid w:val="003E7D00"/>
    <w:rsid w:val="003F1361"/>
    <w:rsid w:val="003F159E"/>
    <w:rsid w:val="003F1A8A"/>
    <w:rsid w:val="003F2772"/>
    <w:rsid w:val="003F2F2D"/>
    <w:rsid w:val="003F3C0E"/>
    <w:rsid w:val="003F6033"/>
    <w:rsid w:val="003F6175"/>
    <w:rsid w:val="003F6842"/>
    <w:rsid w:val="003F7ABE"/>
    <w:rsid w:val="004005C2"/>
    <w:rsid w:val="00402311"/>
    <w:rsid w:val="004030C3"/>
    <w:rsid w:val="0040385A"/>
    <w:rsid w:val="00404D5F"/>
    <w:rsid w:val="004050CD"/>
    <w:rsid w:val="00405368"/>
    <w:rsid w:val="0040644E"/>
    <w:rsid w:val="0040763B"/>
    <w:rsid w:val="0041110E"/>
    <w:rsid w:val="0041193F"/>
    <w:rsid w:val="00411A47"/>
    <w:rsid w:val="00412D3D"/>
    <w:rsid w:val="0041319B"/>
    <w:rsid w:val="004131AD"/>
    <w:rsid w:val="00413D76"/>
    <w:rsid w:val="00414015"/>
    <w:rsid w:val="00415044"/>
    <w:rsid w:val="0041653A"/>
    <w:rsid w:val="00416DAC"/>
    <w:rsid w:val="00416FDE"/>
    <w:rsid w:val="0041722F"/>
    <w:rsid w:val="00417619"/>
    <w:rsid w:val="00417806"/>
    <w:rsid w:val="00420429"/>
    <w:rsid w:val="004207A1"/>
    <w:rsid w:val="00420BAB"/>
    <w:rsid w:val="004216B0"/>
    <w:rsid w:val="00421BEB"/>
    <w:rsid w:val="00421EEA"/>
    <w:rsid w:val="00422704"/>
    <w:rsid w:val="00422D92"/>
    <w:rsid w:val="00423215"/>
    <w:rsid w:val="00423253"/>
    <w:rsid w:val="004233D7"/>
    <w:rsid w:val="004236E7"/>
    <w:rsid w:val="0042475F"/>
    <w:rsid w:val="004255EC"/>
    <w:rsid w:val="00431BCE"/>
    <w:rsid w:val="00431C12"/>
    <w:rsid w:val="00433BEA"/>
    <w:rsid w:val="00434364"/>
    <w:rsid w:val="004344F8"/>
    <w:rsid w:val="0043588D"/>
    <w:rsid w:val="00436F07"/>
    <w:rsid w:val="00441E57"/>
    <w:rsid w:val="0044248B"/>
    <w:rsid w:val="004430BA"/>
    <w:rsid w:val="0044365D"/>
    <w:rsid w:val="00445B14"/>
    <w:rsid w:val="0044618F"/>
    <w:rsid w:val="00446414"/>
    <w:rsid w:val="00446A32"/>
    <w:rsid w:val="00446DC5"/>
    <w:rsid w:val="00446E65"/>
    <w:rsid w:val="004470B5"/>
    <w:rsid w:val="004473AE"/>
    <w:rsid w:val="00447561"/>
    <w:rsid w:val="00447DCC"/>
    <w:rsid w:val="004512D6"/>
    <w:rsid w:val="00451E3A"/>
    <w:rsid w:val="00451E3F"/>
    <w:rsid w:val="00453024"/>
    <w:rsid w:val="004550BE"/>
    <w:rsid w:val="00455DC7"/>
    <w:rsid w:val="0045624B"/>
    <w:rsid w:val="004565DD"/>
    <w:rsid w:val="00457745"/>
    <w:rsid w:val="00461453"/>
    <w:rsid w:val="00463C28"/>
    <w:rsid w:val="00463FA5"/>
    <w:rsid w:val="004645EF"/>
    <w:rsid w:val="0046532B"/>
    <w:rsid w:val="00465D14"/>
    <w:rsid w:val="00466513"/>
    <w:rsid w:val="00466614"/>
    <w:rsid w:val="00466EFA"/>
    <w:rsid w:val="004677B1"/>
    <w:rsid w:val="00471F29"/>
    <w:rsid w:val="00472BBE"/>
    <w:rsid w:val="00472CBB"/>
    <w:rsid w:val="0047334D"/>
    <w:rsid w:val="0047398D"/>
    <w:rsid w:val="00473F5B"/>
    <w:rsid w:val="00474B22"/>
    <w:rsid w:val="00475B5A"/>
    <w:rsid w:val="00475BD1"/>
    <w:rsid w:val="00476CAD"/>
    <w:rsid w:val="004777DB"/>
    <w:rsid w:val="00477CD9"/>
    <w:rsid w:val="00477CDF"/>
    <w:rsid w:val="00477F11"/>
    <w:rsid w:val="0048085B"/>
    <w:rsid w:val="004812BE"/>
    <w:rsid w:val="00481A8B"/>
    <w:rsid w:val="0048225A"/>
    <w:rsid w:val="00483283"/>
    <w:rsid w:val="00484F45"/>
    <w:rsid w:val="00485091"/>
    <w:rsid w:val="00485D29"/>
    <w:rsid w:val="00486DD7"/>
    <w:rsid w:val="00486E9E"/>
    <w:rsid w:val="0049195B"/>
    <w:rsid w:val="004923A2"/>
    <w:rsid w:val="0049307D"/>
    <w:rsid w:val="00494EE0"/>
    <w:rsid w:val="004953E4"/>
    <w:rsid w:val="00495DCD"/>
    <w:rsid w:val="00496F33"/>
    <w:rsid w:val="004A1FC7"/>
    <w:rsid w:val="004A5201"/>
    <w:rsid w:val="004A5914"/>
    <w:rsid w:val="004A5CEB"/>
    <w:rsid w:val="004A64F7"/>
    <w:rsid w:val="004A767D"/>
    <w:rsid w:val="004B0956"/>
    <w:rsid w:val="004B118F"/>
    <w:rsid w:val="004B1855"/>
    <w:rsid w:val="004B1CC1"/>
    <w:rsid w:val="004B342A"/>
    <w:rsid w:val="004B38D4"/>
    <w:rsid w:val="004B3E5E"/>
    <w:rsid w:val="004B715E"/>
    <w:rsid w:val="004B7175"/>
    <w:rsid w:val="004C01C7"/>
    <w:rsid w:val="004C0731"/>
    <w:rsid w:val="004C0A32"/>
    <w:rsid w:val="004C18D1"/>
    <w:rsid w:val="004C21DF"/>
    <w:rsid w:val="004C23FF"/>
    <w:rsid w:val="004C2709"/>
    <w:rsid w:val="004C2AD1"/>
    <w:rsid w:val="004C3688"/>
    <w:rsid w:val="004C54B4"/>
    <w:rsid w:val="004C5A77"/>
    <w:rsid w:val="004C749A"/>
    <w:rsid w:val="004D042E"/>
    <w:rsid w:val="004D0810"/>
    <w:rsid w:val="004D0EA2"/>
    <w:rsid w:val="004D2AA7"/>
    <w:rsid w:val="004D30DD"/>
    <w:rsid w:val="004D4FA4"/>
    <w:rsid w:val="004D5BD2"/>
    <w:rsid w:val="004D6C7D"/>
    <w:rsid w:val="004D7351"/>
    <w:rsid w:val="004E0819"/>
    <w:rsid w:val="004E13E8"/>
    <w:rsid w:val="004E1B82"/>
    <w:rsid w:val="004E2BDC"/>
    <w:rsid w:val="004E2C2D"/>
    <w:rsid w:val="004E31CB"/>
    <w:rsid w:val="004E33B4"/>
    <w:rsid w:val="004E3551"/>
    <w:rsid w:val="004E3593"/>
    <w:rsid w:val="004E3BE9"/>
    <w:rsid w:val="004E471F"/>
    <w:rsid w:val="004E5B77"/>
    <w:rsid w:val="004E767A"/>
    <w:rsid w:val="004F2F2C"/>
    <w:rsid w:val="004F3887"/>
    <w:rsid w:val="004F3FE2"/>
    <w:rsid w:val="004F41DA"/>
    <w:rsid w:val="004F5855"/>
    <w:rsid w:val="004F5A05"/>
    <w:rsid w:val="004F67C0"/>
    <w:rsid w:val="004F7121"/>
    <w:rsid w:val="00500DF1"/>
    <w:rsid w:val="0050286F"/>
    <w:rsid w:val="00502DDD"/>
    <w:rsid w:val="0050405E"/>
    <w:rsid w:val="00504DD0"/>
    <w:rsid w:val="00504E49"/>
    <w:rsid w:val="00506CE9"/>
    <w:rsid w:val="00506D32"/>
    <w:rsid w:val="00507DDD"/>
    <w:rsid w:val="00512C6F"/>
    <w:rsid w:val="005136EF"/>
    <w:rsid w:val="00513F5B"/>
    <w:rsid w:val="00515650"/>
    <w:rsid w:val="00517182"/>
    <w:rsid w:val="005176DD"/>
    <w:rsid w:val="00517FDF"/>
    <w:rsid w:val="00520DFB"/>
    <w:rsid w:val="0052133F"/>
    <w:rsid w:val="0052159F"/>
    <w:rsid w:val="00521FA7"/>
    <w:rsid w:val="005221D1"/>
    <w:rsid w:val="00522498"/>
    <w:rsid w:val="00522B81"/>
    <w:rsid w:val="00522D2B"/>
    <w:rsid w:val="005236D0"/>
    <w:rsid w:val="00523D53"/>
    <w:rsid w:val="005249E7"/>
    <w:rsid w:val="00524DA6"/>
    <w:rsid w:val="005258D3"/>
    <w:rsid w:val="00525F8E"/>
    <w:rsid w:val="00527466"/>
    <w:rsid w:val="005276CF"/>
    <w:rsid w:val="0053173F"/>
    <w:rsid w:val="00531769"/>
    <w:rsid w:val="0053191D"/>
    <w:rsid w:val="00531BC7"/>
    <w:rsid w:val="00533087"/>
    <w:rsid w:val="005332D5"/>
    <w:rsid w:val="005339F3"/>
    <w:rsid w:val="00534637"/>
    <w:rsid w:val="00534FDF"/>
    <w:rsid w:val="005361BF"/>
    <w:rsid w:val="0053652E"/>
    <w:rsid w:val="005366F4"/>
    <w:rsid w:val="005368C3"/>
    <w:rsid w:val="00536917"/>
    <w:rsid w:val="00537CA9"/>
    <w:rsid w:val="00537E0F"/>
    <w:rsid w:val="00537E73"/>
    <w:rsid w:val="005428FD"/>
    <w:rsid w:val="00545BEA"/>
    <w:rsid w:val="00546624"/>
    <w:rsid w:val="00547C7E"/>
    <w:rsid w:val="00550F6A"/>
    <w:rsid w:val="00552DE6"/>
    <w:rsid w:val="00554D01"/>
    <w:rsid w:val="005550B3"/>
    <w:rsid w:val="00555623"/>
    <w:rsid w:val="00555CF6"/>
    <w:rsid w:val="00556291"/>
    <w:rsid w:val="00556BDE"/>
    <w:rsid w:val="00556F9A"/>
    <w:rsid w:val="0055740B"/>
    <w:rsid w:val="00560362"/>
    <w:rsid w:val="00560964"/>
    <w:rsid w:val="00563425"/>
    <w:rsid w:val="00563F5C"/>
    <w:rsid w:val="0056418F"/>
    <w:rsid w:val="00565CEC"/>
    <w:rsid w:val="00565F42"/>
    <w:rsid w:val="00567913"/>
    <w:rsid w:val="00567BF6"/>
    <w:rsid w:val="00571E4D"/>
    <w:rsid w:val="00573009"/>
    <w:rsid w:val="005734EA"/>
    <w:rsid w:val="00573A0E"/>
    <w:rsid w:val="00574181"/>
    <w:rsid w:val="005746B8"/>
    <w:rsid w:val="00574BB2"/>
    <w:rsid w:val="00575451"/>
    <w:rsid w:val="00576CA3"/>
    <w:rsid w:val="00577061"/>
    <w:rsid w:val="00577254"/>
    <w:rsid w:val="005800BE"/>
    <w:rsid w:val="005806DF"/>
    <w:rsid w:val="00581D47"/>
    <w:rsid w:val="00581D83"/>
    <w:rsid w:val="00583D5D"/>
    <w:rsid w:val="00584271"/>
    <w:rsid w:val="0058469B"/>
    <w:rsid w:val="0058569A"/>
    <w:rsid w:val="005862A4"/>
    <w:rsid w:val="00587852"/>
    <w:rsid w:val="00590537"/>
    <w:rsid w:val="00592100"/>
    <w:rsid w:val="00593321"/>
    <w:rsid w:val="00593DA7"/>
    <w:rsid w:val="00593F6E"/>
    <w:rsid w:val="005942E4"/>
    <w:rsid w:val="005943B9"/>
    <w:rsid w:val="005943FE"/>
    <w:rsid w:val="00594BFB"/>
    <w:rsid w:val="005959C3"/>
    <w:rsid w:val="0059739D"/>
    <w:rsid w:val="00597CDB"/>
    <w:rsid w:val="005A05D2"/>
    <w:rsid w:val="005A1483"/>
    <w:rsid w:val="005A24BF"/>
    <w:rsid w:val="005A3E7E"/>
    <w:rsid w:val="005A4037"/>
    <w:rsid w:val="005A43CC"/>
    <w:rsid w:val="005A5215"/>
    <w:rsid w:val="005A5F5B"/>
    <w:rsid w:val="005A62F6"/>
    <w:rsid w:val="005A6F99"/>
    <w:rsid w:val="005A7319"/>
    <w:rsid w:val="005A7F1E"/>
    <w:rsid w:val="005B07E2"/>
    <w:rsid w:val="005B0F71"/>
    <w:rsid w:val="005B1E8F"/>
    <w:rsid w:val="005B1F0A"/>
    <w:rsid w:val="005B2942"/>
    <w:rsid w:val="005B2D99"/>
    <w:rsid w:val="005B32E1"/>
    <w:rsid w:val="005B430E"/>
    <w:rsid w:val="005B4668"/>
    <w:rsid w:val="005B4835"/>
    <w:rsid w:val="005B4CD7"/>
    <w:rsid w:val="005B4E1A"/>
    <w:rsid w:val="005B505F"/>
    <w:rsid w:val="005B604F"/>
    <w:rsid w:val="005B6AC8"/>
    <w:rsid w:val="005B6B52"/>
    <w:rsid w:val="005B6D9B"/>
    <w:rsid w:val="005B70C5"/>
    <w:rsid w:val="005B7829"/>
    <w:rsid w:val="005C1D62"/>
    <w:rsid w:val="005C3FEA"/>
    <w:rsid w:val="005C51FF"/>
    <w:rsid w:val="005C5623"/>
    <w:rsid w:val="005C6609"/>
    <w:rsid w:val="005C6DF0"/>
    <w:rsid w:val="005C7BAF"/>
    <w:rsid w:val="005D0520"/>
    <w:rsid w:val="005D08E5"/>
    <w:rsid w:val="005D226B"/>
    <w:rsid w:val="005D23B9"/>
    <w:rsid w:val="005D2437"/>
    <w:rsid w:val="005D4658"/>
    <w:rsid w:val="005D51A3"/>
    <w:rsid w:val="005D55F4"/>
    <w:rsid w:val="005D6007"/>
    <w:rsid w:val="005D60D7"/>
    <w:rsid w:val="005D68F1"/>
    <w:rsid w:val="005D725E"/>
    <w:rsid w:val="005D7869"/>
    <w:rsid w:val="005E05A3"/>
    <w:rsid w:val="005E0A8D"/>
    <w:rsid w:val="005E1A32"/>
    <w:rsid w:val="005E2314"/>
    <w:rsid w:val="005E3047"/>
    <w:rsid w:val="005E3208"/>
    <w:rsid w:val="005E33B0"/>
    <w:rsid w:val="005E39B2"/>
    <w:rsid w:val="005E3A65"/>
    <w:rsid w:val="005E3CEA"/>
    <w:rsid w:val="005E3DD8"/>
    <w:rsid w:val="005E4C18"/>
    <w:rsid w:val="005E507D"/>
    <w:rsid w:val="005E53DA"/>
    <w:rsid w:val="005E58C0"/>
    <w:rsid w:val="005E5E4F"/>
    <w:rsid w:val="005E6B6D"/>
    <w:rsid w:val="005E7AFD"/>
    <w:rsid w:val="005F0C08"/>
    <w:rsid w:val="005F1DD0"/>
    <w:rsid w:val="005F2585"/>
    <w:rsid w:val="005F3D78"/>
    <w:rsid w:val="005F4D61"/>
    <w:rsid w:val="005F55E6"/>
    <w:rsid w:val="005F62D4"/>
    <w:rsid w:val="005F6594"/>
    <w:rsid w:val="00602454"/>
    <w:rsid w:val="006025AB"/>
    <w:rsid w:val="0060280D"/>
    <w:rsid w:val="00603E96"/>
    <w:rsid w:val="00604121"/>
    <w:rsid w:val="006079AB"/>
    <w:rsid w:val="00610333"/>
    <w:rsid w:val="00610DBA"/>
    <w:rsid w:val="00610F29"/>
    <w:rsid w:val="00611CBE"/>
    <w:rsid w:val="006130F9"/>
    <w:rsid w:val="006145A2"/>
    <w:rsid w:val="006152EF"/>
    <w:rsid w:val="00615584"/>
    <w:rsid w:val="006156B8"/>
    <w:rsid w:val="0061576E"/>
    <w:rsid w:val="0061579A"/>
    <w:rsid w:val="0061587C"/>
    <w:rsid w:val="0062115F"/>
    <w:rsid w:val="0062147E"/>
    <w:rsid w:val="00621E39"/>
    <w:rsid w:val="00623611"/>
    <w:rsid w:val="00623721"/>
    <w:rsid w:val="00623DA7"/>
    <w:rsid w:val="00626E73"/>
    <w:rsid w:val="006312EB"/>
    <w:rsid w:val="006318AC"/>
    <w:rsid w:val="00632016"/>
    <w:rsid w:val="00632445"/>
    <w:rsid w:val="0063376E"/>
    <w:rsid w:val="00633CE4"/>
    <w:rsid w:val="00635C50"/>
    <w:rsid w:val="00636502"/>
    <w:rsid w:val="00636733"/>
    <w:rsid w:val="00636A6D"/>
    <w:rsid w:val="00637285"/>
    <w:rsid w:val="00637AAB"/>
    <w:rsid w:val="00637BEA"/>
    <w:rsid w:val="00637DA2"/>
    <w:rsid w:val="0064017B"/>
    <w:rsid w:val="00642504"/>
    <w:rsid w:val="006426F2"/>
    <w:rsid w:val="00642F38"/>
    <w:rsid w:val="00643282"/>
    <w:rsid w:val="00646A3A"/>
    <w:rsid w:val="00646D49"/>
    <w:rsid w:val="00647769"/>
    <w:rsid w:val="00650424"/>
    <w:rsid w:val="00650D58"/>
    <w:rsid w:val="00650ED3"/>
    <w:rsid w:val="00651BD9"/>
    <w:rsid w:val="006529AB"/>
    <w:rsid w:val="00653747"/>
    <w:rsid w:val="006542FD"/>
    <w:rsid w:val="006559B2"/>
    <w:rsid w:val="00655FA3"/>
    <w:rsid w:val="00655FAF"/>
    <w:rsid w:val="006600FB"/>
    <w:rsid w:val="00660351"/>
    <w:rsid w:val="00661055"/>
    <w:rsid w:val="006610B6"/>
    <w:rsid w:val="00663383"/>
    <w:rsid w:val="00663FC6"/>
    <w:rsid w:val="00664C28"/>
    <w:rsid w:val="006666EA"/>
    <w:rsid w:val="006708D8"/>
    <w:rsid w:val="00670D25"/>
    <w:rsid w:val="0067171D"/>
    <w:rsid w:val="0067276A"/>
    <w:rsid w:val="00672B1C"/>
    <w:rsid w:val="00672CDA"/>
    <w:rsid w:val="00673435"/>
    <w:rsid w:val="006741FF"/>
    <w:rsid w:val="00674E39"/>
    <w:rsid w:val="00675330"/>
    <w:rsid w:val="00675623"/>
    <w:rsid w:val="00675F05"/>
    <w:rsid w:val="0067794D"/>
    <w:rsid w:val="0068075B"/>
    <w:rsid w:val="006815AD"/>
    <w:rsid w:val="00681D22"/>
    <w:rsid w:val="00682838"/>
    <w:rsid w:val="00683CBB"/>
    <w:rsid w:val="00683D6C"/>
    <w:rsid w:val="00686C7A"/>
    <w:rsid w:val="00686D54"/>
    <w:rsid w:val="0068788B"/>
    <w:rsid w:val="0069122B"/>
    <w:rsid w:val="00691CAE"/>
    <w:rsid w:val="00692921"/>
    <w:rsid w:val="00692A7A"/>
    <w:rsid w:val="006934CC"/>
    <w:rsid w:val="00693913"/>
    <w:rsid w:val="00694C9E"/>
    <w:rsid w:val="00695185"/>
    <w:rsid w:val="006964B0"/>
    <w:rsid w:val="006A0117"/>
    <w:rsid w:val="006A05D9"/>
    <w:rsid w:val="006A0630"/>
    <w:rsid w:val="006A3605"/>
    <w:rsid w:val="006A47E6"/>
    <w:rsid w:val="006A5095"/>
    <w:rsid w:val="006A50C9"/>
    <w:rsid w:val="006A52F0"/>
    <w:rsid w:val="006A5747"/>
    <w:rsid w:val="006A5CED"/>
    <w:rsid w:val="006A67B3"/>
    <w:rsid w:val="006B0180"/>
    <w:rsid w:val="006B0F4A"/>
    <w:rsid w:val="006B0FE2"/>
    <w:rsid w:val="006B1D38"/>
    <w:rsid w:val="006B1D7B"/>
    <w:rsid w:val="006B1DC8"/>
    <w:rsid w:val="006B30D3"/>
    <w:rsid w:val="006B44C9"/>
    <w:rsid w:val="006B45BC"/>
    <w:rsid w:val="006B58C2"/>
    <w:rsid w:val="006B5E12"/>
    <w:rsid w:val="006B6793"/>
    <w:rsid w:val="006B7173"/>
    <w:rsid w:val="006C0AB4"/>
    <w:rsid w:val="006C15EB"/>
    <w:rsid w:val="006C17E9"/>
    <w:rsid w:val="006C18D8"/>
    <w:rsid w:val="006C1D02"/>
    <w:rsid w:val="006C25E7"/>
    <w:rsid w:val="006C2E6B"/>
    <w:rsid w:val="006C4759"/>
    <w:rsid w:val="006C49CC"/>
    <w:rsid w:val="006C4D84"/>
    <w:rsid w:val="006C59E8"/>
    <w:rsid w:val="006C6D24"/>
    <w:rsid w:val="006C74D3"/>
    <w:rsid w:val="006D1844"/>
    <w:rsid w:val="006D23C8"/>
    <w:rsid w:val="006D2CAF"/>
    <w:rsid w:val="006D3BFA"/>
    <w:rsid w:val="006D3D1D"/>
    <w:rsid w:val="006D5441"/>
    <w:rsid w:val="006D5483"/>
    <w:rsid w:val="006D5552"/>
    <w:rsid w:val="006D5F72"/>
    <w:rsid w:val="006D777A"/>
    <w:rsid w:val="006E0775"/>
    <w:rsid w:val="006E15EE"/>
    <w:rsid w:val="006E1786"/>
    <w:rsid w:val="006E27B8"/>
    <w:rsid w:val="006E399E"/>
    <w:rsid w:val="006E41C7"/>
    <w:rsid w:val="006E52C6"/>
    <w:rsid w:val="006E642F"/>
    <w:rsid w:val="006E70D1"/>
    <w:rsid w:val="006F0744"/>
    <w:rsid w:val="006F09EB"/>
    <w:rsid w:val="006F4D18"/>
    <w:rsid w:val="006F67DE"/>
    <w:rsid w:val="006F75A3"/>
    <w:rsid w:val="0070170B"/>
    <w:rsid w:val="0070194F"/>
    <w:rsid w:val="007023CB"/>
    <w:rsid w:val="00702CCB"/>
    <w:rsid w:val="00702D29"/>
    <w:rsid w:val="00703149"/>
    <w:rsid w:val="00705581"/>
    <w:rsid w:val="00705827"/>
    <w:rsid w:val="00705AE7"/>
    <w:rsid w:val="00705BBC"/>
    <w:rsid w:val="00707127"/>
    <w:rsid w:val="0070727D"/>
    <w:rsid w:val="00707890"/>
    <w:rsid w:val="00707B62"/>
    <w:rsid w:val="0071343C"/>
    <w:rsid w:val="00713C43"/>
    <w:rsid w:val="00713C83"/>
    <w:rsid w:val="00713DB2"/>
    <w:rsid w:val="00714AD9"/>
    <w:rsid w:val="00715833"/>
    <w:rsid w:val="00716B3D"/>
    <w:rsid w:val="007175B4"/>
    <w:rsid w:val="00721878"/>
    <w:rsid w:val="00723646"/>
    <w:rsid w:val="00724009"/>
    <w:rsid w:val="0072442F"/>
    <w:rsid w:val="007253A5"/>
    <w:rsid w:val="0072559B"/>
    <w:rsid w:val="007255EB"/>
    <w:rsid w:val="00726813"/>
    <w:rsid w:val="0072737E"/>
    <w:rsid w:val="00727BA0"/>
    <w:rsid w:val="00727E40"/>
    <w:rsid w:val="0073202D"/>
    <w:rsid w:val="00733036"/>
    <w:rsid w:val="007346AF"/>
    <w:rsid w:val="00734BD0"/>
    <w:rsid w:val="007351DF"/>
    <w:rsid w:val="007366FA"/>
    <w:rsid w:val="007401BB"/>
    <w:rsid w:val="007407B8"/>
    <w:rsid w:val="00740F6B"/>
    <w:rsid w:val="0074105E"/>
    <w:rsid w:val="00742823"/>
    <w:rsid w:val="00742FAA"/>
    <w:rsid w:val="00743BF5"/>
    <w:rsid w:val="00744A32"/>
    <w:rsid w:val="00744FF4"/>
    <w:rsid w:val="007455D9"/>
    <w:rsid w:val="007456E5"/>
    <w:rsid w:val="007466B1"/>
    <w:rsid w:val="00746A9E"/>
    <w:rsid w:val="007504DD"/>
    <w:rsid w:val="00751AFB"/>
    <w:rsid w:val="00751B55"/>
    <w:rsid w:val="00753BC7"/>
    <w:rsid w:val="00755264"/>
    <w:rsid w:val="007602AE"/>
    <w:rsid w:val="0076416A"/>
    <w:rsid w:val="007647DE"/>
    <w:rsid w:val="00765035"/>
    <w:rsid w:val="00765F72"/>
    <w:rsid w:val="00765FE7"/>
    <w:rsid w:val="007668D7"/>
    <w:rsid w:val="00767070"/>
    <w:rsid w:val="00767071"/>
    <w:rsid w:val="00767485"/>
    <w:rsid w:val="00771BB8"/>
    <w:rsid w:val="00774106"/>
    <w:rsid w:val="0077506A"/>
    <w:rsid w:val="007760B8"/>
    <w:rsid w:val="00776AC2"/>
    <w:rsid w:val="00780FD5"/>
    <w:rsid w:val="00781ED0"/>
    <w:rsid w:val="007822FC"/>
    <w:rsid w:val="00782795"/>
    <w:rsid w:val="00782BB0"/>
    <w:rsid w:val="00783417"/>
    <w:rsid w:val="00783C06"/>
    <w:rsid w:val="00784853"/>
    <w:rsid w:val="00785F98"/>
    <w:rsid w:val="00786700"/>
    <w:rsid w:val="00787692"/>
    <w:rsid w:val="0079005C"/>
    <w:rsid w:val="0079036E"/>
    <w:rsid w:val="00790B34"/>
    <w:rsid w:val="00790E61"/>
    <w:rsid w:val="0079167F"/>
    <w:rsid w:val="00791737"/>
    <w:rsid w:val="00791821"/>
    <w:rsid w:val="00791AE1"/>
    <w:rsid w:val="00791DF7"/>
    <w:rsid w:val="0079223A"/>
    <w:rsid w:val="00792897"/>
    <w:rsid w:val="00793109"/>
    <w:rsid w:val="007942D8"/>
    <w:rsid w:val="007A0F5F"/>
    <w:rsid w:val="007A1A32"/>
    <w:rsid w:val="007A1DF7"/>
    <w:rsid w:val="007A24EE"/>
    <w:rsid w:val="007A25A8"/>
    <w:rsid w:val="007A441B"/>
    <w:rsid w:val="007A5175"/>
    <w:rsid w:val="007A5B68"/>
    <w:rsid w:val="007A5FC5"/>
    <w:rsid w:val="007A63D4"/>
    <w:rsid w:val="007A7546"/>
    <w:rsid w:val="007B026F"/>
    <w:rsid w:val="007B0FB5"/>
    <w:rsid w:val="007B35F9"/>
    <w:rsid w:val="007B3F99"/>
    <w:rsid w:val="007B421F"/>
    <w:rsid w:val="007B44E8"/>
    <w:rsid w:val="007B5D9A"/>
    <w:rsid w:val="007B78C0"/>
    <w:rsid w:val="007B7FBC"/>
    <w:rsid w:val="007C0A0D"/>
    <w:rsid w:val="007C0A4B"/>
    <w:rsid w:val="007C1C2A"/>
    <w:rsid w:val="007C4246"/>
    <w:rsid w:val="007C5076"/>
    <w:rsid w:val="007C5C8F"/>
    <w:rsid w:val="007D082C"/>
    <w:rsid w:val="007D2105"/>
    <w:rsid w:val="007D2F09"/>
    <w:rsid w:val="007D36BA"/>
    <w:rsid w:val="007D3CEE"/>
    <w:rsid w:val="007D3ECB"/>
    <w:rsid w:val="007D5A46"/>
    <w:rsid w:val="007D70E9"/>
    <w:rsid w:val="007D7234"/>
    <w:rsid w:val="007D791C"/>
    <w:rsid w:val="007E0F3B"/>
    <w:rsid w:val="007E162C"/>
    <w:rsid w:val="007E2CE6"/>
    <w:rsid w:val="007E3573"/>
    <w:rsid w:val="007E3A74"/>
    <w:rsid w:val="007E3EC6"/>
    <w:rsid w:val="007E4D79"/>
    <w:rsid w:val="007E5C7B"/>
    <w:rsid w:val="007E5D70"/>
    <w:rsid w:val="007E6463"/>
    <w:rsid w:val="007E7122"/>
    <w:rsid w:val="007E7865"/>
    <w:rsid w:val="007E79A4"/>
    <w:rsid w:val="007F0C59"/>
    <w:rsid w:val="007F27AE"/>
    <w:rsid w:val="007F2E78"/>
    <w:rsid w:val="007F38CE"/>
    <w:rsid w:val="007F4660"/>
    <w:rsid w:val="007F4B70"/>
    <w:rsid w:val="007F5209"/>
    <w:rsid w:val="007F6560"/>
    <w:rsid w:val="007F756C"/>
    <w:rsid w:val="007F7B12"/>
    <w:rsid w:val="008009A2"/>
    <w:rsid w:val="008010CA"/>
    <w:rsid w:val="00801570"/>
    <w:rsid w:val="00802100"/>
    <w:rsid w:val="0080279F"/>
    <w:rsid w:val="00802AB6"/>
    <w:rsid w:val="008031A1"/>
    <w:rsid w:val="008035AC"/>
    <w:rsid w:val="00804477"/>
    <w:rsid w:val="00805007"/>
    <w:rsid w:val="008057ED"/>
    <w:rsid w:val="00806A99"/>
    <w:rsid w:val="00806F44"/>
    <w:rsid w:val="00807732"/>
    <w:rsid w:val="00811700"/>
    <w:rsid w:val="00811752"/>
    <w:rsid w:val="00811D04"/>
    <w:rsid w:val="00811EDF"/>
    <w:rsid w:val="00812F11"/>
    <w:rsid w:val="00814B78"/>
    <w:rsid w:val="00814FE2"/>
    <w:rsid w:val="0081512B"/>
    <w:rsid w:val="008153B4"/>
    <w:rsid w:val="008156B5"/>
    <w:rsid w:val="00815E4E"/>
    <w:rsid w:val="008206FF"/>
    <w:rsid w:val="0082087E"/>
    <w:rsid w:val="00821B3C"/>
    <w:rsid w:val="00822484"/>
    <w:rsid w:val="00823567"/>
    <w:rsid w:val="00825A6D"/>
    <w:rsid w:val="00826023"/>
    <w:rsid w:val="008269D4"/>
    <w:rsid w:val="00827A27"/>
    <w:rsid w:val="00827F94"/>
    <w:rsid w:val="008302FF"/>
    <w:rsid w:val="00831A84"/>
    <w:rsid w:val="00831DFF"/>
    <w:rsid w:val="008321CF"/>
    <w:rsid w:val="00832916"/>
    <w:rsid w:val="0083406E"/>
    <w:rsid w:val="008346BA"/>
    <w:rsid w:val="0083487B"/>
    <w:rsid w:val="00835497"/>
    <w:rsid w:val="00835564"/>
    <w:rsid w:val="00835E36"/>
    <w:rsid w:val="00835FA3"/>
    <w:rsid w:val="008360D7"/>
    <w:rsid w:val="00836198"/>
    <w:rsid w:val="00836CEC"/>
    <w:rsid w:val="00837330"/>
    <w:rsid w:val="00837959"/>
    <w:rsid w:val="0084068B"/>
    <w:rsid w:val="00840F69"/>
    <w:rsid w:val="00841175"/>
    <w:rsid w:val="00842272"/>
    <w:rsid w:val="00843672"/>
    <w:rsid w:val="00844EB5"/>
    <w:rsid w:val="00844F59"/>
    <w:rsid w:val="00845382"/>
    <w:rsid w:val="0084703E"/>
    <w:rsid w:val="0085051F"/>
    <w:rsid w:val="008508D7"/>
    <w:rsid w:val="0085186B"/>
    <w:rsid w:val="00851FC2"/>
    <w:rsid w:val="008521B5"/>
    <w:rsid w:val="00852450"/>
    <w:rsid w:val="0085303E"/>
    <w:rsid w:val="00853BA2"/>
    <w:rsid w:val="00853D88"/>
    <w:rsid w:val="00853E50"/>
    <w:rsid w:val="0085429A"/>
    <w:rsid w:val="008544EB"/>
    <w:rsid w:val="00855DDD"/>
    <w:rsid w:val="00856365"/>
    <w:rsid w:val="008563A1"/>
    <w:rsid w:val="00856B3D"/>
    <w:rsid w:val="008570C7"/>
    <w:rsid w:val="00857AD4"/>
    <w:rsid w:val="0086032A"/>
    <w:rsid w:val="00861C12"/>
    <w:rsid w:val="0086214D"/>
    <w:rsid w:val="00862810"/>
    <w:rsid w:val="008648C6"/>
    <w:rsid w:val="0086675D"/>
    <w:rsid w:val="00867913"/>
    <w:rsid w:val="00867F10"/>
    <w:rsid w:val="008704AE"/>
    <w:rsid w:val="00870998"/>
    <w:rsid w:val="008718E0"/>
    <w:rsid w:val="008723B9"/>
    <w:rsid w:val="008741DA"/>
    <w:rsid w:val="00874442"/>
    <w:rsid w:val="008748AD"/>
    <w:rsid w:val="00874C62"/>
    <w:rsid w:val="008774C9"/>
    <w:rsid w:val="00880308"/>
    <w:rsid w:val="0088154E"/>
    <w:rsid w:val="008818EB"/>
    <w:rsid w:val="00881DB3"/>
    <w:rsid w:val="00881EDC"/>
    <w:rsid w:val="00882A67"/>
    <w:rsid w:val="00882BD6"/>
    <w:rsid w:val="00883263"/>
    <w:rsid w:val="008836C9"/>
    <w:rsid w:val="00884151"/>
    <w:rsid w:val="00884210"/>
    <w:rsid w:val="00884325"/>
    <w:rsid w:val="00884C52"/>
    <w:rsid w:val="0088598D"/>
    <w:rsid w:val="0088628E"/>
    <w:rsid w:val="00886906"/>
    <w:rsid w:val="008871D4"/>
    <w:rsid w:val="008874F4"/>
    <w:rsid w:val="00887AA2"/>
    <w:rsid w:val="0089033D"/>
    <w:rsid w:val="00890693"/>
    <w:rsid w:val="00890B1B"/>
    <w:rsid w:val="00892714"/>
    <w:rsid w:val="00892A6C"/>
    <w:rsid w:val="008938FC"/>
    <w:rsid w:val="00893CA2"/>
    <w:rsid w:val="008949B0"/>
    <w:rsid w:val="00895620"/>
    <w:rsid w:val="00896219"/>
    <w:rsid w:val="00896A66"/>
    <w:rsid w:val="00897591"/>
    <w:rsid w:val="00897DD9"/>
    <w:rsid w:val="008A0AA2"/>
    <w:rsid w:val="008A1A0D"/>
    <w:rsid w:val="008A1E72"/>
    <w:rsid w:val="008A3054"/>
    <w:rsid w:val="008A36E9"/>
    <w:rsid w:val="008A406B"/>
    <w:rsid w:val="008A410D"/>
    <w:rsid w:val="008A46D6"/>
    <w:rsid w:val="008A4C10"/>
    <w:rsid w:val="008A6537"/>
    <w:rsid w:val="008A7C28"/>
    <w:rsid w:val="008B04F8"/>
    <w:rsid w:val="008B1140"/>
    <w:rsid w:val="008B11B3"/>
    <w:rsid w:val="008B1955"/>
    <w:rsid w:val="008B3D8C"/>
    <w:rsid w:val="008B494A"/>
    <w:rsid w:val="008B5AE7"/>
    <w:rsid w:val="008B781A"/>
    <w:rsid w:val="008B7930"/>
    <w:rsid w:val="008B7BF3"/>
    <w:rsid w:val="008C1323"/>
    <w:rsid w:val="008C1AFC"/>
    <w:rsid w:val="008C3093"/>
    <w:rsid w:val="008C37F2"/>
    <w:rsid w:val="008C4259"/>
    <w:rsid w:val="008C4C17"/>
    <w:rsid w:val="008C5639"/>
    <w:rsid w:val="008C59EB"/>
    <w:rsid w:val="008C62FD"/>
    <w:rsid w:val="008C7B76"/>
    <w:rsid w:val="008D09F2"/>
    <w:rsid w:val="008D0DD3"/>
    <w:rsid w:val="008D0F44"/>
    <w:rsid w:val="008D1930"/>
    <w:rsid w:val="008D2BE6"/>
    <w:rsid w:val="008D444D"/>
    <w:rsid w:val="008D650B"/>
    <w:rsid w:val="008D750A"/>
    <w:rsid w:val="008D7B96"/>
    <w:rsid w:val="008E15FC"/>
    <w:rsid w:val="008E253D"/>
    <w:rsid w:val="008E2AED"/>
    <w:rsid w:val="008E37F0"/>
    <w:rsid w:val="008E4188"/>
    <w:rsid w:val="008E4AE3"/>
    <w:rsid w:val="008E4C29"/>
    <w:rsid w:val="008E5BC9"/>
    <w:rsid w:val="008E6B5D"/>
    <w:rsid w:val="008E7481"/>
    <w:rsid w:val="008F0A13"/>
    <w:rsid w:val="008F205C"/>
    <w:rsid w:val="008F2C7E"/>
    <w:rsid w:val="008F3876"/>
    <w:rsid w:val="008F38F1"/>
    <w:rsid w:val="008F3BB1"/>
    <w:rsid w:val="008F4045"/>
    <w:rsid w:val="008F4555"/>
    <w:rsid w:val="008F5C3B"/>
    <w:rsid w:val="008F63E6"/>
    <w:rsid w:val="008F64AC"/>
    <w:rsid w:val="008F6D82"/>
    <w:rsid w:val="008F706B"/>
    <w:rsid w:val="009000D2"/>
    <w:rsid w:val="009019ED"/>
    <w:rsid w:val="009020B1"/>
    <w:rsid w:val="00902ACF"/>
    <w:rsid w:val="00903413"/>
    <w:rsid w:val="00903C93"/>
    <w:rsid w:val="00905D81"/>
    <w:rsid w:val="00906ECC"/>
    <w:rsid w:val="00906FA7"/>
    <w:rsid w:val="009076AD"/>
    <w:rsid w:val="00907A5E"/>
    <w:rsid w:val="009108A8"/>
    <w:rsid w:val="00910935"/>
    <w:rsid w:val="00911A5A"/>
    <w:rsid w:val="00911CCB"/>
    <w:rsid w:val="00916503"/>
    <w:rsid w:val="00917C38"/>
    <w:rsid w:val="00920C8F"/>
    <w:rsid w:val="00920DFA"/>
    <w:rsid w:val="00921342"/>
    <w:rsid w:val="00922DEE"/>
    <w:rsid w:val="0092393E"/>
    <w:rsid w:val="00925113"/>
    <w:rsid w:val="009266C0"/>
    <w:rsid w:val="00926B45"/>
    <w:rsid w:val="00926D33"/>
    <w:rsid w:val="00927985"/>
    <w:rsid w:val="00927DB1"/>
    <w:rsid w:val="00927E53"/>
    <w:rsid w:val="00927F1A"/>
    <w:rsid w:val="00930FED"/>
    <w:rsid w:val="00931197"/>
    <w:rsid w:val="00932847"/>
    <w:rsid w:val="009328A6"/>
    <w:rsid w:val="0093386D"/>
    <w:rsid w:val="0093430E"/>
    <w:rsid w:val="00936FCE"/>
    <w:rsid w:val="00937939"/>
    <w:rsid w:val="00937AE1"/>
    <w:rsid w:val="00940DD8"/>
    <w:rsid w:val="00941182"/>
    <w:rsid w:val="00941637"/>
    <w:rsid w:val="0094198F"/>
    <w:rsid w:val="00941D14"/>
    <w:rsid w:val="009454B8"/>
    <w:rsid w:val="00945E0D"/>
    <w:rsid w:val="00950D32"/>
    <w:rsid w:val="009515AE"/>
    <w:rsid w:val="00951B8B"/>
    <w:rsid w:val="009540BB"/>
    <w:rsid w:val="00954588"/>
    <w:rsid w:val="009548DC"/>
    <w:rsid w:val="00956065"/>
    <w:rsid w:val="00956B58"/>
    <w:rsid w:val="0095733A"/>
    <w:rsid w:val="00960A87"/>
    <w:rsid w:val="00961625"/>
    <w:rsid w:val="00961F79"/>
    <w:rsid w:val="00964346"/>
    <w:rsid w:val="00970534"/>
    <w:rsid w:val="00970A0A"/>
    <w:rsid w:val="009712C2"/>
    <w:rsid w:val="009714CE"/>
    <w:rsid w:val="0097436E"/>
    <w:rsid w:val="009745ED"/>
    <w:rsid w:val="00974729"/>
    <w:rsid w:val="009747AE"/>
    <w:rsid w:val="00974C32"/>
    <w:rsid w:val="0097551E"/>
    <w:rsid w:val="00975636"/>
    <w:rsid w:val="0097574D"/>
    <w:rsid w:val="00975EA2"/>
    <w:rsid w:val="00976C8D"/>
    <w:rsid w:val="00977069"/>
    <w:rsid w:val="00977123"/>
    <w:rsid w:val="00977F98"/>
    <w:rsid w:val="0098058E"/>
    <w:rsid w:val="00980E62"/>
    <w:rsid w:val="009826E2"/>
    <w:rsid w:val="00982F76"/>
    <w:rsid w:val="009841A4"/>
    <w:rsid w:val="00984546"/>
    <w:rsid w:val="00984937"/>
    <w:rsid w:val="00984E4B"/>
    <w:rsid w:val="009865FD"/>
    <w:rsid w:val="00986A75"/>
    <w:rsid w:val="0098723A"/>
    <w:rsid w:val="009900A8"/>
    <w:rsid w:val="0099043F"/>
    <w:rsid w:val="00990C25"/>
    <w:rsid w:val="00991201"/>
    <w:rsid w:val="00994360"/>
    <w:rsid w:val="00996027"/>
    <w:rsid w:val="00996992"/>
    <w:rsid w:val="0099791A"/>
    <w:rsid w:val="009A0963"/>
    <w:rsid w:val="009A1B88"/>
    <w:rsid w:val="009A3457"/>
    <w:rsid w:val="009A34A6"/>
    <w:rsid w:val="009A3781"/>
    <w:rsid w:val="009A4081"/>
    <w:rsid w:val="009A4321"/>
    <w:rsid w:val="009A5EC8"/>
    <w:rsid w:val="009A789E"/>
    <w:rsid w:val="009A7976"/>
    <w:rsid w:val="009A7DA4"/>
    <w:rsid w:val="009B08CC"/>
    <w:rsid w:val="009B0C23"/>
    <w:rsid w:val="009B1374"/>
    <w:rsid w:val="009B2381"/>
    <w:rsid w:val="009B3EF5"/>
    <w:rsid w:val="009B5CAC"/>
    <w:rsid w:val="009B655E"/>
    <w:rsid w:val="009C042C"/>
    <w:rsid w:val="009C082E"/>
    <w:rsid w:val="009C1793"/>
    <w:rsid w:val="009C290B"/>
    <w:rsid w:val="009C2F76"/>
    <w:rsid w:val="009C36C7"/>
    <w:rsid w:val="009C375D"/>
    <w:rsid w:val="009C625A"/>
    <w:rsid w:val="009C694B"/>
    <w:rsid w:val="009C73F3"/>
    <w:rsid w:val="009D11D3"/>
    <w:rsid w:val="009D2414"/>
    <w:rsid w:val="009D2779"/>
    <w:rsid w:val="009D52B5"/>
    <w:rsid w:val="009D5E64"/>
    <w:rsid w:val="009D75A3"/>
    <w:rsid w:val="009E0CE2"/>
    <w:rsid w:val="009E161B"/>
    <w:rsid w:val="009E17BB"/>
    <w:rsid w:val="009E193F"/>
    <w:rsid w:val="009E2067"/>
    <w:rsid w:val="009E29B9"/>
    <w:rsid w:val="009E39CC"/>
    <w:rsid w:val="009E443C"/>
    <w:rsid w:val="009E707C"/>
    <w:rsid w:val="009E74BB"/>
    <w:rsid w:val="009E7588"/>
    <w:rsid w:val="009E75A6"/>
    <w:rsid w:val="009E790F"/>
    <w:rsid w:val="009E7EFF"/>
    <w:rsid w:val="009F3525"/>
    <w:rsid w:val="009F35C0"/>
    <w:rsid w:val="009F3C91"/>
    <w:rsid w:val="009F4880"/>
    <w:rsid w:val="009F52C3"/>
    <w:rsid w:val="009F7D3B"/>
    <w:rsid w:val="00A01296"/>
    <w:rsid w:val="00A0156E"/>
    <w:rsid w:val="00A037A1"/>
    <w:rsid w:val="00A05866"/>
    <w:rsid w:val="00A05900"/>
    <w:rsid w:val="00A05A55"/>
    <w:rsid w:val="00A05A7C"/>
    <w:rsid w:val="00A06FD3"/>
    <w:rsid w:val="00A07FFB"/>
    <w:rsid w:val="00A1085B"/>
    <w:rsid w:val="00A10F8A"/>
    <w:rsid w:val="00A11B44"/>
    <w:rsid w:val="00A120B1"/>
    <w:rsid w:val="00A123D3"/>
    <w:rsid w:val="00A12876"/>
    <w:rsid w:val="00A132C2"/>
    <w:rsid w:val="00A13C2F"/>
    <w:rsid w:val="00A1410C"/>
    <w:rsid w:val="00A146B8"/>
    <w:rsid w:val="00A16CA3"/>
    <w:rsid w:val="00A179B6"/>
    <w:rsid w:val="00A17F98"/>
    <w:rsid w:val="00A2004D"/>
    <w:rsid w:val="00A219ED"/>
    <w:rsid w:val="00A21C7A"/>
    <w:rsid w:val="00A22424"/>
    <w:rsid w:val="00A224C5"/>
    <w:rsid w:val="00A22789"/>
    <w:rsid w:val="00A2298B"/>
    <w:rsid w:val="00A22BF0"/>
    <w:rsid w:val="00A230DA"/>
    <w:rsid w:val="00A2374F"/>
    <w:rsid w:val="00A239A6"/>
    <w:rsid w:val="00A243A9"/>
    <w:rsid w:val="00A24D7A"/>
    <w:rsid w:val="00A25626"/>
    <w:rsid w:val="00A2569D"/>
    <w:rsid w:val="00A270A2"/>
    <w:rsid w:val="00A27BCE"/>
    <w:rsid w:val="00A27BEA"/>
    <w:rsid w:val="00A27F3F"/>
    <w:rsid w:val="00A31082"/>
    <w:rsid w:val="00A315A5"/>
    <w:rsid w:val="00A32558"/>
    <w:rsid w:val="00A35DE4"/>
    <w:rsid w:val="00A35FC9"/>
    <w:rsid w:val="00A3654C"/>
    <w:rsid w:val="00A368BF"/>
    <w:rsid w:val="00A3783B"/>
    <w:rsid w:val="00A37F5A"/>
    <w:rsid w:val="00A42C29"/>
    <w:rsid w:val="00A43370"/>
    <w:rsid w:val="00A43F27"/>
    <w:rsid w:val="00A445E2"/>
    <w:rsid w:val="00A44BF8"/>
    <w:rsid w:val="00A456A2"/>
    <w:rsid w:val="00A459A5"/>
    <w:rsid w:val="00A4651B"/>
    <w:rsid w:val="00A46E94"/>
    <w:rsid w:val="00A50790"/>
    <w:rsid w:val="00A51D70"/>
    <w:rsid w:val="00A5216E"/>
    <w:rsid w:val="00A53D99"/>
    <w:rsid w:val="00A54EBA"/>
    <w:rsid w:val="00A56277"/>
    <w:rsid w:val="00A564E5"/>
    <w:rsid w:val="00A6044A"/>
    <w:rsid w:val="00A608C3"/>
    <w:rsid w:val="00A608EB"/>
    <w:rsid w:val="00A6196D"/>
    <w:rsid w:val="00A61AA7"/>
    <w:rsid w:val="00A62037"/>
    <w:rsid w:val="00A629E1"/>
    <w:rsid w:val="00A62F88"/>
    <w:rsid w:val="00A63235"/>
    <w:rsid w:val="00A6499A"/>
    <w:rsid w:val="00A666BD"/>
    <w:rsid w:val="00A667F6"/>
    <w:rsid w:val="00A66876"/>
    <w:rsid w:val="00A66D34"/>
    <w:rsid w:val="00A671A9"/>
    <w:rsid w:val="00A7099E"/>
    <w:rsid w:val="00A71595"/>
    <w:rsid w:val="00A72956"/>
    <w:rsid w:val="00A72E85"/>
    <w:rsid w:val="00A756D8"/>
    <w:rsid w:val="00A76980"/>
    <w:rsid w:val="00A76EB7"/>
    <w:rsid w:val="00A77176"/>
    <w:rsid w:val="00A775F3"/>
    <w:rsid w:val="00A80081"/>
    <w:rsid w:val="00A811D5"/>
    <w:rsid w:val="00A8132C"/>
    <w:rsid w:val="00A8159E"/>
    <w:rsid w:val="00A8187C"/>
    <w:rsid w:val="00A833D5"/>
    <w:rsid w:val="00A83CD3"/>
    <w:rsid w:val="00A849BE"/>
    <w:rsid w:val="00A84BCC"/>
    <w:rsid w:val="00A85985"/>
    <w:rsid w:val="00A85B9B"/>
    <w:rsid w:val="00A85E84"/>
    <w:rsid w:val="00A86774"/>
    <w:rsid w:val="00A867EC"/>
    <w:rsid w:val="00A86DC2"/>
    <w:rsid w:val="00A901ED"/>
    <w:rsid w:val="00A90614"/>
    <w:rsid w:val="00A91181"/>
    <w:rsid w:val="00A918B4"/>
    <w:rsid w:val="00A91BA5"/>
    <w:rsid w:val="00A91E71"/>
    <w:rsid w:val="00A92436"/>
    <w:rsid w:val="00A9253A"/>
    <w:rsid w:val="00A92D35"/>
    <w:rsid w:val="00A93D73"/>
    <w:rsid w:val="00A94364"/>
    <w:rsid w:val="00A9706E"/>
    <w:rsid w:val="00A97CB5"/>
    <w:rsid w:val="00AA18E5"/>
    <w:rsid w:val="00AA39B1"/>
    <w:rsid w:val="00AA4537"/>
    <w:rsid w:val="00AA4E3B"/>
    <w:rsid w:val="00AA4EC6"/>
    <w:rsid w:val="00AA564C"/>
    <w:rsid w:val="00AA670D"/>
    <w:rsid w:val="00AB0479"/>
    <w:rsid w:val="00AB26BC"/>
    <w:rsid w:val="00AB2A9C"/>
    <w:rsid w:val="00AB547C"/>
    <w:rsid w:val="00AB61C6"/>
    <w:rsid w:val="00AB6218"/>
    <w:rsid w:val="00AB682E"/>
    <w:rsid w:val="00AB7036"/>
    <w:rsid w:val="00AC0609"/>
    <w:rsid w:val="00AC22A3"/>
    <w:rsid w:val="00AC25E1"/>
    <w:rsid w:val="00AC4367"/>
    <w:rsid w:val="00AD0B30"/>
    <w:rsid w:val="00AD31F7"/>
    <w:rsid w:val="00AD343A"/>
    <w:rsid w:val="00AD4C19"/>
    <w:rsid w:val="00AD776E"/>
    <w:rsid w:val="00AE057C"/>
    <w:rsid w:val="00AE09F7"/>
    <w:rsid w:val="00AE180F"/>
    <w:rsid w:val="00AE1D9E"/>
    <w:rsid w:val="00AE4614"/>
    <w:rsid w:val="00AE57A5"/>
    <w:rsid w:val="00AE6718"/>
    <w:rsid w:val="00AF0FAF"/>
    <w:rsid w:val="00AF110C"/>
    <w:rsid w:val="00AF1D4A"/>
    <w:rsid w:val="00AF33A9"/>
    <w:rsid w:val="00AF3AE5"/>
    <w:rsid w:val="00AF4275"/>
    <w:rsid w:val="00AF48D8"/>
    <w:rsid w:val="00AF4BE8"/>
    <w:rsid w:val="00AF4F18"/>
    <w:rsid w:val="00AF5196"/>
    <w:rsid w:val="00AF579B"/>
    <w:rsid w:val="00AF58DB"/>
    <w:rsid w:val="00AF5AFA"/>
    <w:rsid w:val="00AF5FC0"/>
    <w:rsid w:val="00AF6FDD"/>
    <w:rsid w:val="00AF7249"/>
    <w:rsid w:val="00B00DBC"/>
    <w:rsid w:val="00B01848"/>
    <w:rsid w:val="00B020F2"/>
    <w:rsid w:val="00B0237A"/>
    <w:rsid w:val="00B0443F"/>
    <w:rsid w:val="00B0592D"/>
    <w:rsid w:val="00B06223"/>
    <w:rsid w:val="00B06F7A"/>
    <w:rsid w:val="00B102C3"/>
    <w:rsid w:val="00B108B9"/>
    <w:rsid w:val="00B1097B"/>
    <w:rsid w:val="00B1246B"/>
    <w:rsid w:val="00B12AFA"/>
    <w:rsid w:val="00B1364C"/>
    <w:rsid w:val="00B13B1A"/>
    <w:rsid w:val="00B15976"/>
    <w:rsid w:val="00B15DC2"/>
    <w:rsid w:val="00B16484"/>
    <w:rsid w:val="00B16B3D"/>
    <w:rsid w:val="00B170BE"/>
    <w:rsid w:val="00B17398"/>
    <w:rsid w:val="00B173ED"/>
    <w:rsid w:val="00B17B62"/>
    <w:rsid w:val="00B17D54"/>
    <w:rsid w:val="00B21810"/>
    <w:rsid w:val="00B21AA7"/>
    <w:rsid w:val="00B220AA"/>
    <w:rsid w:val="00B22212"/>
    <w:rsid w:val="00B22B79"/>
    <w:rsid w:val="00B238FF"/>
    <w:rsid w:val="00B239BA"/>
    <w:rsid w:val="00B2488F"/>
    <w:rsid w:val="00B24D80"/>
    <w:rsid w:val="00B2600C"/>
    <w:rsid w:val="00B322A4"/>
    <w:rsid w:val="00B3264E"/>
    <w:rsid w:val="00B32DD3"/>
    <w:rsid w:val="00B34566"/>
    <w:rsid w:val="00B3581C"/>
    <w:rsid w:val="00B3678B"/>
    <w:rsid w:val="00B36AAA"/>
    <w:rsid w:val="00B37019"/>
    <w:rsid w:val="00B370EE"/>
    <w:rsid w:val="00B407F3"/>
    <w:rsid w:val="00B40D7B"/>
    <w:rsid w:val="00B42DED"/>
    <w:rsid w:val="00B44526"/>
    <w:rsid w:val="00B44E8A"/>
    <w:rsid w:val="00B454E2"/>
    <w:rsid w:val="00B45B49"/>
    <w:rsid w:val="00B46161"/>
    <w:rsid w:val="00B468CF"/>
    <w:rsid w:val="00B46B9B"/>
    <w:rsid w:val="00B46F10"/>
    <w:rsid w:val="00B500FB"/>
    <w:rsid w:val="00B517FD"/>
    <w:rsid w:val="00B534A0"/>
    <w:rsid w:val="00B53847"/>
    <w:rsid w:val="00B53CAA"/>
    <w:rsid w:val="00B54CEB"/>
    <w:rsid w:val="00B54D00"/>
    <w:rsid w:val="00B54ED7"/>
    <w:rsid w:val="00B5521D"/>
    <w:rsid w:val="00B56103"/>
    <w:rsid w:val="00B561FF"/>
    <w:rsid w:val="00B578C3"/>
    <w:rsid w:val="00B62D7B"/>
    <w:rsid w:val="00B62EFD"/>
    <w:rsid w:val="00B63353"/>
    <w:rsid w:val="00B637EE"/>
    <w:rsid w:val="00B64A35"/>
    <w:rsid w:val="00B65A2D"/>
    <w:rsid w:val="00B65E9F"/>
    <w:rsid w:val="00B66996"/>
    <w:rsid w:val="00B67FD0"/>
    <w:rsid w:val="00B70CB1"/>
    <w:rsid w:val="00B71195"/>
    <w:rsid w:val="00B72895"/>
    <w:rsid w:val="00B72E37"/>
    <w:rsid w:val="00B73226"/>
    <w:rsid w:val="00B7349A"/>
    <w:rsid w:val="00B7547D"/>
    <w:rsid w:val="00B75DE5"/>
    <w:rsid w:val="00B7628F"/>
    <w:rsid w:val="00B7647F"/>
    <w:rsid w:val="00B76722"/>
    <w:rsid w:val="00B76C54"/>
    <w:rsid w:val="00B7755F"/>
    <w:rsid w:val="00B801BD"/>
    <w:rsid w:val="00B81103"/>
    <w:rsid w:val="00B82353"/>
    <w:rsid w:val="00B84A51"/>
    <w:rsid w:val="00B84FC2"/>
    <w:rsid w:val="00B850FC"/>
    <w:rsid w:val="00B860EF"/>
    <w:rsid w:val="00B87450"/>
    <w:rsid w:val="00B87475"/>
    <w:rsid w:val="00B903A8"/>
    <w:rsid w:val="00B90C92"/>
    <w:rsid w:val="00B92F37"/>
    <w:rsid w:val="00B93B25"/>
    <w:rsid w:val="00B94F8E"/>
    <w:rsid w:val="00B95721"/>
    <w:rsid w:val="00B967FD"/>
    <w:rsid w:val="00B97664"/>
    <w:rsid w:val="00B978B5"/>
    <w:rsid w:val="00BA01A4"/>
    <w:rsid w:val="00BA0721"/>
    <w:rsid w:val="00BA15D1"/>
    <w:rsid w:val="00BA1EA4"/>
    <w:rsid w:val="00BA1F92"/>
    <w:rsid w:val="00BA249A"/>
    <w:rsid w:val="00BA3115"/>
    <w:rsid w:val="00BA4FFF"/>
    <w:rsid w:val="00BA52AA"/>
    <w:rsid w:val="00BA797E"/>
    <w:rsid w:val="00BA7A06"/>
    <w:rsid w:val="00BA7F86"/>
    <w:rsid w:val="00BB08E8"/>
    <w:rsid w:val="00BB11BB"/>
    <w:rsid w:val="00BB134F"/>
    <w:rsid w:val="00BB140D"/>
    <w:rsid w:val="00BB17F1"/>
    <w:rsid w:val="00BB1C13"/>
    <w:rsid w:val="00BB1C26"/>
    <w:rsid w:val="00BB21F7"/>
    <w:rsid w:val="00BB26C8"/>
    <w:rsid w:val="00BB35F7"/>
    <w:rsid w:val="00BB3FB4"/>
    <w:rsid w:val="00BB502E"/>
    <w:rsid w:val="00BB6026"/>
    <w:rsid w:val="00BB6CFA"/>
    <w:rsid w:val="00BB7239"/>
    <w:rsid w:val="00BB73EF"/>
    <w:rsid w:val="00BB74B3"/>
    <w:rsid w:val="00BB7BD2"/>
    <w:rsid w:val="00BB7D74"/>
    <w:rsid w:val="00BB7F40"/>
    <w:rsid w:val="00BC0347"/>
    <w:rsid w:val="00BC09DE"/>
    <w:rsid w:val="00BC142B"/>
    <w:rsid w:val="00BC1F1C"/>
    <w:rsid w:val="00BC31AA"/>
    <w:rsid w:val="00BC4F66"/>
    <w:rsid w:val="00BC58F9"/>
    <w:rsid w:val="00BC6044"/>
    <w:rsid w:val="00BC7598"/>
    <w:rsid w:val="00BD04F3"/>
    <w:rsid w:val="00BD1465"/>
    <w:rsid w:val="00BD1A9D"/>
    <w:rsid w:val="00BD25B4"/>
    <w:rsid w:val="00BD261A"/>
    <w:rsid w:val="00BD26B0"/>
    <w:rsid w:val="00BD33F1"/>
    <w:rsid w:val="00BD3A44"/>
    <w:rsid w:val="00BD45F6"/>
    <w:rsid w:val="00BD633D"/>
    <w:rsid w:val="00BD64D9"/>
    <w:rsid w:val="00BD6FFF"/>
    <w:rsid w:val="00BD7AA7"/>
    <w:rsid w:val="00BD7C18"/>
    <w:rsid w:val="00BE0F7D"/>
    <w:rsid w:val="00BE0F8C"/>
    <w:rsid w:val="00BE2B92"/>
    <w:rsid w:val="00BE2D0B"/>
    <w:rsid w:val="00BE3B1F"/>
    <w:rsid w:val="00BE5A90"/>
    <w:rsid w:val="00BE604F"/>
    <w:rsid w:val="00BE6813"/>
    <w:rsid w:val="00BE7BA4"/>
    <w:rsid w:val="00BF0039"/>
    <w:rsid w:val="00BF04BD"/>
    <w:rsid w:val="00BF16AE"/>
    <w:rsid w:val="00BF184C"/>
    <w:rsid w:val="00BF3CB7"/>
    <w:rsid w:val="00BF3E4E"/>
    <w:rsid w:val="00BF484D"/>
    <w:rsid w:val="00BF52EC"/>
    <w:rsid w:val="00BF5A6E"/>
    <w:rsid w:val="00BF6554"/>
    <w:rsid w:val="00BF6605"/>
    <w:rsid w:val="00BF7FD7"/>
    <w:rsid w:val="00C00F57"/>
    <w:rsid w:val="00C060CB"/>
    <w:rsid w:val="00C06296"/>
    <w:rsid w:val="00C07076"/>
    <w:rsid w:val="00C107C4"/>
    <w:rsid w:val="00C10FD6"/>
    <w:rsid w:val="00C114AF"/>
    <w:rsid w:val="00C144BB"/>
    <w:rsid w:val="00C14D89"/>
    <w:rsid w:val="00C15786"/>
    <w:rsid w:val="00C15B6D"/>
    <w:rsid w:val="00C15C3B"/>
    <w:rsid w:val="00C16CD0"/>
    <w:rsid w:val="00C16D3F"/>
    <w:rsid w:val="00C17C1E"/>
    <w:rsid w:val="00C2011D"/>
    <w:rsid w:val="00C20BE4"/>
    <w:rsid w:val="00C21812"/>
    <w:rsid w:val="00C21BD8"/>
    <w:rsid w:val="00C2281E"/>
    <w:rsid w:val="00C254C3"/>
    <w:rsid w:val="00C256C7"/>
    <w:rsid w:val="00C25716"/>
    <w:rsid w:val="00C25928"/>
    <w:rsid w:val="00C25D4A"/>
    <w:rsid w:val="00C3042A"/>
    <w:rsid w:val="00C30804"/>
    <w:rsid w:val="00C316AE"/>
    <w:rsid w:val="00C3197B"/>
    <w:rsid w:val="00C321E9"/>
    <w:rsid w:val="00C32935"/>
    <w:rsid w:val="00C3579A"/>
    <w:rsid w:val="00C40431"/>
    <w:rsid w:val="00C405CF"/>
    <w:rsid w:val="00C40B32"/>
    <w:rsid w:val="00C40DF5"/>
    <w:rsid w:val="00C41700"/>
    <w:rsid w:val="00C41A45"/>
    <w:rsid w:val="00C42B58"/>
    <w:rsid w:val="00C42C9E"/>
    <w:rsid w:val="00C43278"/>
    <w:rsid w:val="00C45601"/>
    <w:rsid w:val="00C46519"/>
    <w:rsid w:val="00C46F6A"/>
    <w:rsid w:val="00C46FF5"/>
    <w:rsid w:val="00C47D8E"/>
    <w:rsid w:val="00C50633"/>
    <w:rsid w:val="00C514E8"/>
    <w:rsid w:val="00C51C22"/>
    <w:rsid w:val="00C5275D"/>
    <w:rsid w:val="00C52B14"/>
    <w:rsid w:val="00C5498B"/>
    <w:rsid w:val="00C54EC6"/>
    <w:rsid w:val="00C55558"/>
    <w:rsid w:val="00C55EA5"/>
    <w:rsid w:val="00C55FB7"/>
    <w:rsid w:val="00C562E0"/>
    <w:rsid w:val="00C5631F"/>
    <w:rsid w:val="00C57611"/>
    <w:rsid w:val="00C600B2"/>
    <w:rsid w:val="00C611CA"/>
    <w:rsid w:val="00C615CD"/>
    <w:rsid w:val="00C61C5D"/>
    <w:rsid w:val="00C61FB8"/>
    <w:rsid w:val="00C621BE"/>
    <w:rsid w:val="00C62EBC"/>
    <w:rsid w:val="00C66075"/>
    <w:rsid w:val="00C665E4"/>
    <w:rsid w:val="00C668C8"/>
    <w:rsid w:val="00C66ED2"/>
    <w:rsid w:val="00C672FA"/>
    <w:rsid w:val="00C70769"/>
    <w:rsid w:val="00C70AA2"/>
    <w:rsid w:val="00C7198E"/>
    <w:rsid w:val="00C71AA6"/>
    <w:rsid w:val="00C71FFE"/>
    <w:rsid w:val="00C729DF"/>
    <w:rsid w:val="00C72BC7"/>
    <w:rsid w:val="00C731D8"/>
    <w:rsid w:val="00C73DCE"/>
    <w:rsid w:val="00C757CA"/>
    <w:rsid w:val="00C828A8"/>
    <w:rsid w:val="00C82A73"/>
    <w:rsid w:val="00C82BC5"/>
    <w:rsid w:val="00C83753"/>
    <w:rsid w:val="00C840F9"/>
    <w:rsid w:val="00C84226"/>
    <w:rsid w:val="00C84C80"/>
    <w:rsid w:val="00C85366"/>
    <w:rsid w:val="00C866D3"/>
    <w:rsid w:val="00C86B66"/>
    <w:rsid w:val="00C87565"/>
    <w:rsid w:val="00C87DB4"/>
    <w:rsid w:val="00C90D44"/>
    <w:rsid w:val="00C9159B"/>
    <w:rsid w:val="00C9234F"/>
    <w:rsid w:val="00C92E70"/>
    <w:rsid w:val="00C944C4"/>
    <w:rsid w:val="00C9595E"/>
    <w:rsid w:val="00C95FB9"/>
    <w:rsid w:val="00C9728E"/>
    <w:rsid w:val="00C97302"/>
    <w:rsid w:val="00C978C2"/>
    <w:rsid w:val="00CA2177"/>
    <w:rsid w:val="00CA2655"/>
    <w:rsid w:val="00CA35F9"/>
    <w:rsid w:val="00CA388E"/>
    <w:rsid w:val="00CA4050"/>
    <w:rsid w:val="00CA4726"/>
    <w:rsid w:val="00CA5152"/>
    <w:rsid w:val="00CA5BF7"/>
    <w:rsid w:val="00CA6D9B"/>
    <w:rsid w:val="00CA70C9"/>
    <w:rsid w:val="00CA780F"/>
    <w:rsid w:val="00CB10E5"/>
    <w:rsid w:val="00CB1BF5"/>
    <w:rsid w:val="00CB2204"/>
    <w:rsid w:val="00CB34BE"/>
    <w:rsid w:val="00CB4408"/>
    <w:rsid w:val="00CB5750"/>
    <w:rsid w:val="00CC17B1"/>
    <w:rsid w:val="00CC1AC6"/>
    <w:rsid w:val="00CC292B"/>
    <w:rsid w:val="00CC2F82"/>
    <w:rsid w:val="00CC34F8"/>
    <w:rsid w:val="00CC44C1"/>
    <w:rsid w:val="00CC4EA6"/>
    <w:rsid w:val="00CC5643"/>
    <w:rsid w:val="00CC58BE"/>
    <w:rsid w:val="00CC632D"/>
    <w:rsid w:val="00CC6AB9"/>
    <w:rsid w:val="00CC6EF7"/>
    <w:rsid w:val="00CD0DA5"/>
    <w:rsid w:val="00CD1441"/>
    <w:rsid w:val="00CD16FC"/>
    <w:rsid w:val="00CD19F4"/>
    <w:rsid w:val="00CD2267"/>
    <w:rsid w:val="00CD3713"/>
    <w:rsid w:val="00CD3D4E"/>
    <w:rsid w:val="00CD3E0A"/>
    <w:rsid w:val="00CD670B"/>
    <w:rsid w:val="00CD683B"/>
    <w:rsid w:val="00CD6B2B"/>
    <w:rsid w:val="00CE1761"/>
    <w:rsid w:val="00CE1F1B"/>
    <w:rsid w:val="00CE1FB4"/>
    <w:rsid w:val="00CE305A"/>
    <w:rsid w:val="00CE3B74"/>
    <w:rsid w:val="00CE463B"/>
    <w:rsid w:val="00CE52C0"/>
    <w:rsid w:val="00CE6530"/>
    <w:rsid w:val="00CE66B3"/>
    <w:rsid w:val="00CE679E"/>
    <w:rsid w:val="00CE716A"/>
    <w:rsid w:val="00CE7E89"/>
    <w:rsid w:val="00CF01D1"/>
    <w:rsid w:val="00CF0439"/>
    <w:rsid w:val="00CF0503"/>
    <w:rsid w:val="00CF1159"/>
    <w:rsid w:val="00CF15D1"/>
    <w:rsid w:val="00CF1D08"/>
    <w:rsid w:val="00CF24FB"/>
    <w:rsid w:val="00CF2739"/>
    <w:rsid w:val="00CF4507"/>
    <w:rsid w:val="00CF473D"/>
    <w:rsid w:val="00CF4862"/>
    <w:rsid w:val="00CF4B8A"/>
    <w:rsid w:val="00CF4FD8"/>
    <w:rsid w:val="00CF5737"/>
    <w:rsid w:val="00CF6D37"/>
    <w:rsid w:val="00CF6F4F"/>
    <w:rsid w:val="00CF763C"/>
    <w:rsid w:val="00D001E2"/>
    <w:rsid w:val="00D007FA"/>
    <w:rsid w:val="00D00F7A"/>
    <w:rsid w:val="00D013AD"/>
    <w:rsid w:val="00D01A9E"/>
    <w:rsid w:val="00D01D74"/>
    <w:rsid w:val="00D02E44"/>
    <w:rsid w:val="00D04719"/>
    <w:rsid w:val="00D049E8"/>
    <w:rsid w:val="00D061FB"/>
    <w:rsid w:val="00D06D86"/>
    <w:rsid w:val="00D06E6C"/>
    <w:rsid w:val="00D10481"/>
    <w:rsid w:val="00D10A63"/>
    <w:rsid w:val="00D10A76"/>
    <w:rsid w:val="00D11080"/>
    <w:rsid w:val="00D12161"/>
    <w:rsid w:val="00D14A6C"/>
    <w:rsid w:val="00D161BA"/>
    <w:rsid w:val="00D1690C"/>
    <w:rsid w:val="00D170C5"/>
    <w:rsid w:val="00D1721F"/>
    <w:rsid w:val="00D172F8"/>
    <w:rsid w:val="00D22E14"/>
    <w:rsid w:val="00D230AD"/>
    <w:rsid w:val="00D232EC"/>
    <w:rsid w:val="00D236FC"/>
    <w:rsid w:val="00D2418E"/>
    <w:rsid w:val="00D24580"/>
    <w:rsid w:val="00D254FA"/>
    <w:rsid w:val="00D2564D"/>
    <w:rsid w:val="00D26F23"/>
    <w:rsid w:val="00D2797B"/>
    <w:rsid w:val="00D3038F"/>
    <w:rsid w:val="00D30F75"/>
    <w:rsid w:val="00D32577"/>
    <w:rsid w:val="00D32B4B"/>
    <w:rsid w:val="00D340B3"/>
    <w:rsid w:val="00D34A53"/>
    <w:rsid w:val="00D34F3A"/>
    <w:rsid w:val="00D351B1"/>
    <w:rsid w:val="00D35B8E"/>
    <w:rsid w:val="00D35BCD"/>
    <w:rsid w:val="00D3603A"/>
    <w:rsid w:val="00D40EE7"/>
    <w:rsid w:val="00D41140"/>
    <w:rsid w:val="00D4257C"/>
    <w:rsid w:val="00D4290E"/>
    <w:rsid w:val="00D4371B"/>
    <w:rsid w:val="00D44744"/>
    <w:rsid w:val="00D44B19"/>
    <w:rsid w:val="00D45D5B"/>
    <w:rsid w:val="00D45E6F"/>
    <w:rsid w:val="00D469AF"/>
    <w:rsid w:val="00D47482"/>
    <w:rsid w:val="00D50BB6"/>
    <w:rsid w:val="00D51401"/>
    <w:rsid w:val="00D52FBB"/>
    <w:rsid w:val="00D532C1"/>
    <w:rsid w:val="00D5345F"/>
    <w:rsid w:val="00D53BE5"/>
    <w:rsid w:val="00D53EDC"/>
    <w:rsid w:val="00D547C5"/>
    <w:rsid w:val="00D54B30"/>
    <w:rsid w:val="00D55439"/>
    <w:rsid w:val="00D57408"/>
    <w:rsid w:val="00D575E6"/>
    <w:rsid w:val="00D579B1"/>
    <w:rsid w:val="00D57D0E"/>
    <w:rsid w:val="00D61B1D"/>
    <w:rsid w:val="00D62640"/>
    <w:rsid w:val="00D62EAE"/>
    <w:rsid w:val="00D635EF"/>
    <w:rsid w:val="00D7027B"/>
    <w:rsid w:val="00D72C0E"/>
    <w:rsid w:val="00D73B04"/>
    <w:rsid w:val="00D74B7F"/>
    <w:rsid w:val="00D75218"/>
    <w:rsid w:val="00D76C4C"/>
    <w:rsid w:val="00D77A1D"/>
    <w:rsid w:val="00D77D92"/>
    <w:rsid w:val="00D80D36"/>
    <w:rsid w:val="00D81917"/>
    <w:rsid w:val="00D81C46"/>
    <w:rsid w:val="00D82238"/>
    <w:rsid w:val="00D8362E"/>
    <w:rsid w:val="00D83CF1"/>
    <w:rsid w:val="00D844BD"/>
    <w:rsid w:val="00D84AF9"/>
    <w:rsid w:val="00D855AC"/>
    <w:rsid w:val="00D85EA8"/>
    <w:rsid w:val="00D87AD2"/>
    <w:rsid w:val="00D87C7B"/>
    <w:rsid w:val="00D90204"/>
    <w:rsid w:val="00D917A9"/>
    <w:rsid w:val="00D920CD"/>
    <w:rsid w:val="00D92302"/>
    <w:rsid w:val="00D92A3D"/>
    <w:rsid w:val="00D959DD"/>
    <w:rsid w:val="00D970C2"/>
    <w:rsid w:val="00D972FD"/>
    <w:rsid w:val="00DA07FE"/>
    <w:rsid w:val="00DA1FC7"/>
    <w:rsid w:val="00DA2715"/>
    <w:rsid w:val="00DA2DC3"/>
    <w:rsid w:val="00DA2FE8"/>
    <w:rsid w:val="00DA3083"/>
    <w:rsid w:val="00DA3937"/>
    <w:rsid w:val="00DA3D34"/>
    <w:rsid w:val="00DA55E7"/>
    <w:rsid w:val="00DA5E49"/>
    <w:rsid w:val="00DA7CDB"/>
    <w:rsid w:val="00DB1C3E"/>
    <w:rsid w:val="00DB2757"/>
    <w:rsid w:val="00DB49E7"/>
    <w:rsid w:val="00DB4A9A"/>
    <w:rsid w:val="00DB4C33"/>
    <w:rsid w:val="00DB6687"/>
    <w:rsid w:val="00DB6A95"/>
    <w:rsid w:val="00DB6D5A"/>
    <w:rsid w:val="00DB7C16"/>
    <w:rsid w:val="00DC02A1"/>
    <w:rsid w:val="00DC142B"/>
    <w:rsid w:val="00DC29F5"/>
    <w:rsid w:val="00DC2E9B"/>
    <w:rsid w:val="00DC3309"/>
    <w:rsid w:val="00DC4CFD"/>
    <w:rsid w:val="00DC50D1"/>
    <w:rsid w:val="00DC5626"/>
    <w:rsid w:val="00DC56BE"/>
    <w:rsid w:val="00DC60C1"/>
    <w:rsid w:val="00DD014B"/>
    <w:rsid w:val="00DD01A4"/>
    <w:rsid w:val="00DD02DE"/>
    <w:rsid w:val="00DD0994"/>
    <w:rsid w:val="00DD120A"/>
    <w:rsid w:val="00DD19C3"/>
    <w:rsid w:val="00DD24DE"/>
    <w:rsid w:val="00DD3D4D"/>
    <w:rsid w:val="00DD3D6D"/>
    <w:rsid w:val="00DD40C4"/>
    <w:rsid w:val="00DD43E9"/>
    <w:rsid w:val="00DD46FE"/>
    <w:rsid w:val="00DD4E5D"/>
    <w:rsid w:val="00DD64F5"/>
    <w:rsid w:val="00DD6E56"/>
    <w:rsid w:val="00DE05AF"/>
    <w:rsid w:val="00DE084D"/>
    <w:rsid w:val="00DE0B26"/>
    <w:rsid w:val="00DE1306"/>
    <w:rsid w:val="00DE1A59"/>
    <w:rsid w:val="00DE27D9"/>
    <w:rsid w:val="00DE4225"/>
    <w:rsid w:val="00DE43BB"/>
    <w:rsid w:val="00DE5BCD"/>
    <w:rsid w:val="00DE605A"/>
    <w:rsid w:val="00DE770B"/>
    <w:rsid w:val="00DF124F"/>
    <w:rsid w:val="00DF15FF"/>
    <w:rsid w:val="00DF17B9"/>
    <w:rsid w:val="00DF42E7"/>
    <w:rsid w:val="00DF4389"/>
    <w:rsid w:val="00DF480F"/>
    <w:rsid w:val="00DF64FF"/>
    <w:rsid w:val="00DF69C4"/>
    <w:rsid w:val="00DF6B89"/>
    <w:rsid w:val="00DF70CF"/>
    <w:rsid w:val="00DF7341"/>
    <w:rsid w:val="00E003A6"/>
    <w:rsid w:val="00E007D9"/>
    <w:rsid w:val="00E01543"/>
    <w:rsid w:val="00E01585"/>
    <w:rsid w:val="00E017E4"/>
    <w:rsid w:val="00E02E24"/>
    <w:rsid w:val="00E02E3B"/>
    <w:rsid w:val="00E0310E"/>
    <w:rsid w:val="00E038C6"/>
    <w:rsid w:val="00E03A6D"/>
    <w:rsid w:val="00E056CD"/>
    <w:rsid w:val="00E05F07"/>
    <w:rsid w:val="00E06B68"/>
    <w:rsid w:val="00E075DE"/>
    <w:rsid w:val="00E07711"/>
    <w:rsid w:val="00E07A39"/>
    <w:rsid w:val="00E07E14"/>
    <w:rsid w:val="00E10B71"/>
    <w:rsid w:val="00E10BC7"/>
    <w:rsid w:val="00E1398D"/>
    <w:rsid w:val="00E1410F"/>
    <w:rsid w:val="00E16454"/>
    <w:rsid w:val="00E17492"/>
    <w:rsid w:val="00E174E7"/>
    <w:rsid w:val="00E17F59"/>
    <w:rsid w:val="00E20B3C"/>
    <w:rsid w:val="00E21C85"/>
    <w:rsid w:val="00E21DE0"/>
    <w:rsid w:val="00E221F1"/>
    <w:rsid w:val="00E228A4"/>
    <w:rsid w:val="00E22B94"/>
    <w:rsid w:val="00E2565C"/>
    <w:rsid w:val="00E27B51"/>
    <w:rsid w:val="00E30826"/>
    <w:rsid w:val="00E317E5"/>
    <w:rsid w:val="00E31A2C"/>
    <w:rsid w:val="00E31B9F"/>
    <w:rsid w:val="00E337BC"/>
    <w:rsid w:val="00E33A75"/>
    <w:rsid w:val="00E340B5"/>
    <w:rsid w:val="00E35659"/>
    <w:rsid w:val="00E3635B"/>
    <w:rsid w:val="00E40CC6"/>
    <w:rsid w:val="00E42656"/>
    <w:rsid w:val="00E42DB9"/>
    <w:rsid w:val="00E43097"/>
    <w:rsid w:val="00E437FD"/>
    <w:rsid w:val="00E43DA2"/>
    <w:rsid w:val="00E43ED7"/>
    <w:rsid w:val="00E43F92"/>
    <w:rsid w:val="00E44613"/>
    <w:rsid w:val="00E44EB1"/>
    <w:rsid w:val="00E45D4F"/>
    <w:rsid w:val="00E50FD2"/>
    <w:rsid w:val="00E51D01"/>
    <w:rsid w:val="00E525BC"/>
    <w:rsid w:val="00E55172"/>
    <w:rsid w:val="00E556F4"/>
    <w:rsid w:val="00E560B9"/>
    <w:rsid w:val="00E57999"/>
    <w:rsid w:val="00E57A41"/>
    <w:rsid w:val="00E602A4"/>
    <w:rsid w:val="00E6102A"/>
    <w:rsid w:val="00E610D1"/>
    <w:rsid w:val="00E61A2D"/>
    <w:rsid w:val="00E61E52"/>
    <w:rsid w:val="00E63AB6"/>
    <w:rsid w:val="00E64AEA"/>
    <w:rsid w:val="00E64E06"/>
    <w:rsid w:val="00E652BB"/>
    <w:rsid w:val="00E653F4"/>
    <w:rsid w:val="00E65443"/>
    <w:rsid w:val="00E65D86"/>
    <w:rsid w:val="00E662C5"/>
    <w:rsid w:val="00E663DD"/>
    <w:rsid w:val="00E663F9"/>
    <w:rsid w:val="00E66724"/>
    <w:rsid w:val="00E67091"/>
    <w:rsid w:val="00E67EFA"/>
    <w:rsid w:val="00E70269"/>
    <w:rsid w:val="00E70834"/>
    <w:rsid w:val="00E72479"/>
    <w:rsid w:val="00E72D91"/>
    <w:rsid w:val="00E74BA6"/>
    <w:rsid w:val="00E75807"/>
    <w:rsid w:val="00E76138"/>
    <w:rsid w:val="00E761D1"/>
    <w:rsid w:val="00E767DB"/>
    <w:rsid w:val="00E7700D"/>
    <w:rsid w:val="00E77BA0"/>
    <w:rsid w:val="00E826C7"/>
    <w:rsid w:val="00E82A0F"/>
    <w:rsid w:val="00E85492"/>
    <w:rsid w:val="00E86CDA"/>
    <w:rsid w:val="00E8717C"/>
    <w:rsid w:val="00E919B3"/>
    <w:rsid w:val="00E93FC7"/>
    <w:rsid w:val="00E950FF"/>
    <w:rsid w:val="00E95283"/>
    <w:rsid w:val="00E97252"/>
    <w:rsid w:val="00E9759B"/>
    <w:rsid w:val="00E97E6B"/>
    <w:rsid w:val="00E97E9B"/>
    <w:rsid w:val="00EA4E30"/>
    <w:rsid w:val="00EA5E4E"/>
    <w:rsid w:val="00EA6560"/>
    <w:rsid w:val="00EA6D6B"/>
    <w:rsid w:val="00EA7379"/>
    <w:rsid w:val="00EA79E8"/>
    <w:rsid w:val="00EA7EF7"/>
    <w:rsid w:val="00EB31DB"/>
    <w:rsid w:val="00EB6C19"/>
    <w:rsid w:val="00EB6FAC"/>
    <w:rsid w:val="00EB7345"/>
    <w:rsid w:val="00EC053E"/>
    <w:rsid w:val="00EC1E1F"/>
    <w:rsid w:val="00EC24FB"/>
    <w:rsid w:val="00EC3BB0"/>
    <w:rsid w:val="00EC3E9C"/>
    <w:rsid w:val="00EC40BE"/>
    <w:rsid w:val="00EC5025"/>
    <w:rsid w:val="00EC5662"/>
    <w:rsid w:val="00EC5F91"/>
    <w:rsid w:val="00ED1E6A"/>
    <w:rsid w:val="00ED2C5A"/>
    <w:rsid w:val="00ED3EE7"/>
    <w:rsid w:val="00ED408C"/>
    <w:rsid w:val="00ED5AB5"/>
    <w:rsid w:val="00ED5E05"/>
    <w:rsid w:val="00ED6FFA"/>
    <w:rsid w:val="00EE1709"/>
    <w:rsid w:val="00EE1A93"/>
    <w:rsid w:val="00EE1FE6"/>
    <w:rsid w:val="00EE2B77"/>
    <w:rsid w:val="00EE339F"/>
    <w:rsid w:val="00EE38C2"/>
    <w:rsid w:val="00EE3BCC"/>
    <w:rsid w:val="00EE4C36"/>
    <w:rsid w:val="00EE4DD2"/>
    <w:rsid w:val="00EE5617"/>
    <w:rsid w:val="00EE7682"/>
    <w:rsid w:val="00EE7E28"/>
    <w:rsid w:val="00EF1655"/>
    <w:rsid w:val="00EF25E2"/>
    <w:rsid w:val="00EF2BF0"/>
    <w:rsid w:val="00EF2D3D"/>
    <w:rsid w:val="00EF3A63"/>
    <w:rsid w:val="00EF3D66"/>
    <w:rsid w:val="00EF3DFC"/>
    <w:rsid w:val="00EF495B"/>
    <w:rsid w:val="00EF545E"/>
    <w:rsid w:val="00EF5848"/>
    <w:rsid w:val="00EF5991"/>
    <w:rsid w:val="00EF5A7D"/>
    <w:rsid w:val="00EF61C5"/>
    <w:rsid w:val="00EF6266"/>
    <w:rsid w:val="00EF6979"/>
    <w:rsid w:val="00EF6FBF"/>
    <w:rsid w:val="00EF7E66"/>
    <w:rsid w:val="00EF7F2B"/>
    <w:rsid w:val="00F00488"/>
    <w:rsid w:val="00F00E39"/>
    <w:rsid w:val="00F01510"/>
    <w:rsid w:val="00F01973"/>
    <w:rsid w:val="00F03C88"/>
    <w:rsid w:val="00F05033"/>
    <w:rsid w:val="00F05D9E"/>
    <w:rsid w:val="00F0610C"/>
    <w:rsid w:val="00F068E9"/>
    <w:rsid w:val="00F06BCE"/>
    <w:rsid w:val="00F06FF6"/>
    <w:rsid w:val="00F07403"/>
    <w:rsid w:val="00F11841"/>
    <w:rsid w:val="00F12AEE"/>
    <w:rsid w:val="00F12D10"/>
    <w:rsid w:val="00F13881"/>
    <w:rsid w:val="00F146CC"/>
    <w:rsid w:val="00F14766"/>
    <w:rsid w:val="00F14E1C"/>
    <w:rsid w:val="00F16D12"/>
    <w:rsid w:val="00F17042"/>
    <w:rsid w:val="00F17F3E"/>
    <w:rsid w:val="00F207B8"/>
    <w:rsid w:val="00F20D22"/>
    <w:rsid w:val="00F21267"/>
    <w:rsid w:val="00F21FB3"/>
    <w:rsid w:val="00F220F2"/>
    <w:rsid w:val="00F22169"/>
    <w:rsid w:val="00F22A15"/>
    <w:rsid w:val="00F2329B"/>
    <w:rsid w:val="00F23F50"/>
    <w:rsid w:val="00F23FC3"/>
    <w:rsid w:val="00F2432F"/>
    <w:rsid w:val="00F24E9D"/>
    <w:rsid w:val="00F26072"/>
    <w:rsid w:val="00F2626F"/>
    <w:rsid w:val="00F2795F"/>
    <w:rsid w:val="00F27A03"/>
    <w:rsid w:val="00F300CA"/>
    <w:rsid w:val="00F305A0"/>
    <w:rsid w:val="00F32A5E"/>
    <w:rsid w:val="00F33CBF"/>
    <w:rsid w:val="00F33F7C"/>
    <w:rsid w:val="00F33FD4"/>
    <w:rsid w:val="00F34F8D"/>
    <w:rsid w:val="00F35B74"/>
    <w:rsid w:val="00F3794C"/>
    <w:rsid w:val="00F41275"/>
    <w:rsid w:val="00F413B5"/>
    <w:rsid w:val="00F426B6"/>
    <w:rsid w:val="00F42747"/>
    <w:rsid w:val="00F427FB"/>
    <w:rsid w:val="00F4378F"/>
    <w:rsid w:val="00F43FA7"/>
    <w:rsid w:val="00F45C47"/>
    <w:rsid w:val="00F45DB2"/>
    <w:rsid w:val="00F46CEA"/>
    <w:rsid w:val="00F474F8"/>
    <w:rsid w:val="00F47684"/>
    <w:rsid w:val="00F50279"/>
    <w:rsid w:val="00F50317"/>
    <w:rsid w:val="00F50631"/>
    <w:rsid w:val="00F50D94"/>
    <w:rsid w:val="00F517D2"/>
    <w:rsid w:val="00F5203C"/>
    <w:rsid w:val="00F52C93"/>
    <w:rsid w:val="00F53479"/>
    <w:rsid w:val="00F5349F"/>
    <w:rsid w:val="00F5510E"/>
    <w:rsid w:val="00F571D7"/>
    <w:rsid w:val="00F615E9"/>
    <w:rsid w:val="00F62633"/>
    <w:rsid w:val="00F629A9"/>
    <w:rsid w:val="00F636B8"/>
    <w:rsid w:val="00F6383F"/>
    <w:rsid w:val="00F63B4D"/>
    <w:rsid w:val="00F64495"/>
    <w:rsid w:val="00F64C23"/>
    <w:rsid w:val="00F657D8"/>
    <w:rsid w:val="00F65ADC"/>
    <w:rsid w:val="00F70479"/>
    <w:rsid w:val="00F71121"/>
    <w:rsid w:val="00F7165E"/>
    <w:rsid w:val="00F71938"/>
    <w:rsid w:val="00F71A55"/>
    <w:rsid w:val="00F71DDB"/>
    <w:rsid w:val="00F723E6"/>
    <w:rsid w:val="00F72A82"/>
    <w:rsid w:val="00F736A8"/>
    <w:rsid w:val="00F73E4E"/>
    <w:rsid w:val="00F7605F"/>
    <w:rsid w:val="00F767A5"/>
    <w:rsid w:val="00F80ECA"/>
    <w:rsid w:val="00F8424A"/>
    <w:rsid w:val="00F84304"/>
    <w:rsid w:val="00F84CCE"/>
    <w:rsid w:val="00F84FBC"/>
    <w:rsid w:val="00F858B9"/>
    <w:rsid w:val="00F85AB0"/>
    <w:rsid w:val="00F85D7C"/>
    <w:rsid w:val="00F86A85"/>
    <w:rsid w:val="00F8739F"/>
    <w:rsid w:val="00F90029"/>
    <w:rsid w:val="00F90364"/>
    <w:rsid w:val="00F92042"/>
    <w:rsid w:val="00F93BAA"/>
    <w:rsid w:val="00F94946"/>
    <w:rsid w:val="00F95170"/>
    <w:rsid w:val="00F9690F"/>
    <w:rsid w:val="00F9731F"/>
    <w:rsid w:val="00F974DB"/>
    <w:rsid w:val="00FA058D"/>
    <w:rsid w:val="00FA143B"/>
    <w:rsid w:val="00FA1B80"/>
    <w:rsid w:val="00FA23BF"/>
    <w:rsid w:val="00FA287C"/>
    <w:rsid w:val="00FA297F"/>
    <w:rsid w:val="00FA33A0"/>
    <w:rsid w:val="00FA3E0F"/>
    <w:rsid w:val="00FA3F52"/>
    <w:rsid w:val="00FA44C2"/>
    <w:rsid w:val="00FA73DE"/>
    <w:rsid w:val="00FA7937"/>
    <w:rsid w:val="00FB0E7F"/>
    <w:rsid w:val="00FB1A38"/>
    <w:rsid w:val="00FB2B44"/>
    <w:rsid w:val="00FB3558"/>
    <w:rsid w:val="00FB3FEC"/>
    <w:rsid w:val="00FB4738"/>
    <w:rsid w:val="00FB4F03"/>
    <w:rsid w:val="00FB570D"/>
    <w:rsid w:val="00FB6142"/>
    <w:rsid w:val="00FC102F"/>
    <w:rsid w:val="00FC33B0"/>
    <w:rsid w:val="00FC3461"/>
    <w:rsid w:val="00FC5820"/>
    <w:rsid w:val="00FC5AF2"/>
    <w:rsid w:val="00FC744D"/>
    <w:rsid w:val="00FC7E34"/>
    <w:rsid w:val="00FD080E"/>
    <w:rsid w:val="00FD1914"/>
    <w:rsid w:val="00FD2024"/>
    <w:rsid w:val="00FD33C2"/>
    <w:rsid w:val="00FD56B4"/>
    <w:rsid w:val="00FD5EC9"/>
    <w:rsid w:val="00FD6643"/>
    <w:rsid w:val="00FD77C2"/>
    <w:rsid w:val="00FE0833"/>
    <w:rsid w:val="00FE0B19"/>
    <w:rsid w:val="00FE0D5A"/>
    <w:rsid w:val="00FE1918"/>
    <w:rsid w:val="00FE21EC"/>
    <w:rsid w:val="00FE2D30"/>
    <w:rsid w:val="00FE373F"/>
    <w:rsid w:val="00FE39E1"/>
    <w:rsid w:val="00FE408F"/>
    <w:rsid w:val="00FE4273"/>
    <w:rsid w:val="00FE5E2D"/>
    <w:rsid w:val="00FE7964"/>
    <w:rsid w:val="00FF1490"/>
    <w:rsid w:val="00FF1702"/>
    <w:rsid w:val="00FF1B3F"/>
    <w:rsid w:val="00FF1DA5"/>
    <w:rsid w:val="00FF251A"/>
    <w:rsid w:val="00FF300B"/>
    <w:rsid w:val="00FF41AA"/>
    <w:rsid w:val="00FF47B6"/>
    <w:rsid w:val="00FF48DE"/>
    <w:rsid w:val="00FF4BF6"/>
    <w:rsid w:val="00FF5898"/>
    <w:rsid w:val="00FF5BC6"/>
    <w:rsid w:val="00FF6983"/>
    <w:rsid w:val="00FF6C24"/>
    <w:rsid w:val="14E57E4E"/>
    <w:rsid w:val="166E3183"/>
    <w:rsid w:val="1A723E5B"/>
    <w:rsid w:val="41F52AD0"/>
    <w:rsid w:val="4D4A1B3D"/>
    <w:rsid w:val="523E56B1"/>
    <w:rsid w:val="73F533CF"/>
    <w:rsid w:val="74A95EFB"/>
    <w:rsid w:val="76E0CC93"/>
    <w:rsid w:val="7C440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53B0E"/>
  <w15:docId w15:val="{F27664AB-851A-46DA-8FAC-C44E090B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lang w:eastAsia="en-US"/>
    </w:rPr>
  </w:style>
  <w:style w:type="paragraph" w:styleId="Heading1">
    <w:name w:val="heading 1"/>
    <w:basedOn w:val="Normal"/>
    <w:link w:val="Heading1Char"/>
    <w:qFormat/>
    <w:rsid w:val="005E1A32"/>
    <w:pPr>
      <w:spacing w:before="100" w:beforeAutospacing="1" w:after="100" w:afterAutospacing="1"/>
      <w:outlineLvl w:val="0"/>
    </w:pPr>
    <w:rPr>
      <w:rFonts w:ascii="Arial Unicode MS" w:eastAsia="Arial Unicode MS" w:hAnsi="Arial Unicode MS" w:cs="Arial Unicode M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2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64D9"/>
    <w:pPr>
      <w:tabs>
        <w:tab w:val="center" w:pos="4153"/>
        <w:tab w:val="right" w:pos="8306"/>
      </w:tabs>
    </w:pPr>
  </w:style>
  <w:style w:type="paragraph" w:styleId="Footer">
    <w:name w:val="footer"/>
    <w:basedOn w:val="Normal"/>
    <w:rsid w:val="00BD64D9"/>
    <w:pPr>
      <w:tabs>
        <w:tab w:val="center" w:pos="4153"/>
        <w:tab w:val="right" w:pos="8306"/>
      </w:tabs>
    </w:pPr>
  </w:style>
  <w:style w:type="paragraph" w:styleId="Salutation">
    <w:name w:val="Salutation"/>
    <w:basedOn w:val="Normal"/>
    <w:next w:val="Normal"/>
    <w:autoRedefine/>
    <w:rsid w:val="00E3635B"/>
    <w:pPr>
      <w:spacing w:before="240" w:after="240"/>
      <w:ind w:right="-360"/>
    </w:pPr>
    <w:rPr>
      <w:rFonts w:ascii="Times New Roman" w:hAnsi="Times New Roman"/>
      <w:szCs w:val="20"/>
    </w:rPr>
  </w:style>
  <w:style w:type="paragraph" w:styleId="BodyText">
    <w:name w:val="Body Text"/>
    <w:basedOn w:val="Normal"/>
    <w:rsid w:val="00E3635B"/>
    <w:rPr>
      <w:rFonts w:ascii="Times New Roman" w:hAnsi="Times New Roman"/>
      <w:szCs w:val="20"/>
    </w:rPr>
  </w:style>
  <w:style w:type="paragraph" w:styleId="Closing">
    <w:name w:val="Closing"/>
    <w:basedOn w:val="Normal"/>
    <w:next w:val="Signature"/>
    <w:autoRedefine/>
    <w:rsid w:val="00E3635B"/>
    <w:pPr>
      <w:keepNext/>
      <w:spacing w:after="60"/>
      <w:ind w:right="-357"/>
    </w:pPr>
    <w:rPr>
      <w:rFonts w:ascii="Times New Roman" w:hAnsi="Times New Roman"/>
      <w:szCs w:val="20"/>
    </w:rPr>
  </w:style>
  <w:style w:type="paragraph" w:customStyle="1" w:styleId="Reference">
    <w:name w:val="Reference"/>
    <w:basedOn w:val="Normal"/>
    <w:rsid w:val="00E3635B"/>
    <w:pPr>
      <w:autoSpaceDE w:val="0"/>
      <w:autoSpaceDN w:val="0"/>
      <w:adjustRightInd w:val="0"/>
      <w:jc w:val="both"/>
    </w:pPr>
    <w:rPr>
      <w:rFonts w:ascii="Times New Roman" w:hAnsi="Times New Roman"/>
      <w:b/>
    </w:rPr>
  </w:style>
  <w:style w:type="paragraph" w:styleId="Signature">
    <w:name w:val="Signature"/>
    <w:basedOn w:val="Normal"/>
    <w:next w:val="SignatureJobTitle"/>
    <w:rsid w:val="00E3635B"/>
    <w:pPr>
      <w:keepNext/>
      <w:spacing w:before="240"/>
    </w:pPr>
    <w:rPr>
      <w:rFonts w:ascii="Times New Roman" w:hAnsi="Times New Roman"/>
      <w:szCs w:val="20"/>
    </w:rPr>
  </w:style>
  <w:style w:type="paragraph" w:customStyle="1" w:styleId="SignatureJobTitle">
    <w:name w:val="Signature Job Title"/>
    <w:basedOn w:val="Signature"/>
    <w:next w:val="Normal"/>
    <w:rsid w:val="00E3635B"/>
    <w:pPr>
      <w:spacing w:before="0"/>
    </w:pPr>
  </w:style>
  <w:style w:type="paragraph" w:customStyle="1" w:styleId="Default">
    <w:name w:val="Default"/>
    <w:rsid w:val="00AA670D"/>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5E1A32"/>
    <w:rPr>
      <w:rFonts w:ascii="Arial Unicode MS" w:eastAsia="Arial Unicode MS" w:hAnsi="Arial Unicode MS" w:cs="Arial Unicode MS"/>
      <w:b/>
      <w:bCs/>
      <w:kern w:val="36"/>
      <w:sz w:val="48"/>
      <w:szCs w:val="48"/>
      <w:lang w:val="en-US" w:eastAsia="en-US"/>
    </w:rPr>
  </w:style>
  <w:style w:type="character" w:styleId="Hyperlink">
    <w:name w:val="Hyperlink"/>
    <w:unhideWhenUsed/>
    <w:rsid w:val="005E1A32"/>
    <w:rPr>
      <w:color w:val="0000FF"/>
      <w:u w:val="single"/>
    </w:rPr>
  </w:style>
  <w:style w:type="paragraph" w:styleId="ListParagraph">
    <w:name w:val="List Paragraph"/>
    <w:basedOn w:val="Normal"/>
    <w:uiPriority w:val="34"/>
    <w:qFormat/>
    <w:rsid w:val="00C600B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00131"/>
    <w:rPr>
      <w:rFonts w:ascii="Tahoma" w:hAnsi="Tahoma" w:cs="Tahoma"/>
      <w:sz w:val="16"/>
      <w:szCs w:val="16"/>
    </w:rPr>
  </w:style>
  <w:style w:type="character" w:customStyle="1" w:styleId="BalloonTextChar">
    <w:name w:val="Balloon Text Char"/>
    <w:link w:val="BalloonText"/>
    <w:rsid w:val="00000131"/>
    <w:rPr>
      <w:rFonts w:ascii="Tahoma" w:hAnsi="Tahoma" w:cs="Tahoma"/>
      <w:sz w:val="16"/>
      <w:szCs w:val="16"/>
      <w:lang w:eastAsia="en-US"/>
    </w:rPr>
  </w:style>
  <w:style w:type="character" w:styleId="Strong">
    <w:name w:val="Strong"/>
    <w:uiPriority w:val="22"/>
    <w:qFormat/>
    <w:rsid w:val="00000131"/>
    <w:rPr>
      <w:b/>
      <w:bCs/>
    </w:rPr>
  </w:style>
  <w:style w:type="paragraph" w:styleId="EndnoteText">
    <w:name w:val="endnote text"/>
    <w:basedOn w:val="Normal"/>
    <w:link w:val="EndnoteTextChar"/>
    <w:rsid w:val="00AD776E"/>
    <w:rPr>
      <w:sz w:val="20"/>
      <w:szCs w:val="20"/>
    </w:rPr>
  </w:style>
  <w:style w:type="character" w:customStyle="1" w:styleId="EndnoteTextChar">
    <w:name w:val="Endnote Text Char"/>
    <w:basedOn w:val="DefaultParagraphFont"/>
    <w:link w:val="EndnoteText"/>
    <w:rsid w:val="00AD776E"/>
    <w:rPr>
      <w:rFonts w:ascii="Century Gothic" w:hAnsi="Century Gothic"/>
      <w:lang w:eastAsia="en-US"/>
    </w:rPr>
  </w:style>
  <w:style w:type="character" w:styleId="EndnoteReference">
    <w:name w:val="endnote reference"/>
    <w:basedOn w:val="DefaultParagraphFont"/>
    <w:rsid w:val="00AD776E"/>
    <w:rPr>
      <w:vertAlign w:val="superscript"/>
    </w:rPr>
  </w:style>
  <w:style w:type="character" w:customStyle="1" w:styleId="normaltextrun">
    <w:name w:val="normaltextrun"/>
    <w:basedOn w:val="DefaultParagraphFont"/>
    <w:rsid w:val="00BB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82018">
      <w:bodyDiv w:val="1"/>
      <w:marLeft w:val="0"/>
      <w:marRight w:val="0"/>
      <w:marTop w:val="0"/>
      <w:marBottom w:val="0"/>
      <w:divBdr>
        <w:top w:val="none" w:sz="0" w:space="0" w:color="auto"/>
        <w:left w:val="none" w:sz="0" w:space="0" w:color="auto"/>
        <w:bottom w:val="none" w:sz="0" w:space="0" w:color="auto"/>
        <w:right w:val="none" w:sz="0" w:space="0" w:color="auto"/>
      </w:divBdr>
    </w:div>
    <w:div w:id="719136543">
      <w:bodyDiv w:val="1"/>
      <w:marLeft w:val="0"/>
      <w:marRight w:val="0"/>
      <w:marTop w:val="0"/>
      <w:marBottom w:val="0"/>
      <w:divBdr>
        <w:top w:val="none" w:sz="0" w:space="0" w:color="auto"/>
        <w:left w:val="none" w:sz="0" w:space="0" w:color="auto"/>
        <w:bottom w:val="none" w:sz="0" w:space="0" w:color="auto"/>
        <w:right w:val="none" w:sz="0" w:space="0" w:color="auto"/>
      </w:divBdr>
    </w:div>
    <w:div w:id="1076130307">
      <w:bodyDiv w:val="1"/>
      <w:marLeft w:val="0"/>
      <w:marRight w:val="0"/>
      <w:marTop w:val="0"/>
      <w:marBottom w:val="0"/>
      <w:divBdr>
        <w:top w:val="none" w:sz="0" w:space="0" w:color="auto"/>
        <w:left w:val="none" w:sz="0" w:space="0" w:color="auto"/>
        <w:bottom w:val="none" w:sz="0" w:space="0" w:color="auto"/>
        <w:right w:val="none" w:sz="0" w:space="0" w:color="auto"/>
      </w:divBdr>
    </w:div>
    <w:div w:id="1237087033">
      <w:bodyDiv w:val="1"/>
      <w:marLeft w:val="0"/>
      <w:marRight w:val="0"/>
      <w:marTop w:val="0"/>
      <w:marBottom w:val="0"/>
      <w:divBdr>
        <w:top w:val="none" w:sz="0" w:space="0" w:color="auto"/>
        <w:left w:val="none" w:sz="0" w:space="0" w:color="auto"/>
        <w:bottom w:val="none" w:sz="0" w:space="0" w:color="auto"/>
        <w:right w:val="none" w:sz="0" w:space="0" w:color="auto"/>
      </w:divBdr>
    </w:div>
    <w:div w:id="1446075240">
      <w:bodyDiv w:val="1"/>
      <w:marLeft w:val="0"/>
      <w:marRight w:val="0"/>
      <w:marTop w:val="0"/>
      <w:marBottom w:val="0"/>
      <w:divBdr>
        <w:top w:val="none" w:sz="0" w:space="0" w:color="auto"/>
        <w:left w:val="none" w:sz="0" w:space="0" w:color="auto"/>
        <w:bottom w:val="none" w:sz="0" w:space="0" w:color="auto"/>
        <w:right w:val="none" w:sz="0" w:space="0" w:color="auto"/>
      </w:divBdr>
    </w:div>
    <w:div w:id="1530144995">
      <w:bodyDiv w:val="1"/>
      <w:marLeft w:val="0"/>
      <w:marRight w:val="0"/>
      <w:marTop w:val="0"/>
      <w:marBottom w:val="0"/>
      <w:divBdr>
        <w:top w:val="none" w:sz="0" w:space="0" w:color="auto"/>
        <w:left w:val="none" w:sz="0" w:space="0" w:color="auto"/>
        <w:bottom w:val="none" w:sz="0" w:space="0" w:color="auto"/>
        <w:right w:val="none" w:sz="0" w:space="0" w:color="auto"/>
      </w:divBdr>
    </w:div>
    <w:div w:id="1841844529">
      <w:bodyDiv w:val="1"/>
      <w:marLeft w:val="0"/>
      <w:marRight w:val="0"/>
      <w:marTop w:val="0"/>
      <w:marBottom w:val="0"/>
      <w:divBdr>
        <w:top w:val="none" w:sz="0" w:space="0" w:color="auto"/>
        <w:left w:val="none" w:sz="0" w:space="0" w:color="auto"/>
        <w:bottom w:val="none" w:sz="0" w:space="0" w:color="auto"/>
        <w:right w:val="none" w:sz="0" w:space="0" w:color="auto"/>
      </w:divBdr>
    </w:div>
    <w:div w:id="2094551179">
      <w:bodyDiv w:val="1"/>
      <w:marLeft w:val="0"/>
      <w:marRight w:val="0"/>
      <w:marTop w:val="0"/>
      <w:marBottom w:val="0"/>
      <w:divBdr>
        <w:top w:val="none" w:sz="0" w:space="0" w:color="auto"/>
        <w:left w:val="none" w:sz="0" w:space="0" w:color="auto"/>
        <w:bottom w:val="none" w:sz="0" w:space="0" w:color="auto"/>
        <w:right w:val="none" w:sz="0" w:space="0" w:color="auto"/>
      </w:divBdr>
    </w:div>
    <w:div w:id="2111313146">
      <w:bodyDiv w:val="1"/>
      <w:marLeft w:val="0"/>
      <w:marRight w:val="0"/>
      <w:marTop w:val="0"/>
      <w:marBottom w:val="0"/>
      <w:divBdr>
        <w:top w:val="none" w:sz="0" w:space="0" w:color="auto"/>
        <w:left w:val="none" w:sz="0" w:space="0" w:color="auto"/>
        <w:bottom w:val="none" w:sz="0" w:space="0" w:color="auto"/>
        <w:right w:val="none" w:sz="0" w:space="0" w:color="auto"/>
      </w:divBdr>
    </w:div>
    <w:div w:id="21370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DBC3650391747837A1C3E839AD6FA" ma:contentTypeVersion="17" ma:contentTypeDescription="Create a new document." ma:contentTypeScope="" ma:versionID="4c8095bb4b6dec07851109469ad9cc88">
  <xsd:schema xmlns:xsd="http://www.w3.org/2001/XMLSchema" xmlns:xs="http://www.w3.org/2001/XMLSchema" xmlns:p="http://schemas.microsoft.com/office/2006/metadata/properties" xmlns:ns2="385d646e-eb26-485a-9e18-75e3ebe6e7b4" xmlns:ns3="7dc008a5-5ed2-4e05-8ecd-f2383eab7cb2" xmlns:ns4="3e24bc36-2db9-4dd4-83ef-e2c9c598d6d6" targetNamespace="http://schemas.microsoft.com/office/2006/metadata/properties" ma:root="true" ma:fieldsID="df8b3c7322b8ed7cbfd882aa8b4e355d" ns2:_="" ns3:_="" ns4:_="">
    <xsd:import namespace="385d646e-eb26-485a-9e18-75e3ebe6e7b4"/>
    <xsd:import namespace="7dc008a5-5ed2-4e05-8ecd-f2383eab7cb2"/>
    <xsd:import namespace="3e24bc36-2db9-4dd4-83ef-e2c9c598d6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d646e-eb26-485a-9e18-75e3ebe6e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008a5-5ed2-4e05-8ecd-f2383eab7c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24bc36-2db9-4dd4-83ef-e2c9c598d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af78cc-2973-4a23-bd92-945edf927c43}" ma:internalName="TaxCatchAll" ma:showField="CatchAllData" ma:web="3e24bc36-2db9-4dd4-83ef-e2c9c598d6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b6b569b-509a-467d-b105-d97728d3fc11"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3e24bc36-2db9-4dd4-83ef-e2c9c598d6d6" xsi:nil="true"/>
    <lcf76f155ced4ddcb4097134ff3c332f xmlns="385d646e-eb26-485a-9e18-75e3ebe6e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323DB9-FD2A-4262-9754-A9DD4F6D90C3}">
  <ds:schemaRefs>
    <ds:schemaRef ds:uri="http://schemas.microsoft.com/sharepoint/v3/contenttype/forms"/>
  </ds:schemaRefs>
</ds:datastoreItem>
</file>

<file path=customXml/itemProps2.xml><?xml version="1.0" encoding="utf-8"?>
<ds:datastoreItem xmlns:ds="http://schemas.openxmlformats.org/officeDocument/2006/customXml" ds:itemID="{B38A4A6A-23C0-43FA-BC04-7C3F03EEB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d646e-eb26-485a-9e18-75e3ebe6e7b4"/>
    <ds:schemaRef ds:uri="7dc008a5-5ed2-4e05-8ecd-f2383eab7cb2"/>
    <ds:schemaRef ds:uri="3e24bc36-2db9-4dd4-83ef-e2c9c598d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F9E42-226A-4367-A31E-4A77092503F6}">
  <ds:schemaRefs>
    <ds:schemaRef ds:uri="http://schemas.openxmlformats.org/officeDocument/2006/bibliography"/>
  </ds:schemaRefs>
</ds:datastoreItem>
</file>

<file path=customXml/itemProps4.xml><?xml version="1.0" encoding="utf-8"?>
<ds:datastoreItem xmlns:ds="http://schemas.openxmlformats.org/officeDocument/2006/customXml" ds:itemID="{FF432F72-2C6B-409D-8668-8181D9DC4EB2}">
  <ds:schemaRefs>
    <ds:schemaRef ds:uri="Microsoft.SharePoint.Taxonomy.ContentTypeSync"/>
  </ds:schemaRefs>
</ds:datastoreItem>
</file>

<file path=customXml/itemProps5.xml><?xml version="1.0" encoding="utf-8"?>
<ds:datastoreItem xmlns:ds="http://schemas.openxmlformats.org/officeDocument/2006/customXml" ds:itemID="{5C1C64FB-065C-4708-B49A-5CD20CC23E4B}">
  <ds:schemaRefs>
    <ds:schemaRef ds:uri="http://schemas.microsoft.com/office/2006/metadata/properties"/>
    <ds:schemaRef ds:uri="http://schemas.microsoft.com/office/infopath/2007/PartnerControls"/>
    <ds:schemaRef ds:uri="3e24bc36-2db9-4dd4-83ef-e2c9c598d6d6"/>
    <ds:schemaRef ds:uri="385d646e-eb26-485a-9e18-75e3ebe6e7b4"/>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6818</Characters>
  <Application>Microsoft Office Word</Application>
  <DocSecurity>0</DocSecurity>
  <Lines>56</Lines>
  <Paragraphs>15</Paragraphs>
  <ScaleCrop>false</ScaleCrop>
  <Company>Somerset County Council</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Quality Board ToR - Final</dc:title>
  <dc:creator>BHunter</dc:creator>
  <cp:lastModifiedBy>Niki Shaw</cp:lastModifiedBy>
  <cp:revision>2</cp:revision>
  <cp:lastPrinted>2017-02-09T11:54:00Z</cp:lastPrinted>
  <dcterms:created xsi:type="dcterms:W3CDTF">2024-02-04T08:27:00Z</dcterms:created>
  <dcterms:modified xsi:type="dcterms:W3CDTF">2024-02-04T08:27:00Z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0x01010075CDBC3650391747837A1C3E839AD6FA</vt:lpwstr>
  </property>
  <property fmtid="{D5CDD505-2E9C-101B-9397-08002B2CF9AE}" pid="3" name="Order">
    <vt:r8>100</vt:r8>
  </property>
  <property fmtid="{D5CDD505-2E9C-101B-9397-08002B2CF9AE}" pid="4" name="display_urn">
    <vt:lpwstr>Niki Shaw</vt:lpwstr>
  </property>
  <property fmtid="{D5CDD505-2E9C-101B-9397-08002B2CF9AE}" pid="5" name="MediaServiceImageTags">
    <vt:lpwstr/>
  </property>
</Properties>
</file>