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1C61" w14:textId="6D7CA4DC" w:rsidR="00445F06" w:rsidRPr="001D04E7" w:rsidRDefault="002C2803" w:rsidP="001D04E7">
      <w:pPr>
        <w:rPr>
          <w:rFonts w:ascii="Arial" w:hAnsi="Arial" w:cs="Arial"/>
          <w:noProof/>
        </w:rPr>
      </w:pPr>
      <w:r>
        <w:rPr>
          <w:rFonts w:ascii="Arial" w:hAnsi="Arial" w:cs="Arial"/>
          <w:noProof/>
        </w:rPr>
        <w:drawing>
          <wp:anchor distT="0" distB="0" distL="114300" distR="114300" simplePos="0" relativeHeight="251658240" behindDoc="1" locked="0" layoutInCell="1" allowOverlap="1" wp14:anchorId="617569D1" wp14:editId="37B65398">
            <wp:simplePos x="0" y="0"/>
            <wp:positionH relativeFrom="margin">
              <wp:posOffset>-909166</wp:posOffset>
            </wp:positionH>
            <wp:positionV relativeFrom="page">
              <wp:posOffset>22294</wp:posOffset>
            </wp:positionV>
            <wp:extent cx="7546975" cy="10674985"/>
            <wp:effectExtent l="0" t="0" r="0" b="0"/>
            <wp:wrapSquare wrapText="bothSides"/>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6975" cy="10674985"/>
                    </a:xfrm>
                    <a:prstGeom prst="rect">
                      <a:avLst/>
                    </a:prstGeom>
                  </pic:spPr>
                </pic:pic>
              </a:graphicData>
            </a:graphic>
            <wp14:sizeRelH relativeFrom="page">
              <wp14:pctWidth>0</wp14:pctWidth>
            </wp14:sizeRelH>
            <wp14:sizeRelV relativeFrom="page">
              <wp14:pctHeight>0</wp14:pctHeight>
            </wp14:sizeRelV>
          </wp:anchor>
        </w:drawing>
      </w:r>
      <w:r w:rsidR="006A4CB3">
        <w:rPr>
          <w:noProof/>
        </w:rPr>
        <mc:AlternateContent>
          <mc:Choice Requires="wps">
            <w:drawing>
              <wp:anchor distT="45720" distB="45720" distL="114300" distR="114300" simplePos="0" relativeHeight="251658241" behindDoc="0" locked="0" layoutInCell="1" allowOverlap="1" wp14:anchorId="0E2610D3" wp14:editId="04B357FA">
                <wp:simplePos x="0" y="0"/>
                <wp:positionH relativeFrom="column">
                  <wp:posOffset>-401320</wp:posOffset>
                </wp:positionH>
                <wp:positionV relativeFrom="paragraph">
                  <wp:posOffset>1581785</wp:posOffset>
                </wp:positionV>
                <wp:extent cx="6400800" cy="1024255"/>
                <wp:effectExtent l="0" t="0" r="0"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E81E" w14:textId="70A195F5" w:rsidR="006A4CB3" w:rsidRDefault="00735D27" w:rsidP="00735D27">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Adult Social </w:t>
                            </w:r>
                            <w:r w:rsidR="00CE453C">
                              <w:rPr>
                                <w:rFonts w:ascii="Arial" w:hAnsi="Arial" w:cs="Arial"/>
                                <w:b/>
                                <w:bCs/>
                                <w:color w:val="FFFFFF" w:themeColor="background1"/>
                                <w:sz w:val="96"/>
                                <w:szCs w:val="96"/>
                              </w:rPr>
                              <w:t>Care Financial</w:t>
                            </w:r>
                            <w:r w:rsidR="005017FC">
                              <w:rPr>
                                <w:rFonts w:ascii="Arial" w:hAnsi="Arial" w:cs="Arial"/>
                                <w:b/>
                                <w:bCs/>
                                <w:color w:val="FFFFFF" w:themeColor="background1"/>
                                <w:sz w:val="96"/>
                                <w:szCs w:val="96"/>
                              </w:rPr>
                              <w:t xml:space="preserve"> Management and Decision Making</w:t>
                            </w:r>
                          </w:p>
                          <w:p w14:paraId="6A13298D" w14:textId="77777777" w:rsidR="00B66D14" w:rsidRDefault="00B66D14" w:rsidP="00735D27">
                            <w:pPr>
                              <w:rPr>
                                <w:rFonts w:ascii="Arial" w:hAnsi="Arial" w:cs="Arial"/>
                                <w:b/>
                                <w:bCs/>
                                <w:color w:val="FFFFFF" w:themeColor="background1"/>
                                <w:sz w:val="96"/>
                                <w:szCs w:val="96"/>
                              </w:rPr>
                            </w:pPr>
                          </w:p>
                          <w:p w14:paraId="0BC50044" w14:textId="100AF59C" w:rsidR="00B66D14" w:rsidRPr="00B66D14" w:rsidRDefault="00B66D14" w:rsidP="00735D27">
                            <w:pPr>
                              <w:rPr>
                                <w:rFonts w:ascii="Arial" w:hAnsi="Arial" w:cs="Arial"/>
                                <w:color w:val="FFFFFF" w:themeColor="background1"/>
                                <w:sz w:val="56"/>
                                <w:szCs w:val="56"/>
                              </w:rPr>
                            </w:pPr>
                            <w:r w:rsidRPr="00B66D14">
                              <w:rPr>
                                <w:rFonts w:ascii="Arial" w:hAnsi="Arial" w:cs="Arial"/>
                                <w:b/>
                                <w:bCs/>
                                <w:color w:val="FFFFFF" w:themeColor="background1"/>
                                <w:sz w:val="56"/>
                                <w:szCs w:val="56"/>
                              </w:rPr>
                              <w:t>Date – November 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2610D3" id="_x0000_t202" coordsize="21600,21600" o:spt="202" path="m,l,21600r21600,l21600,xe">
                <v:stroke joinstyle="miter"/>
                <v:path gradientshapeok="t" o:connecttype="rect"/>
              </v:shapetype>
              <v:shape id="Text Box 4" o:spid="_x0000_s1026" type="#_x0000_t202" style="position:absolute;margin-left:-31.6pt;margin-top:124.55pt;width:7in;height:80.6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" filled="f" stroked="f">
                <v:textbox style="mso-fit-shape-to-text:t">
                  <w:txbxContent>
                    <w:p w14:paraId="7819E81E" w14:textId="70A195F5" w:rsidR="006A4CB3" w:rsidRDefault="00735D27" w:rsidP="00735D27">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Adult Social </w:t>
                      </w:r>
                      <w:r w:rsidR="00CE453C">
                        <w:rPr>
                          <w:rFonts w:ascii="Arial" w:hAnsi="Arial" w:cs="Arial"/>
                          <w:b/>
                          <w:bCs/>
                          <w:color w:val="FFFFFF" w:themeColor="background1"/>
                          <w:sz w:val="96"/>
                          <w:szCs w:val="96"/>
                        </w:rPr>
                        <w:t>Care Financial</w:t>
                      </w:r>
                      <w:r w:rsidR="005017FC">
                        <w:rPr>
                          <w:rFonts w:ascii="Arial" w:hAnsi="Arial" w:cs="Arial"/>
                          <w:b/>
                          <w:bCs/>
                          <w:color w:val="FFFFFF" w:themeColor="background1"/>
                          <w:sz w:val="96"/>
                          <w:szCs w:val="96"/>
                        </w:rPr>
                        <w:t xml:space="preserve"> Management and Decision Making</w:t>
                      </w:r>
                    </w:p>
                    <w:p w14:paraId="6A13298D" w14:textId="77777777" w:rsidR="00B66D14" w:rsidRDefault="00B66D14" w:rsidP="00735D27">
                      <w:pPr>
                        <w:rPr>
                          <w:rFonts w:ascii="Arial" w:hAnsi="Arial" w:cs="Arial"/>
                          <w:b/>
                          <w:bCs/>
                          <w:color w:val="FFFFFF" w:themeColor="background1"/>
                          <w:sz w:val="96"/>
                          <w:szCs w:val="96"/>
                        </w:rPr>
                      </w:pPr>
                    </w:p>
                    <w:p w14:paraId="0BC50044" w14:textId="100AF59C" w:rsidR="00B66D14" w:rsidRPr="00B66D14" w:rsidRDefault="00B66D14" w:rsidP="00735D27">
                      <w:pPr>
                        <w:rPr>
                          <w:rFonts w:ascii="Arial" w:hAnsi="Arial" w:cs="Arial"/>
                          <w:color w:val="FFFFFF" w:themeColor="background1"/>
                          <w:sz w:val="56"/>
                          <w:szCs w:val="56"/>
                        </w:rPr>
                      </w:pPr>
                      <w:r w:rsidRPr="00B66D14">
                        <w:rPr>
                          <w:rFonts w:ascii="Arial" w:hAnsi="Arial" w:cs="Arial"/>
                          <w:b/>
                          <w:bCs/>
                          <w:color w:val="FFFFFF" w:themeColor="background1"/>
                          <w:sz w:val="56"/>
                          <w:szCs w:val="56"/>
                        </w:rPr>
                        <w:t>Date – November 2023</w:t>
                      </w:r>
                    </w:p>
                  </w:txbxContent>
                </v:textbox>
                <w10:wrap type="square"/>
              </v:shape>
            </w:pict>
          </mc:Fallback>
        </mc:AlternateContent>
      </w:r>
    </w:p>
    <w:p w14:paraId="745C9C9F" w14:textId="03BC0A1D" w:rsidR="00D46DDB" w:rsidRPr="00D46DDB" w:rsidRDefault="001D04E7" w:rsidP="00FA6B9B">
      <w:pPr>
        <w:pStyle w:val="Default"/>
        <w:ind w:hanging="142"/>
        <w:rPr>
          <w:b/>
          <w:bCs/>
          <w:color w:val="008080"/>
          <w:sz w:val="36"/>
          <w:szCs w:val="36"/>
        </w:rPr>
      </w:pPr>
      <w:r>
        <w:rPr>
          <w:b/>
          <w:bCs/>
          <w:color w:val="008080"/>
          <w:sz w:val="36"/>
          <w:szCs w:val="36"/>
        </w:rPr>
        <w:lastRenderedPageBreak/>
        <w:t>1</w:t>
      </w:r>
      <w:r w:rsidR="00D46DDB" w:rsidRPr="00D46DDB">
        <w:rPr>
          <w:b/>
          <w:bCs/>
          <w:color w:val="008080"/>
          <w:sz w:val="36"/>
          <w:szCs w:val="36"/>
        </w:rPr>
        <w:t xml:space="preserve">. </w:t>
      </w:r>
      <w:r>
        <w:rPr>
          <w:b/>
          <w:bCs/>
          <w:color w:val="008080"/>
          <w:sz w:val="36"/>
          <w:szCs w:val="36"/>
        </w:rPr>
        <w:t xml:space="preserve">Introduction and </w:t>
      </w:r>
      <w:r w:rsidR="00D46DDB" w:rsidRPr="00D46DDB">
        <w:rPr>
          <w:b/>
          <w:bCs/>
          <w:color w:val="008080"/>
          <w:sz w:val="36"/>
          <w:szCs w:val="36"/>
        </w:rPr>
        <w:t xml:space="preserve">Context </w:t>
      </w:r>
    </w:p>
    <w:p w14:paraId="7BCBA159" w14:textId="77777777" w:rsidR="00E174BF" w:rsidRPr="00A77008" w:rsidRDefault="00E174BF" w:rsidP="00FA6B9B">
      <w:pPr>
        <w:pStyle w:val="Default"/>
        <w:ind w:hanging="142"/>
        <w:rPr>
          <w:color w:val="auto"/>
        </w:rPr>
      </w:pPr>
    </w:p>
    <w:p w14:paraId="357E8D51" w14:textId="653FFE5D" w:rsidR="00B66D14" w:rsidRDefault="00B66D14" w:rsidP="00B66D14">
      <w:pPr>
        <w:spacing w:after="0" w:line="240" w:lineRule="auto"/>
        <w:rPr>
          <w:rFonts w:ascii="Arial" w:eastAsia="Calibri" w:hAnsi="Arial" w:cs="Arial"/>
          <w:sz w:val="24"/>
          <w:szCs w:val="24"/>
        </w:rPr>
      </w:pPr>
      <w:r w:rsidRPr="00B66D14">
        <w:rPr>
          <w:rFonts w:ascii="Arial" w:eastAsia="Calibri" w:hAnsi="Arial" w:cs="Arial"/>
          <w:sz w:val="24"/>
          <w:szCs w:val="24"/>
        </w:rPr>
        <w:t xml:space="preserve">Due to the seriousness of the financial </w:t>
      </w:r>
      <w:r w:rsidR="00D5054D" w:rsidRPr="00B66D14">
        <w:rPr>
          <w:rFonts w:ascii="Arial" w:eastAsia="Calibri" w:hAnsi="Arial" w:cs="Arial"/>
          <w:sz w:val="24"/>
          <w:szCs w:val="24"/>
        </w:rPr>
        <w:t>situation</w:t>
      </w:r>
      <w:r>
        <w:rPr>
          <w:rFonts w:ascii="Arial" w:eastAsia="Calibri" w:hAnsi="Arial" w:cs="Arial"/>
          <w:sz w:val="24"/>
          <w:szCs w:val="24"/>
        </w:rPr>
        <w:t xml:space="preserve"> across the council</w:t>
      </w:r>
      <w:r w:rsidR="002D42C1">
        <w:rPr>
          <w:rFonts w:ascii="Arial" w:eastAsia="Calibri" w:hAnsi="Arial" w:cs="Arial"/>
          <w:sz w:val="24"/>
          <w:szCs w:val="24"/>
        </w:rPr>
        <w:t>,</w:t>
      </w:r>
      <w:r w:rsidR="007C2A99">
        <w:rPr>
          <w:rFonts w:ascii="Arial" w:eastAsia="Calibri" w:hAnsi="Arial" w:cs="Arial"/>
          <w:sz w:val="24"/>
          <w:szCs w:val="24"/>
        </w:rPr>
        <w:t xml:space="preserve"> </w:t>
      </w:r>
      <w:r w:rsidR="00B56D1B">
        <w:rPr>
          <w:rFonts w:ascii="Arial" w:eastAsia="Calibri" w:hAnsi="Arial" w:cs="Arial"/>
          <w:sz w:val="24"/>
          <w:szCs w:val="24"/>
        </w:rPr>
        <w:t>A</w:t>
      </w:r>
      <w:r>
        <w:rPr>
          <w:rFonts w:ascii="Arial" w:eastAsia="Calibri" w:hAnsi="Arial" w:cs="Arial"/>
          <w:sz w:val="24"/>
          <w:szCs w:val="24"/>
        </w:rPr>
        <w:t xml:space="preserve">dult Social Care must implement a change in the way we authorise </w:t>
      </w:r>
      <w:r w:rsidR="00271217">
        <w:rPr>
          <w:rFonts w:ascii="Arial" w:eastAsia="Calibri" w:hAnsi="Arial" w:cs="Arial"/>
          <w:sz w:val="24"/>
          <w:szCs w:val="24"/>
        </w:rPr>
        <w:t>our</w:t>
      </w:r>
      <w:r>
        <w:rPr>
          <w:rFonts w:ascii="Arial" w:eastAsia="Calibri" w:hAnsi="Arial" w:cs="Arial"/>
          <w:sz w:val="24"/>
          <w:szCs w:val="24"/>
        </w:rPr>
        <w:t xml:space="preserve"> funding decisions</w:t>
      </w:r>
      <w:r w:rsidR="00B56D1B">
        <w:rPr>
          <w:rFonts w:ascii="Arial" w:eastAsia="Calibri" w:hAnsi="Arial" w:cs="Arial"/>
          <w:sz w:val="24"/>
          <w:szCs w:val="24"/>
        </w:rPr>
        <w:t xml:space="preserve"> and </w:t>
      </w:r>
      <w:r w:rsidR="00B56D1B" w:rsidRPr="00B56D1B">
        <w:rPr>
          <w:rFonts w:ascii="Arial" w:eastAsia="Calibri" w:hAnsi="Arial" w:cs="Arial"/>
          <w:sz w:val="24"/>
          <w:szCs w:val="24"/>
        </w:rPr>
        <w:t>ensur</w:t>
      </w:r>
      <w:r w:rsidR="00B56D1B">
        <w:rPr>
          <w:rFonts w:ascii="Arial" w:eastAsia="Calibri" w:hAnsi="Arial" w:cs="Arial"/>
          <w:sz w:val="24"/>
          <w:szCs w:val="24"/>
        </w:rPr>
        <w:t>e</w:t>
      </w:r>
      <w:r w:rsidR="00B56D1B" w:rsidRPr="00B56D1B">
        <w:rPr>
          <w:rFonts w:ascii="Arial" w:eastAsia="Calibri" w:hAnsi="Arial" w:cs="Arial"/>
          <w:sz w:val="24"/>
          <w:szCs w:val="24"/>
        </w:rPr>
        <w:t xml:space="preserve"> that we have the right decision making based on strength-based practice with clear consideration of our legal frameworks.</w:t>
      </w:r>
    </w:p>
    <w:p w14:paraId="463AD6A0" w14:textId="77777777" w:rsidR="00B66D14" w:rsidRDefault="00B66D14" w:rsidP="00FA6B9B">
      <w:pPr>
        <w:spacing w:after="0" w:line="240" w:lineRule="auto"/>
        <w:rPr>
          <w:rFonts w:ascii="Arial" w:eastAsia="Calibri" w:hAnsi="Arial" w:cs="Arial"/>
          <w:sz w:val="24"/>
          <w:szCs w:val="24"/>
        </w:rPr>
      </w:pPr>
    </w:p>
    <w:p w14:paraId="36772641" w14:textId="067C9249" w:rsidR="00645FB1" w:rsidRDefault="002E6D5A" w:rsidP="00FA6B9B">
      <w:pPr>
        <w:spacing w:after="0" w:line="240" w:lineRule="auto"/>
        <w:rPr>
          <w:rFonts w:ascii="Arial" w:eastAsia="Calibri" w:hAnsi="Arial" w:cs="Arial"/>
          <w:sz w:val="24"/>
          <w:szCs w:val="24"/>
        </w:rPr>
      </w:pPr>
      <w:r w:rsidRPr="002E6D5A">
        <w:rPr>
          <w:rFonts w:ascii="Arial" w:eastAsia="Calibri" w:hAnsi="Arial" w:cs="Arial"/>
          <w:sz w:val="24"/>
          <w:szCs w:val="24"/>
        </w:rPr>
        <w:t>Th</w:t>
      </w:r>
      <w:r w:rsidR="00FC3495">
        <w:rPr>
          <w:rFonts w:ascii="Arial" w:eastAsia="Calibri" w:hAnsi="Arial" w:cs="Arial"/>
          <w:sz w:val="24"/>
          <w:szCs w:val="24"/>
        </w:rPr>
        <w:t xml:space="preserve">is guidance is being provided to </w:t>
      </w:r>
      <w:r w:rsidR="00275CAB">
        <w:rPr>
          <w:rFonts w:ascii="Arial" w:eastAsia="Calibri" w:hAnsi="Arial" w:cs="Arial"/>
          <w:sz w:val="24"/>
          <w:szCs w:val="24"/>
        </w:rPr>
        <w:t xml:space="preserve">ensure </w:t>
      </w:r>
      <w:r w:rsidRPr="002E6D5A">
        <w:rPr>
          <w:rFonts w:ascii="Arial" w:eastAsia="Calibri" w:hAnsi="Arial" w:cs="Arial"/>
          <w:sz w:val="24"/>
          <w:szCs w:val="24"/>
        </w:rPr>
        <w:t xml:space="preserve">our workforce </w:t>
      </w:r>
      <w:r w:rsidR="00275CAB">
        <w:rPr>
          <w:rFonts w:ascii="Arial" w:eastAsia="Calibri" w:hAnsi="Arial" w:cs="Arial"/>
          <w:sz w:val="24"/>
          <w:szCs w:val="24"/>
        </w:rPr>
        <w:t xml:space="preserve">is supported to </w:t>
      </w:r>
      <w:r w:rsidRPr="002E6D5A">
        <w:rPr>
          <w:rFonts w:ascii="Arial" w:eastAsia="Calibri" w:hAnsi="Arial" w:cs="Arial"/>
          <w:sz w:val="24"/>
          <w:szCs w:val="24"/>
        </w:rPr>
        <w:t xml:space="preserve">further promote our strength-based practice and </w:t>
      </w:r>
      <w:r w:rsidR="00275CAB">
        <w:rPr>
          <w:rFonts w:ascii="Arial" w:eastAsia="Calibri" w:hAnsi="Arial" w:cs="Arial"/>
          <w:sz w:val="24"/>
          <w:szCs w:val="24"/>
        </w:rPr>
        <w:t xml:space="preserve">to </w:t>
      </w:r>
      <w:r w:rsidRPr="002E6D5A">
        <w:rPr>
          <w:rFonts w:ascii="Arial" w:eastAsia="Calibri" w:hAnsi="Arial" w:cs="Arial"/>
          <w:sz w:val="24"/>
          <w:szCs w:val="24"/>
        </w:rPr>
        <w:t>ensure</w:t>
      </w:r>
      <w:r w:rsidR="00275CAB">
        <w:rPr>
          <w:rFonts w:ascii="Arial" w:eastAsia="Calibri" w:hAnsi="Arial" w:cs="Arial"/>
          <w:sz w:val="24"/>
          <w:szCs w:val="24"/>
        </w:rPr>
        <w:t xml:space="preserve"> that</w:t>
      </w:r>
      <w:r w:rsidRPr="002E6D5A">
        <w:rPr>
          <w:rFonts w:ascii="Arial" w:eastAsia="Calibri" w:hAnsi="Arial" w:cs="Arial"/>
          <w:sz w:val="24"/>
          <w:szCs w:val="24"/>
        </w:rPr>
        <w:t xml:space="preserve"> we have robust financial oversight of the A</w:t>
      </w:r>
      <w:r w:rsidR="000F391F">
        <w:rPr>
          <w:rFonts w:ascii="Arial" w:eastAsia="Calibri" w:hAnsi="Arial" w:cs="Arial"/>
          <w:sz w:val="24"/>
          <w:szCs w:val="24"/>
        </w:rPr>
        <w:t xml:space="preserve">dult </w:t>
      </w:r>
      <w:r w:rsidRPr="002E6D5A">
        <w:rPr>
          <w:rFonts w:ascii="Arial" w:eastAsia="Calibri" w:hAnsi="Arial" w:cs="Arial"/>
          <w:sz w:val="24"/>
          <w:szCs w:val="24"/>
        </w:rPr>
        <w:t>S</w:t>
      </w:r>
      <w:r w:rsidR="000F391F">
        <w:rPr>
          <w:rFonts w:ascii="Arial" w:eastAsia="Calibri" w:hAnsi="Arial" w:cs="Arial"/>
          <w:sz w:val="24"/>
          <w:szCs w:val="24"/>
        </w:rPr>
        <w:t xml:space="preserve">ocial </w:t>
      </w:r>
      <w:r w:rsidRPr="002E6D5A">
        <w:rPr>
          <w:rFonts w:ascii="Arial" w:eastAsia="Calibri" w:hAnsi="Arial" w:cs="Arial"/>
          <w:sz w:val="24"/>
          <w:szCs w:val="24"/>
        </w:rPr>
        <w:t>C</w:t>
      </w:r>
      <w:r w:rsidR="000F391F">
        <w:rPr>
          <w:rFonts w:ascii="Arial" w:eastAsia="Calibri" w:hAnsi="Arial" w:cs="Arial"/>
          <w:sz w:val="24"/>
          <w:szCs w:val="24"/>
        </w:rPr>
        <w:t>are</w:t>
      </w:r>
      <w:r w:rsidRPr="002E6D5A">
        <w:rPr>
          <w:rFonts w:ascii="Arial" w:eastAsia="Calibri" w:hAnsi="Arial" w:cs="Arial"/>
          <w:sz w:val="24"/>
          <w:szCs w:val="24"/>
        </w:rPr>
        <w:t xml:space="preserve"> budget. </w:t>
      </w:r>
    </w:p>
    <w:p w14:paraId="60BCABCB" w14:textId="77777777" w:rsidR="00645FB1" w:rsidRDefault="00645FB1" w:rsidP="00FA6B9B">
      <w:pPr>
        <w:spacing w:after="0" w:line="240" w:lineRule="auto"/>
        <w:rPr>
          <w:rFonts w:ascii="Arial" w:eastAsia="Calibri" w:hAnsi="Arial" w:cs="Arial"/>
          <w:sz w:val="24"/>
          <w:szCs w:val="24"/>
        </w:rPr>
      </w:pPr>
    </w:p>
    <w:p w14:paraId="426A3718" w14:textId="0545A1A1" w:rsidR="006141B9" w:rsidRDefault="00F15253" w:rsidP="00FA6B9B">
      <w:pPr>
        <w:spacing w:after="0" w:line="240" w:lineRule="auto"/>
        <w:rPr>
          <w:rFonts w:ascii="Arial" w:eastAsia="Calibri" w:hAnsi="Arial" w:cs="Arial"/>
          <w:sz w:val="24"/>
          <w:szCs w:val="24"/>
        </w:rPr>
      </w:pPr>
      <w:r w:rsidRPr="00F15253">
        <w:rPr>
          <w:rFonts w:ascii="Arial" w:eastAsia="Calibri" w:hAnsi="Arial" w:cs="Arial"/>
          <w:sz w:val="24"/>
          <w:szCs w:val="24"/>
        </w:rPr>
        <w:t xml:space="preserve">From the </w:t>
      </w:r>
      <w:proofErr w:type="gramStart"/>
      <w:r w:rsidRPr="00F15253">
        <w:rPr>
          <w:rFonts w:ascii="Arial" w:eastAsia="Calibri" w:hAnsi="Arial" w:cs="Arial"/>
          <w:sz w:val="24"/>
          <w:szCs w:val="24"/>
        </w:rPr>
        <w:t>20th</w:t>
      </w:r>
      <w:proofErr w:type="gramEnd"/>
      <w:r w:rsidRPr="00F15253">
        <w:rPr>
          <w:rFonts w:ascii="Arial" w:eastAsia="Calibri" w:hAnsi="Arial" w:cs="Arial"/>
          <w:sz w:val="24"/>
          <w:szCs w:val="24"/>
        </w:rPr>
        <w:t xml:space="preserve"> November</w:t>
      </w:r>
      <w:r w:rsidR="006D64F9">
        <w:rPr>
          <w:rFonts w:ascii="Arial" w:eastAsia="Calibri" w:hAnsi="Arial" w:cs="Arial"/>
          <w:sz w:val="24"/>
          <w:szCs w:val="24"/>
        </w:rPr>
        <w:t xml:space="preserve"> 2023</w:t>
      </w:r>
      <w:r w:rsidRPr="00F15253">
        <w:rPr>
          <w:rFonts w:ascii="Arial" w:eastAsia="Calibri" w:hAnsi="Arial" w:cs="Arial"/>
          <w:sz w:val="24"/>
          <w:szCs w:val="24"/>
        </w:rPr>
        <w:t xml:space="preserve"> we will be</w:t>
      </w:r>
      <w:r w:rsidR="00F42856">
        <w:rPr>
          <w:rFonts w:ascii="Arial" w:eastAsia="Calibri" w:hAnsi="Arial" w:cs="Arial"/>
          <w:sz w:val="24"/>
          <w:szCs w:val="24"/>
        </w:rPr>
        <w:t xml:space="preserve"> </w:t>
      </w:r>
      <w:r w:rsidR="00560A42">
        <w:rPr>
          <w:rFonts w:ascii="Arial" w:eastAsia="Calibri" w:hAnsi="Arial" w:cs="Arial"/>
          <w:sz w:val="24"/>
          <w:szCs w:val="24"/>
        </w:rPr>
        <w:t xml:space="preserve">implementing </w:t>
      </w:r>
      <w:r w:rsidR="006D64F9">
        <w:rPr>
          <w:rFonts w:ascii="Arial" w:eastAsia="Calibri" w:hAnsi="Arial" w:cs="Arial"/>
          <w:sz w:val="24"/>
          <w:szCs w:val="24"/>
        </w:rPr>
        <w:t>revised</w:t>
      </w:r>
      <w:r w:rsidR="006141B9">
        <w:rPr>
          <w:rFonts w:ascii="Arial" w:eastAsia="Calibri" w:hAnsi="Arial" w:cs="Arial"/>
          <w:sz w:val="24"/>
          <w:szCs w:val="24"/>
        </w:rPr>
        <w:t xml:space="preserve"> financial approval process across the operational service. </w:t>
      </w:r>
    </w:p>
    <w:p w14:paraId="5AF320C5" w14:textId="77777777" w:rsidR="00F15253" w:rsidRPr="002E6D5A" w:rsidRDefault="00F15253" w:rsidP="00FA6B9B">
      <w:pPr>
        <w:spacing w:after="0" w:line="240" w:lineRule="auto"/>
        <w:rPr>
          <w:rFonts w:ascii="Arial" w:eastAsia="Calibri" w:hAnsi="Arial" w:cs="Arial"/>
          <w:sz w:val="24"/>
          <w:szCs w:val="24"/>
        </w:rPr>
      </w:pPr>
    </w:p>
    <w:p w14:paraId="59CA0E59" w14:textId="35F394A0" w:rsidR="002D2595" w:rsidRPr="002D2595" w:rsidRDefault="007667BC" w:rsidP="00FA6B9B">
      <w:pPr>
        <w:pStyle w:val="Default"/>
        <w:numPr>
          <w:ilvl w:val="0"/>
          <w:numId w:val="7"/>
        </w:numPr>
        <w:rPr>
          <w:b/>
          <w:bCs/>
          <w:color w:val="008080"/>
          <w:sz w:val="36"/>
          <w:szCs w:val="36"/>
        </w:rPr>
      </w:pPr>
      <w:bookmarkStart w:id="0" w:name="_Hlk142555210"/>
      <w:r>
        <w:rPr>
          <w:b/>
          <w:bCs/>
          <w:color w:val="008080"/>
          <w:sz w:val="36"/>
          <w:szCs w:val="36"/>
        </w:rPr>
        <w:t xml:space="preserve">Peer </w:t>
      </w:r>
      <w:r w:rsidR="006C2E2B">
        <w:rPr>
          <w:b/>
          <w:bCs/>
          <w:color w:val="008080"/>
          <w:sz w:val="36"/>
          <w:szCs w:val="36"/>
        </w:rPr>
        <w:t>Forums</w:t>
      </w:r>
      <w:r w:rsidR="00A66256">
        <w:rPr>
          <w:b/>
          <w:bCs/>
          <w:color w:val="008080"/>
          <w:sz w:val="36"/>
          <w:szCs w:val="36"/>
        </w:rPr>
        <w:t xml:space="preserve"> - </w:t>
      </w:r>
      <w:r w:rsidR="00A66256" w:rsidRPr="00A66256">
        <w:rPr>
          <w:b/>
          <w:bCs/>
          <w:color w:val="008080"/>
          <w:sz w:val="36"/>
          <w:szCs w:val="36"/>
        </w:rPr>
        <w:t>Strengths-Based conversation</w:t>
      </w:r>
      <w:r w:rsidR="00A66256">
        <w:rPr>
          <w:b/>
          <w:bCs/>
          <w:color w:val="008080"/>
          <w:sz w:val="36"/>
          <w:szCs w:val="36"/>
        </w:rPr>
        <w:t>s</w:t>
      </w:r>
      <w:r w:rsidR="00B66D14">
        <w:rPr>
          <w:b/>
          <w:bCs/>
          <w:color w:val="008080"/>
          <w:sz w:val="36"/>
          <w:szCs w:val="36"/>
        </w:rPr>
        <w:t xml:space="preserve"> </w:t>
      </w:r>
      <w:bookmarkEnd w:id="0"/>
    </w:p>
    <w:p w14:paraId="75DFAA13" w14:textId="77777777" w:rsidR="002D2595" w:rsidRDefault="002D2595" w:rsidP="00FA6B9B">
      <w:pPr>
        <w:spacing w:after="0" w:line="240" w:lineRule="auto"/>
        <w:rPr>
          <w:rFonts w:ascii="Arial" w:eastAsia="Calibri" w:hAnsi="Arial" w:cs="Arial"/>
          <w:sz w:val="24"/>
        </w:rPr>
      </w:pPr>
    </w:p>
    <w:p w14:paraId="394A8A09" w14:textId="7D844281" w:rsidR="00001F97" w:rsidRDefault="006C2E2B" w:rsidP="00FA6B9B">
      <w:pPr>
        <w:spacing w:after="0" w:line="240" w:lineRule="auto"/>
        <w:rPr>
          <w:rFonts w:ascii="Arial" w:eastAsia="Calibri" w:hAnsi="Arial" w:cs="Arial"/>
          <w:sz w:val="24"/>
        </w:rPr>
      </w:pPr>
      <w:r>
        <w:rPr>
          <w:rFonts w:ascii="Arial" w:eastAsia="Calibri" w:hAnsi="Arial" w:cs="Arial"/>
          <w:sz w:val="24"/>
        </w:rPr>
        <w:t>We want to achieve m</w:t>
      </w:r>
      <w:r w:rsidR="00726B18" w:rsidRPr="00726B18">
        <w:rPr>
          <w:rFonts w:ascii="Arial" w:eastAsia="Calibri" w:hAnsi="Arial" w:cs="Arial"/>
          <w:sz w:val="24"/>
        </w:rPr>
        <w:t>ore Ideal Outcomes through supportive ​</w:t>
      </w:r>
      <w:r>
        <w:rPr>
          <w:rFonts w:ascii="Arial" w:eastAsia="Calibri" w:hAnsi="Arial" w:cs="Arial"/>
          <w:sz w:val="24"/>
        </w:rPr>
        <w:t>Strength-Based conversation</w:t>
      </w:r>
      <w:r w:rsidR="00A0330B">
        <w:rPr>
          <w:rFonts w:ascii="Arial" w:eastAsia="Calibri" w:hAnsi="Arial" w:cs="Arial"/>
          <w:sz w:val="24"/>
        </w:rPr>
        <w:t>s within our Peer F</w:t>
      </w:r>
      <w:r>
        <w:rPr>
          <w:rFonts w:ascii="Arial" w:eastAsia="Calibri" w:hAnsi="Arial" w:cs="Arial"/>
          <w:sz w:val="24"/>
        </w:rPr>
        <w:t>orums</w:t>
      </w:r>
      <w:r w:rsidR="00E3389E">
        <w:rPr>
          <w:rFonts w:ascii="Arial" w:eastAsia="Calibri" w:hAnsi="Arial" w:cs="Arial"/>
          <w:sz w:val="24"/>
        </w:rPr>
        <w:t xml:space="preserve">, </w:t>
      </w:r>
      <w:r w:rsidR="006F13A4">
        <w:rPr>
          <w:rFonts w:ascii="Arial" w:eastAsia="Calibri" w:hAnsi="Arial" w:cs="Arial"/>
          <w:sz w:val="24"/>
        </w:rPr>
        <w:t xml:space="preserve">where </w:t>
      </w:r>
      <w:r w:rsidR="00E3389E" w:rsidRPr="00E3389E">
        <w:rPr>
          <w:rFonts w:ascii="Arial" w:eastAsia="Calibri" w:hAnsi="Arial" w:cs="Arial"/>
          <w:sz w:val="24"/>
        </w:rPr>
        <w:t xml:space="preserve">we can offer solutions to promote more independent outcomes for </w:t>
      </w:r>
      <w:r w:rsidR="006F13A4">
        <w:rPr>
          <w:rFonts w:ascii="Arial" w:eastAsia="Calibri" w:hAnsi="Arial" w:cs="Arial"/>
          <w:sz w:val="24"/>
        </w:rPr>
        <w:t>individuals</w:t>
      </w:r>
      <w:r w:rsidR="00E3389E" w:rsidRPr="00E3389E">
        <w:rPr>
          <w:rFonts w:ascii="Arial" w:eastAsia="Calibri" w:hAnsi="Arial" w:cs="Arial"/>
          <w:sz w:val="24"/>
        </w:rPr>
        <w:t xml:space="preserve"> before plans are finalised​</w:t>
      </w:r>
      <w:r w:rsidR="006F13A4">
        <w:rPr>
          <w:rFonts w:ascii="Arial" w:eastAsia="Calibri" w:hAnsi="Arial" w:cs="Arial"/>
          <w:sz w:val="24"/>
        </w:rPr>
        <w:t xml:space="preserve">. </w:t>
      </w:r>
      <w:r w:rsidR="001C4193" w:rsidRPr="001C4193">
        <w:rPr>
          <w:rFonts w:ascii="Arial" w:eastAsia="Calibri" w:hAnsi="Arial" w:cs="Arial"/>
          <w:sz w:val="24"/>
        </w:rPr>
        <w:t xml:space="preserve">Bringing the right minds together in the </w:t>
      </w:r>
      <w:r w:rsidR="00A0330B">
        <w:rPr>
          <w:rFonts w:ascii="Arial" w:eastAsia="Calibri" w:hAnsi="Arial" w:cs="Arial"/>
          <w:sz w:val="24"/>
        </w:rPr>
        <w:t xml:space="preserve">peer </w:t>
      </w:r>
      <w:r w:rsidR="001C4193" w:rsidRPr="001C4193">
        <w:rPr>
          <w:rFonts w:ascii="Arial" w:eastAsia="Calibri" w:hAnsi="Arial" w:cs="Arial"/>
          <w:sz w:val="24"/>
        </w:rPr>
        <w:t>forum</w:t>
      </w:r>
      <w:r w:rsidR="00343D6B">
        <w:rPr>
          <w:rFonts w:ascii="Arial" w:eastAsia="Calibri" w:hAnsi="Arial" w:cs="Arial"/>
          <w:sz w:val="24"/>
        </w:rPr>
        <w:t>s</w:t>
      </w:r>
      <w:r w:rsidR="001C4193" w:rsidRPr="001C4193">
        <w:rPr>
          <w:rFonts w:ascii="Arial" w:eastAsia="Calibri" w:hAnsi="Arial" w:cs="Arial"/>
          <w:sz w:val="24"/>
        </w:rPr>
        <w:t xml:space="preserve"> allows us to share experience and support each other on managing risk​</w:t>
      </w:r>
      <w:r w:rsidR="00343D6B" w:rsidRPr="00343D6B">
        <w:t xml:space="preserve"> </w:t>
      </w:r>
      <w:r w:rsidR="001B3083" w:rsidRPr="001B3083">
        <w:rPr>
          <w:rFonts w:ascii="Arial" w:hAnsi="Arial" w:cs="Arial"/>
          <w:sz w:val="24"/>
          <w:szCs w:val="24"/>
        </w:rPr>
        <w:t xml:space="preserve">and </w:t>
      </w:r>
      <w:r w:rsidR="001B3083">
        <w:rPr>
          <w:rFonts w:ascii="Arial" w:hAnsi="Arial" w:cs="Arial"/>
          <w:sz w:val="24"/>
          <w:szCs w:val="24"/>
        </w:rPr>
        <w:t xml:space="preserve">with </w:t>
      </w:r>
      <w:r w:rsidR="001B3083" w:rsidRPr="001B3083">
        <w:rPr>
          <w:rFonts w:ascii="Arial" w:hAnsi="Arial" w:cs="Arial"/>
          <w:sz w:val="24"/>
          <w:szCs w:val="24"/>
        </w:rPr>
        <w:t>g</w:t>
      </w:r>
      <w:r w:rsidR="001B3083" w:rsidRPr="001B3083">
        <w:rPr>
          <w:rFonts w:ascii="Arial" w:eastAsia="Calibri" w:hAnsi="Arial" w:cs="Arial"/>
          <w:sz w:val="24"/>
          <w:szCs w:val="24"/>
        </w:rPr>
        <w:t>reater</w:t>
      </w:r>
      <w:r w:rsidR="00343D6B" w:rsidRPr="00343D6B">
        <w:rPr>
          <w:rFonts w:ascii="Arial" w:eastAsia="Calibri" w:hAnsi="Arial" w:cs="Arial"/>
          <w:sz w:val="24"/>
        </w:rPr>
        <w:t xml:space="preserve"> visibility of community resources will enable us to connect people to the community more, to promote independence</w:t>
      </w:r>
      <w:r w:rsidR="005F7D8D">
        <w:rPr>
          <w:rFonts w:ascii="Arial" w:eastAsia="Calibri" w:hAnsi="Arial" w:cs="Arial"/>
          <w:sz w:val="24"/>
        </w:rPr>
        <w:t xml:space="preserve">. </w:t>
      </w:r>
      <w:r w:rsidR="00343D6B" w:rsidRPr="00343D6B">
        <w:rPr>
          <w:rFonts w:ascii="Arial" w:eastAsia="Calibri" w:hAnsi="Arial" w:cs="Arial"/>
          <w:sz w:val="24"/>
        </w:rPr>
        <w:t>​</w:t>
      </w:r>
    </w:p>
    <w:p w14:paraId="015F8570" w14:textId="77777777" w:rsidR="00001F97" w:rsidRDefault="00001F97" w:rsidP="00FA6B9B">
      <w:pPr>
        <w:spacing w:after="0" w:line="240" w:lineRule="auto"/>
        <w:rPr>
          <w:rFonts w:ascii="Arial" w:eastAsia="Calibri" w:hAnsi="Arial" w:cs="Arial"/>
          <w:sz w:val="24"/>
        </w:rPr>
      </w:pPr>
    </w:p>
    <w:p w14:paraId="0279EA04" w14:textId="77777777" w:rsidR="007D1A75" w:rsidRDefault="007D1A75" w:rsidP="00FA6B9B">
      <w:pPr>
        <w:spacing w:after="0" w:line="240" w:lineRule="auto"/>
        <w:rPr>
          <w:rFonts w:ascii="Arial" w:eastAsia="Calibri" w:hAnsi="Arial" w:cs="Arial"/>
          <w:sz w:val="24"/>
        </w:rPr>
      </w:pPr>
    </w:p>
    <w:p w14:paraId="16E0C741" w14:textId="4E956F2E" w:rsidR="007D1A75" w:rsidRDefault="002D2595" w:rsidP="00FA6B9B">
      <w:pPr>
        <w:spacing w:after="0" w:line="240" w:lineRule="auto"/>
        <w:rPr>
          <w:rFonts w:ascii="Arial" w:eastAsia="Calibri" w:hAnsi="Arial" w:cs="Arial"/>
          <w:sz w:val="24"/>
        </w:rPr>
      </w:pPr>
      <w:r>
        <w:rPr>
          <w:rFonts w:ascii="Arial" w:eastAsia="Calibri" w:hAnsi="Arial" w:cs="Arial"/>
          <w:noProof/>
          <w:sz w:val="24"/>
        </w:rPr>
        <w:drawing>
          <wp:inline distT="0" distB="0" distL="0" distR="0" wp14:anchorId="014A8C02" wp14:editId="37B24F35">
            <wp:extent cx="5621020" cy="3188335"/>
            <wp:effectExtent l="0" t="0" r="0" b="0"/>
            <wp:docPr id="1926403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020" cy="3188335"/>
                    </a:xfrm>
                    <a:prstGeom prst="rect">
                      <a:avLst/>
                    </a:prstGeom>
                    <a:noFill/>
                  </pic:spPr>
                </pic:pic>
              </a:graphicData>
            </a:graphic>
          </wp:inline>
        </w:drawing>
      </w:r>
    </w:p>
    <w:p w14:paraId="2B72985D" w14:textId="77777777" w:rsidR="007D1A75" w:rsidRDefault="007D1A75" w:rsidP="00FA6B9B">
      <w:pPr>
        <w:spacing w:after="0" w:line="240" w:lineRule="auto"/>
        <w:rPr>
          <w:rFonts w:ascii="Arial" w:eastAsia="Calibri" w:hAnsi="Arial" w:cs="Arial"/>
          <w:sz w:val="24"/>
        </w:rPr>
      </w:pPr>
    </w:p>
    <w:p w14:paraId="38EB4EAD" w14:textId="1A955A2A" w:rsidR="00025F75" w:rsidRDefault="00536B97" w:rsidP="00FA6B9B">
      <w:pPr>
        <w:spacing w:after="0" w:line="240" w:lineRule="auto"/>
        <w:rPr>
          <w:rFonts w:ascii="Arial" w:eastAsia="Calibri" w:hAnsi="Arial" w:cs="Arial"/>
          <w:sz w:val="24"/>
        </w:rPr>
      </w:pPr>
      <w:r>
        <w:rPr>
          <w:rFonts w:ascii="Arial" w:eastAsia="Calibri" w:hAnsi="Arial" w:cs="Arial"/>
          <w:sz w:val="24"/>
        </w:rPr>
        <w:t xml:space="preserve">Peer </w:t>
      </w:r>
      <w:r w:rsidR="00A32F45">
        <w:rPr>
          <w:rFonts w:ascii="Arial" w:eastAsia="Calibri" w:hAnsi="Arial" w:cs="Arial"/>
          <w:sz w:val="24"/>
        </w:rPr>
        <w:t>Forums are</w:t>
      </w:r>
      <w:r w:rsidR="002E6D5A" w:rsidRPr="002E6D5A">
        <w:rPr>
          <w:rFonts w:ascii="Arial" w:eastAsia="Calibri" w:hAnsi="Arial" w:cs="Arial"/>
          <w:sz w:val="24"/>
        </w:rPr>
        <w:t xml:space="preserve"> a robust critical friend discussion with all members contributing</w:t>
      </w:r>
      <w:r w:rsidR="00A63891">
        <w:rPr>
          <w:rFonts w:ascii="Arial" w:eastAsia="Calibri" w:hAnsi="Arial" w:cs="Arial"/>
          <w:sz w:val="24"/>
        </w:rPr>
        <w:t>, the forum should be</w:t>
      </w:r>
      <w:r w:rsidR="002E6D5A" w:rsidRPr="002E6D5A">
        <w:rPr>
          <w:rFonts w:ascii="Arial" w:eastAsia="Calibri" w:hAnsi="Arial" w:cs="Arial"/>
          <w:sz w:val="24"/>
        </w:rPr>
        <w:t xml:space="preserve"> multi-disciplinary</w:t>
      </w:r>
      <w:r w:rsidR="00A63891">
        <w:rPr>
          <w:rFonts w:ascii="Arial" w:eastAsia="Calibri" w:hAnsi="Arial" w:cs="Arial"/>
          <w:sz w:val="24"/>
        </w:rPr>
        <w:t xml:space="preserve"> </w:t>
      </w:r>
      <w:r w:rsidR="002E6D5A" w:rsidRPr="002E6D5A">
        <w:rPr>
          <w:rFonts w:ascii="Arial" w:eastAsia="Calibri" w:hAnsi="Arial" w:cs="Arial"/>
          <w:sz w:val="24"/>
        </w:rPr>
        <w:t xml:space="preserve">with valued input from all professionals and </w:t>
      </w:r>
      <w:r w:rsidR="002E6D5A" w:rsidRPr="002E6D5A">
        <w:rPr>
          <w:rFonts w:ascii="Arial" w:eastAsia="Calibri" w:hAnsi="Arial" w:cs="Arial"/>
          <w:sz w:val="24"/>
        </w:rPr>
        <w:lastRenderedPageBreak/>
        <w:t xml:space="preserve">community representatives. </w:t>
      </w:r>
      <w:r>
        <w:rPr>
          <w:rFonts w:ascii="Arial" w:eastAsia="Calibri" w:hAnsi="Arial" w:cs="Arial"/>
          <w:sz w:val="24"/>
        </w:rPr>
        <w:t xml:space="preserve">Peer </w:t>
      </w:r>
      <w:r w:rsidR="006F045E" w:rsidRPr="006F045E">
        <w:rPr>
          <w:rFonts w:ascii="Arial" w:eastAsia="Calibri" w:hAnsi="Arial" w:cs="Arial"/>
          <w:sz w:val="24"/>
        </w:rPr>
        <w:t>Forums will take place across all Operational Service areas</w:t>
      </w:r>
      <w:r w:rsidR="00915D6D">
        <w:rPr>
          <w:rFonts w:ascii="Arial" w:eastAsia="Calibri" w:hAnsi="Arial" w:cs="Arial"/>
          <w:sz w:val="24"/>
        </w:rPr>
        <w:t xml:space="preserve">. </w:t>
      </w:r>
    </w:p>
    <w:p w14:paraId="51FD9FE1" w14:textId="77777777" w:rsidR="00025F75" w:rsidRDefault="00025F75" w:rsidP="00FA6B9B">
      <w:pPr>
        <w:spacing w:after="0" w:line="240" w:lineRule="auto"/>
        <w:rPr>
          <w:rFonts w:ascii="Arial" w:eastAsia="Calibri" w:hAnsi="Arial" w:cs="Arial"/>
          <w:sz w:val="24"/>
        </w:rPr>
      </w:pPr>
    </w:p>
    <w:p w14:paraId="0452A4DF" w14:textId="4B87DCF7" w:rsidR="002E6D5A" w:rsidRDefault="00F41814" w:rsidP="00FA6B9B">
      <w:pPr>
        <w:spacing w:after="0" w:line="240" w:lineRule="auto"/>
        <w:rPr>
          <w:rFonts w:ascii="Arial" w:eastAsia="Calibri" w:hAnsi="Arial" w:cs="Arial"/>
          <w:sz w:val="24"/>
        </w:rPr>
      </w:pPr>
      <w:bookmarkStart w:id="1" w:name="_Hlk150841138"/>
      <w:r>
        <w:rPr>
          <w:rFonts w:ascii="Arial" w:eastAsia="Calibri" w:hAnsi="Arial" w:cs="Arial"/>
          <w:sz w:val="24"/>
        </w:rPr>
        <w:t xml:space="preserve">Peer </w:t>
      </w:r>
      <w:r w:rsidR="003325DE" w:rsidRPr="003325DE">
        <w:rPr>
          <w:rFonts w:ascii="Arial" w:eastAsia="Calibri" w:hAnsi="Arial" w:cs="Arial"/>
          <w:sz w:val="24"/>
        </w:rPr>
        <w:t>Forums</w:t>
      </w:r>
      <w:r w:rsidR="003325DE" w:rsidRPr="002E6D5A">
        <w:rPr>
          <w:rFonts w:ascii="Arial" w:eastAsia="Calibri" w:hAnsi="Arial" w:cs="Arial"/>
          <w:sz w:val="24"/>
        </w:rPr>
        <w:t xml:space="preserve"> </w:t>
      </w:r>
      <w:bookmarkEnd w:id="1"/>
      <w:r>
        <w:rPr>
          <w:rFonts w:ascii="Arial" w:eastAsia="Calibri" w:hAnsi="Arial" w:cs="Arial"/>
          <w:sz w:val="24"/>
        </w:rPr>
        <w:t>will</w:t>
      </w:r>
      <w:r w:rsidR="002E6D5A" w:rsidRPr="002E6D5A">
        <w:rPr>
          <w:rFonts w:ascii="Arial" w:eastAsia="Calibri" w:hAnsi="Arial" w:cs="Arial"/>
          <w:sz w:val="24"/>
        </w:rPr>
        <w:t xml:space="preserve"> critically discuss </w:t>
      </w:r>
      <w:r w:rsidR="00417FA9">
        <w:rPr>
          <w:rFonts w:ascii="Arial" w:eastAsia="Calibri" w:hAnsi="Arial" w:cs="Arial"/>
          <w:sz w:val="24"/>
        </w:rPr>
        <w:t xml:space="preserve">individual needs following Care Act assessment and or review </w:t>
      </w:r>
      <w:r w:rsidR="002E6D5A" w:rsidRPr="002E6D5A">
        <w:rPr>
          <w:rFonts w:ascii="Arial" w:eastAsia="Calibri" w:hAnsi="Arial" w:cs="Arial"/>
          <w:sz w:val="24"/>
        </w:rPr>
        <w:t>and develop creative solutions for individuals requiring</w:t>
      </w:r>
      <w:r w:rsidR="00417FA9">
        <w:rPr>
          <w:rFonts w:ascii="Arial" w:eastAsia="Calibri" w:hAnsi="Arial" w:cs="Arial"/>
          <w:sz w:val="24"/>
        </w:rPr>
        <w:t xml:space="preserve"> </w:t>
      </w:r>
      <w:r w:rsidR="002E6D5A" w:rsidRPr="002E6D5A">
        <w:rPr>
          <w:rFonts w:ascii="Arial" w:eastAsia="Calibri" w:hAnsi="Arial" w:cs="Arial"/>
          <w:sz w:val="24"/>
        </w:rPr>
        <w:t xml:space="preserve">support from Adult Social Care. </w:t>
      </w:r>
      <w:r>
        <w:rPr>
          <w:rFonts w:ascii="Arial" w:eastAsia="Calibri" w:hAnsi="Arial" w:cs="Arial"/>
          <w:sz w:val="24"/>
        </w:rPr>
        <w:t xml:space="preserve">Peer </w:t>
      </w:r>
      <w:r w:rsidR="00070031" w:rsidRPr="00070031">
        <w:rPr>
          <w:rFonts w:ascii="Arial" w:eastAsia="Calibri" w:hAnsi="Arial" w:cs="Arial"/>
          <w:sz w:val="24"/>
        </w:rPr>
        <w:t>Forums</w:t>
      </w:r>
      <w:r w:rsidR="002E6D5A" w:rsidRPr="002E6D5A">
        <w:rPr>
          <w:rFonts w:ascii="Arial" w:eastAsia="Calibri" w:hAnsi="Arial" w:cs="Arial"/>
          <w:sz w:val="24"/>
        </w:rPr>
        <w:t xml:space="preserve"> will discuss the individual strengths, needs, and ensure that all options have been explored including the use of equipment and tech enabled care for </w:t>
      </w:r>
      <w:r w:rsidR="00912269" w:rsidRPr="002E6D5A">
        <w:rPr>
          <w:rFonts w:ascii="Arial" w:eastAsia="Calibri" w:hAnsi="Arial" w:cs="Arial"/>
          <w:sz w:val="24"/>
        </w:rPr>
        <w:t>everyone</w:t>
      </w:r>
      <w:r w:rsidR="002E6D5A" w:rsidRPr="002E6D5A">
        <w:rPr>
          <w:rFonts w:ascii="Arial" w:eastAsia="Calibri" w:hAnsi="Arial" w:cs="Arial"/>
          <w:sz w:val="24"/>
        </w:rPr>
        <w:t xml:space="preserve"> before </w:t>
      </w:r>
      <w:r w:rsidR="005E3A01">
        <w:rPr>
          <w:rFonts w:ascii="Arial" w:eastAsia="Calibri" w:hAnsi="Arial" w:cs="Arial"/>
          <w:sz w:val="24"/>
        </w:rPr>
        <w:t xml:space="preserve">the support plan is completed and </w:t>
      </w:r>
      <w:r w:rsidR="005835DF">
        <w:rPr>
          <w:rFonts w:ascii="Arial" w:eastAsia="Calibri" w:hAnsi="Arial" w:cs="Arial"/>
          <w:sz w:val="24"/>
        </w:rPr>
        <w:t>any request for paid</w:t>
      </w:r>
      <w:r w:rsidR="002E6D5A" w:rsidRPr="002E6D5A">
        <w:rPr>
          <w:rFonts w:ascii="Arial" w:eastAsia="Calibri" w:hAnsi="Arial" w:cs="Arial"/>
          <w:sz w:val="24"/>
        </w:rPr>
        <w:t xml:space="preserve"> services are </w:t>
      </w:r>
      <w:r w:rsidR="00912269">
        <w:rPr>
          <w:rFonts w:ascii="Arial" w:eastAsia="Calibri" w:hAnsi="Arial" w:cs="Arial"/>
          <w:sz w:val="24"/>
        </w:rPr>
        <w:t>authorised</w:t>
      </w:r>
      <w:r w:rsidR="002E6D5A" w:rsidRPr="002E6D5A">
        <w:rPr>
          <w:rFonts w:ascii="Arial" w:eastAsia="Calibri" w:hAnsi="Arial" w:cs="Arial"/>
          <w:sz w:val="24"/>
        </w:rPr>
        <w:t xml:space="preserve">. </w:t>
      </w:r>
    </w:p>
    <w:p w14:paraId="178064B1" w14:textId="6962132A" w:rsidR="002E6D5A" w:rsidRPr="002E6D5A" w:rsidRDefault="002E6D5A" w:rsidP="00FA6B9B">
      <w:pPr>
        <w:spacing w:after="0" w:line="240" w:lineRule="auto"/>
        <w:rPr>
          <w:rFonts w:ascii="Arial" w:eastAsia="Calibri" w:hAnsi="Arial" w:cs="Arial"/>
          <w:sz w:val="24"/>
        </w:rPr>
      </w:pPr>
    </w:p>
    <w:p w14:paraId="24814C5E" w14:textId="3B5C5EC5" w:rsidR="00804591" w:rsidRDefault="005835DF" w:rsidP="00FA6B9B">
      <w:pPr>
        <w:spacing w:after="0" w:line="240" w:lineRule="auto"/>
        <w:rPr>
          <w:rFonts w:ascii="Arial" w:eastAsia="Calibri" w:hAnsi="Arial" w:cs="Arial"/>
          <w:sz w:val="24"/>
        </w:rPr>
      </w:pPr>
      <w:r>
        <w:rPr>
          <w:rFonts w:ascii="Arial" w:eastAsia="Calibri" w:hAnsi="Arial" w:cs="Arial"/>
          <w:sz w:val="24"/>
        </w:rPr>
        <w:t xml:space="preserve">Peer Forums will be chaired by Service Managers </w:t>
      </w:r>
      <w:r w:rsidR="00431A9D">
        <w:rPr>
          <w:rFonts w:ascii="Arial" w:eastAsia="Calibri" w:hAnsi="Arial" w:cs="Arial"/>
          <w:sz w:val="24"/>
        </w:rPr>
        <w:t xml:space="preserve">and will </w:t>
      </w:r>
      <w:r w:rsidR="00B44BAB">
        <w:rPr>
          <w:rFonts w:ascii="Arial" w:eastAsia="Calibri" w:hAnsi="Arial" w:cs="Arial"/>
          <w:sz w:val="24"/>
        </w:rPr>
        <w:t>discuss</w:t>
      </w:r>
      <w:r w:rsidR="00EF7FD8">
        <w:rPr>
          <w:rFonts w:ascii="Arial" w:eastAsia="Calibri" w:hAnsi="Arial" w:cs="Arial"/>
          <w:sz w:val="24"/>
        </w:rPr>
        <w:t xml:space="preserve"> and </w:t>
      </w:r>
      <w:r w:rsidR="00406CC6">
        <w:rPr>
          <w:rFonts w:ascii="Arial" w:eastAsia="Calibri" w:hAnsi="Arial" w:cs="Arial"/>
          <w:sz w:val="24"/>
        </w:rPr>
        <w:t xml:space="preserve">consider the </w:t>
      </w:r>
      <w:r w:rsidR="00B44BAB">
        <w:rPr>
          <w:rFonts w:ascii="Arial" w:eastAsia="Calibri" w:hAnsi="Arial" w:cs="Arial"/>
          <w:sz w:val="24"/>
        </w:rPr>
        <w:t xml:space="preserve">funding requests following </w:t>
      </w:r>
      <w:r w:rsidR="00EF7FD8">
        <w:rPr>
          <w:rFonts w:ascii="Arial" w:eastAsia="Calibri" w:hAnsi="Arial" w:cs="Arial"/>
          <w:sz w:val="24"/>
        </w:rPr>
        <w:t>robust s</w:t>
      </w:r>
      <w:r w:rsidR="00B44BAB" w:rsidRPr="00B44BAB">
        <w:rPr>
          <w:rFonts w:ascii="Arial" w:eastAsia="Calibri" w:hAnsi="Arial" w:cs="Arial"/>
          <w:sz w:val="24"/>
        </w:rPr>
        <w:t>trength-</w:t>
      </w:r>
      <w:r w:rsidR="00EF7FD8">
        <w:rPr>
          <w:rFonts w:ascii="Arial" w:eastAsia="Calibri" w:hAnsi="Arial" w:cs="Arial"/>
          <w:sz w:val="24"/>
        </w:rPr>
        <w:t>b</w:t>
      </w:r>
      <w:r w:rsidR="00B44BAB" w:rsidRPr="00B44BAB">
        <w:rPr>
          <w:rFonts w:ascii="Arial" w:eastAsia="Calibri" w:hAnsi="Arial" w:cs="Arial"/>
          <w:sz w:val="24"/>
        </w:rPr>
        <w:t xml:space="preserve">ased </w:t>
      </w:r>
      <w:r w:rsidR="00EF7FD8">
        <w:rPr>
          <w:rFonts w:ascii="Arial" w:eastAsia="Calibri" w:hAnsi="Arial" w:cs="Arial"/>
          <w:sz w:val="24"/>
        </w:rPr>
        <w:t>c</w:t>
      </w:r>
      <w:r w:rsidR="00B44BAB" w:rsidRPr="00B44BAB">
        <w:rPr>
          <w:rFonts w:ascii="Arial" w:eastAsia="Calibri" w:hAnsi="Arial" w:cs="Arial"/>
          <w:sz w:val="24"/>
        </w:rPr>
        <w:t>onversation</w:t>
      </w:r>
      <w:r w:rsidR="00EF7FD8">
        <w:rPr>
          <w:rFonts w:ascii="Arial" w:eastAsia="Calibri" w:hAnsi="Arial" w:cs="Arial"/>
          <w:sz w:val="24"/>
        </w:rPr>
        <w:t xml:space="preserve">s and </w:t>
      </w:r>
      <w:r w:rsidR="000A35A1">
        <w:rPr>
          <w:rFonts w:ascii="Arial" w:eastAsia="Calibri" w:hAnsi="Arial" w:cs="Arial"/>
          <w:sz w:val="24"/>
        </w:rPr>
        <w:t>completion of detailed costed support plans.</w:t>
      </w:r>
    </w:p>
    <w:p w14:paraId="407EBAFD" w14:textId="77777777" w:rsidR="00804591" w:rsidRDefault="00804591" w:rsidP="00FA6B9B">
      <w:pPr>
        <w:spacing w:after="0" w:line="240" w:lineRule="auto"/>
        <w:rPr>
          <w:rFonts w:ascii="Arial" w:eastAsia="Calibri" w:hAnsi="Arial" w:cs="Arial"/>
          <w:sz w:val="24"/>
        </w:rPr>
      </w:pPr>
    </w:p>
    <w:p w14:paraId="489D9AF9" w14:textId="75C8DA35" w:rsidR="006B6818" w:rsidRPr="006B6818" w:rsidRDefault="006B6818" w:rsidP="006B6818">
      <w:pPr>
        <w:spacing w:after="0" w:line="240" w:lineRule="auto"/>
        <w:rPr>
          <w:rFonts w:ascii="Arial" w:eastAsia="Calibri" w:hAnsi="Arial" w:cs="Arial"/>
          <w:sz w:val="24"/>
        </w:rPr>
      </w:pPr>
      <w:r w:rsidRPr="006B6818">
        <w:rPr>
          <w:rFonts w:ascii="Arial" w:eastAsia="Calibri" w:hAnsi="Arial" w:cs="Arial"/>
          <w:sz w:val="24"/>
        </w:rPr>
        <w:t xml:space="preserve">If the request is for over </w:t>
      </w:r>
      <w:r>
        <w:rPr>
          <w:rFonts w:ascii="Arial" w:eastAsia="Calibri" w:hAnsi="Arial" w:cs="Arial"/>
          <w:sz w:val="24"/>
        </w:rPr>
        <w:t>the agreed financial thresholds</w:t>
      </w:r>
      <w:r w:rsidRPr="006B6818">
        <w:rPr>
          <w:rFonts w:ascii="Arial" w:eastAsia="Calibri" w:hAnsi="Arial" w:cs="Arial"/>
          <w:sz w:val="24"/>
        </w:rPr>
        <w:t xml:space="preserve"> The Service Manager will add in their supporting recommendations to</w:t>
      </w:r>
      <w:r w:rsidR="00982440">
        <w:rPr>
          <w:rFonts w:ascii="Arial" w:eastAsia="Calibri" w:hAnsi="Arial" w:cs="Arial"/>
          <w:sz w:val="24"/>
        </w:rPr>
        <w:t xml:space="preserve"> </w:t>
      </w:r>
      <w:r w:rsidRPr="006B6818">
        <w:rPr>
          <w:rFonts w:ascii="Arial" w:eastAsia="Calibri" w:hAnsi="Arial" w:cs="Arial"/>
          <w:sz w:val="24"/>
        </w:rPr>
        <w:t>Peer Forum</w:t>
      </w:r>
      <w:r w:rsidR="00982440">
        <w:rPr>
          <w:rFonts w:ascii="Arial" w:eastAsia="Calibri" w:hAnsi="Arial" w:cs="Arial"/>
          <w:sz w:val="24"/>
        </w:rPr>
        <w:t xml:space="preserve"> form </w:t>
      </w:r>
      <w:r w:rsidR="003804B5">
        <w:rPr>
          <w:rFonts w:ascii="Arial" w:eastAsia="Calibri" w:hAnsi="Arial" w:cs="Arial"/>
          <w:sz w:val="24"/>
        </w:rPr>
        <w:t xml:space="preserve">on Eclipse </w:t>
      </w:r>
      <w:r w:rsidR="00982440">
        <w:rPr>
          <w:rFonts w:ascii="Arial" w:eastAsia="Calibri" w:hAnsi="Arial" w:cs="Arial"/>
          <w:sz w:val="24"/>
        </w:rPr>
        <w:t>and submit for Enhanced Peer Forum consideration</w:t>
      </w:r>
      <w:r w:rsidRPr="006B6818">
        <w:rPr>
          <w:rFonts w:ascii="Arial" w:eastAsia="Calibri" w:hAnsi="Arial" w:cs="Arial"/>
          <w:sz w:val="24"/>
        </w:rPr>
        <w:t xml:space="preserve">. Both the Service Manager and Advanced Practitioner would have scrutinised the quality and evidence of the Care Act Assessment, Support Plan or Review to support the </w:t>
      </w:r>
      <w:r w:rsidR="00353384" w:rsidRPr="006B6818">
        <w:rPr>
          <w:rFonts w:ascii="Arial" w:eastAsia="Calibri" w:hAnsi="Arial" w:cs="Arial"/>
          <w:sz w:val="24"/>
        </w:rPr>
        <w:t>decision-making</w:t>
      </w:r>
      <w:r w:rsidRPr="006B6818">
        <w:rPr>
          <w:rFonts w:ascii="Arial" w:eastAsia="Calibri" w:hAnsi="Arial" w:cs="Arial"/>
          <w:sz w:val="24"/>
        </w:rPr>
        <w:t xml:space="preserve"> process.</w:t>
      </w:r>
    </w:p>
    <w:p w14:paraId="01738AB9" w14:textId="77777777" w:rsidR="006B6818" w:rsidRDefault="006B6818" w:rsidP="00FA6B9B">
      <w:pPr>
        <w:spacing w:after="0" w:line="240" w:lineRule="auto"/>
        <w:rPr>
          <w:rFonts w:ascii="Arial" w:eastAsia="Calibri" w:hAnsi="Arial" w:cs="Arial"/>
          <w:sz w:val="24"/>
        </w:rPr>
      </w:pPr>
    </w:p>
    <w:p w14:paraId="27E4B21B" w14:textId="77777777" w:rsidR="00804591" w:rsidRDefault="000A35A1" w:rsidP="00FA6B9B">
      <w:pPr>
        <w:spacing w:after="0" w:line="240" w:lineRule="auto"/>
        <w:rPr>
          <w:rFonts w:ascii="Arial" w:eastAsia="Calibri" w:hAnsi="Arial" w:cs="Arial"/>
          <w:sz w:val="24"/>
        </w:rPr>
      </w:pPr>
      <w:r>
        <w:rPr>
          <w:rFonts w:ascii="Arial" w:eastAsia="Calibri" w:hAnsi="Arial" w:cs="Arial"/>
          <w:sz w:val="24"/>
        </w:rPr>
        <w:t xml:space="preserve"> </w:t>
      </w:r>
    </w:p>
    <w:tbl>
      <w:tblPr>
        <w:tblStyle w:val="TableGrid"/>
        <w:tblW w:w="9634" w:type="dxa"/>
        <w:tblLook w:val="04A0" w:firstRow="1" w:lastRow="0" w:firstColumn="1" w:lastColumn="0" w:noHBand="0" w:noVBand="1"/>
      </w:tblPr>
      <w:tblGrid>
        <w:gridCol w:w="3005"/>
        <w:gridCol w:w="6629"/>
      </w:tblGrid>
      <w:tr w:rsidR="00804591" w:rsidRPr="00804591" w14:paraId="6103B5B4" w14:textId="77777777" w:rsidTr="00341336">
        <w:tc>
          <w:tcPr>
            <w:tcW w:w="3005" w:type="dxa"/>
            <w:shd w:val="clear" w:color="auto" w:fill="DBE5F1" w:themeFill="accent1" w:themeFillTint="33"/>
          </w:tcPr>
          <w:p w14:paraId="0B9183AA" w14:textId="77777777" w:rsidR="00804591" w:rsidRPr="00804591" w:rsidRDefault="00804591" w:rsidP="00804591">
            <w:pPr>
              <w:rPr>
                <w:rFonts w:ascii="Arial" w:eastAsia="Calibri" w:hAnsi="Arial" w:cs="Arial"/>
                <w:b/>
                <w:bCs/>
                <w:sz w:val="24"/>
              </w:rPr>
            </w:pPr>
            <w:r w:rsidRPr="00804591">
              <w:rPr>
                <w:rFonts w:ascii="Arial" w:eastAsia="Calibri" w:hAnsi="Arial" w:cs="Arial"/>
                <w:b/>
                <w:bCs/>
                <w:sz w:val="24"/>
              </w:rPr>
              <w:t>Role</w:t>
            </w:r>
          </w:p>
        </w:tc>
        <w:tc>
          <w:tcPr>
            <w:tcW w:w="6629" w:type="dxa"/>
            <w:shd w:val="clear" w:color="auto" w:fill="DBE5F1" w:themeFill="accent1" w:themeFillTint="33"/>
          </w:tcPr>
          <w:p w14:paraId="6874B9AB" w14:textId="77777777" w:rsidR="00804591" w:rsidRPr="00804591" w:rsidRDefault="00804591" w:rsidP="00804591">
            <w:pPr>
              <w:rPr>
                <w:rFonts w:ascii="Arial" w:eastAsia="Calibri" w:hAnsi="Arial" w:cs="Arial"/>
                <w:b/>
                <w:bCs/>
                <w:sz w:val="24"/>
              </w:rPr>
            </w:pPr>
            <w:r w:rsidRPr="00804591">
              <w:rPr>
                <w:rFonts w:ascii="Arial" w:eastAsia="Calibri" w:hAnsi="Arial" w:cs="Arial"/>
                <w:b/>
                <w:bCs/>
                <w:sz w:val="24"/>
              </w:rPr>
              <w:t>Responsibilities</w:t>
            </w:r>
          </w:p>
        </w:tc>
      </w:tr>
      <w:tr w:rsidR="00804591" w:rsidRPr="00804591" w14:paraId="387778DA" w14:textId="77777777" w:rsidTr="00341336">
        <w:tc>
          <w:tcPr>
            <w:tcW w:w="3005" w:type="dxa"/>
          </w:tcPr>
          <w:p w14:paraId="665E9966" w14:textId="77777777" w:rsidR="00804591" w:rsidRPr="00804591" w:rsidRDefault="00804591" w:rsidP="00804591">
            <w:pPr>
              <w:rPr>
                <w:rFonts w:ascii="Arial" w:eastAsia="Calibri" w:hAnsi="Arial" w:cs="Arial"/>
                <w:sz w:val="24"/>
              </w:rPr>
            </w:pPr>
            <w:r w:rsidRPr="00804591">
              <w:rPr>
                <w:rFonts w:ascii="Arial" w:eastAsia="Calibri" w:hAnsi="Arial" w:cs="Arial"/>
                <w:sz w:val="24"/>
              </w:rPr>
              <w:t>Member of staff presenting request</w:t>
            </w:r>
          </w:p>
        </w:tc>
        <w:tc>
          <w:tcPr>
            <w:tcW w:w="6629" w:type="dxa"/>
          </w:tcPr>
          <w:p w14:paraId="562FC42E" w14:textId="77777777" w:rsidR="00804591" w:rsidRPr="00804591" w:rsidRDefault="00804591" w:rsidP="00804591">
            <w:pPr>
              <w:rPr>
                <w:rFonts w:ascii="Arial" w:eastAsia="Calibri" w:hAnsi="Arial" w:cs="Arial"/>
                <w:sz w:val="24"/>
              </w:rPr>
            </w:pPr>
            <w:r w:rsidRPr="00804591">
              <w:rPr>
                <w:rFonts w:ascii="Arial" w:eastAsia="Calibri" w:hAnsi="Arial" w:cs="Arial"/>
                <w:sz w:val="24"/>
              </w:rPr>
              <w:t>Books slot on Peer Forum calendar: workers name, Eclipse PER No and name of individual/ initials.</w:t>
            </w:r>
          </w:p>
          <w:p w14:paraId="018608A8"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Ensure all relevant documentations are complete/ updated the Assessment, support plan and or review within Eclipse. </w:t>
            </w:r>
          </w:p>
          <w:p w14:paraId="0E06D6BF" w14:textId="4C7BDC3A" w:rsidR="00804591" w:rsidRPr="00804591" w:rsidRDefault="00804591" w:rsidP="00804591">
            <w:pPr>
              <w:rPr>
                <w:rFonts w:ascii="Arial" w:eastAsia="Calibri" w:hAnsi="Arial" w:cs="Arial"/>
                <w:sz w:val="24"/>
              </w:rPr>
            </w:pPr>
            <w:r w:rsidRPr="00804591">
              <w:rPr>
                <w:rFonts w:ascii="Arial" w:eastAsia="Calibri" w:hAnsi="Arial" w:cs="Arial"/>
                <w:sz w:val="24"/>
              </w:rPr>
              <w:t xml:space="preserve">Complete the peer forum request form </w:t>
            </w:r>
            <w:r w:rsidR="00484062">
              <w:rPr>
                <w:rFonts w:ascii="Arial" w:eastAsia="Calibri" w:hAnsi="Arial" w:cs="Arial"/>
                <w:sz w:val="24"/>
              </w:rPr>
              <w:t>on Eclipse</w:t>
            </w:r>
            <w:r w:rsidR="000E7705">
              <w:rPr>
                <w:rFonts w:ascii="Arial" w:eastAsia="Calibri" w:hAnsi="Arial" w:cs="Arial"/>
                <w:sz w:val="24"/>
              </w:rPr>
              <w:t xml:space="preserve"> – only those completed via the Eclipse form will be considered</w:t>
            </w:r>
            <w:r w:rsidR="00F457D7">
              <w:rPr>
                <w:rFonts w:ascii="Arial" w:eastAsia="Calibri" w:hAnsi="Arial" w:cs="Arial"/>
                <w:sz w:val="24"/>
              </w:rPr>
              <w:t>.</w:t>
            </w:r>
            <w:r w:rsidR="00484062">
              <w:rPr>
                <w:rFonts w:ascii="Arial" w:eastAsia="Calibri" w:hAnsi="Arial" w:cs="Arial"/>
                <w:sz w:val="24"/>
              </w:rPr>
              <w:t xml:space="preserve"> </w:t>
            </w:r>
          </w:p>
          <w:p w14:paraId="37691C54" w14:textId="77777777" w:rsidR="00804591" w:rsidRPr="00804591" w:rsidRDefault="00804591" w:rsidP="00804591">
            <w:pPr>
              <w:rPr>
                <w:rFonts w:ascii="Arial" w:eastAsia="Calibri" w:hAnsi="Arial" w:cs="Arial"/>
                <w:sz w:val="24"/>
              </w:rPr>
            </w:pPr>
          </w:p>
          <w:p w14:paraId="567097AC"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 </w:t>
            </w:r>
          </w:p>
        </w:tc>
      </w:tr>
      <w:tr w:rsidR="00804591" w:rsidRPr="00804591" w14:paraId="4122A259" w14:textId="77777777" w:rsidTr="00341336">
        <w:tc>
          <w:tcPr>
            <w:tcW w:w="3005" w:type="dxa"/>
          </w:tcPr>
          <w:p w14:paraId="5A641517" w14:textId="77777777" w:rsidR="00804591" w:rsidRPr="00804591" w:rsidRDefault="00804591" w:rsidP="00804591">
            <w:pPr>
              <w:rPr>
                <w:rFonts w:ascii="Arial" w:eastAsia="Calibri" w:hAnsi="Arial" w:cs="Arial"/>
                <w:sz w:val="24"/>
              </w:rPr>
            </w:pPr>
            <w:r w:rsidRPr="00804591">
              <w:rPr>
                <w:rFonts w:ascii="Arial" w:eastAsia="Calibri" w:hAnsi="Arial" w:cs="Arial"/>
                <w:sz w:val="24"/>
              </w:rPr>
              <w:t>Peer Forum members –</w:t>
            </w:r>
          </w:p>
          <w:p w14:paraId="4C8A01A6" w14:textId="77777777" w:rsidR="00804591" w:rsidRPr="00804591" w:rsidRDefault="00804591" w:rsidP="00804591">
            <w:pPr>
              <w:rPr>
                <w:rFonts w:ascii="Arial" w:eastAsia="Calibri" w:hAnsi="Arial" w:cs="Arial"/>
                <w:sz w:val="24"/>
              </w:rPr>
            </w:pPr>
          </w:p>
          <w:p w14:paraId="656E2587"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Expected </w:t>
            </w:r>
            <w:proofErr w:type="gramStart"/>
            <w:r w:rsidRPr="00804591">
              <w:rPr>
                <w:rFonts w:ascii="Arial" w:eastAsia="Calibri" w:hAnsi="Arial" w:cs="Arial"/>
                <w:sz w:val="24"/>
              </w:rPr>
              <w:t>members</w:t>
            </w:r>
            <w:proofErr w:type="gramEnd"/>
            <w:r w:rsidRPr="00804591">
              <w:rPr>
                <w:rFonts w:ascii="Arial" w:eastAsia="Calibri" w:hAnsi="Arial" w:cs="Arial"/>
                <w:sz w:val="24"/>
              </w:rPr>
              <w:t xml:space="preserve"> </w:t>
            </w:r>
          </w:p>
          <w:p w14:paraId="4DA29F48"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Community Agent </w:t>
            </w:r>
          </w:p>
          <w:p w14:paraId="72C574EE" w14:textId="77777777" w:rsidR="00804591" w:rsidRPr="00804591" w:rsidRDefault="00804591" w:rsidP="00804591">
            <w:pPr>
              <w:rPr>
                <w:rFonts w:ascii="Arial" w:eastAsia="Calibri" w:hAnsi="Arial" w:cs="Arial"/>
                <w:sz w:val="24"/>
              </w:rPr>
            </w:pPr>
            <w:r w:rsidRPr="00804591">
              <w:rPr>
                <w:rFonts w:ascii="Arial" w:eastAsia="Calibri" w:hAnsi="Arial" w:cs="Arial"/>
                <w:sz w:val="24"/>
              </w:rPr>
              <w:t>ASCW</w:t>
            </w:r>
          </w:p>
          <w:p w14:paraId="1C23BE42" w14:textId="77777777" w:rsidR="00804591" w:rsidRPr="00804591" w:rsidRDefault="00804591" w:rsidP="00804591">
            <w:pPr>
              <w:rPr>
                <w:rFonts w:ascii="Arial" w:eastAsia="Calibri" w:hAnsi="Arial" w:cs="Arial"/>
                <w:sz w:val="24"/>
              </w:rPr>
            </w:pPr>
            <w:r w:rsidRPr="00804591">
              <w:rPr>
                <w:rFonts w:ascii="Arial" w:eastAsia="Calibri" w:hAnsi="Arial" w:cs="Arial"/>
                <w:sz w:val="24"/>
              </w:rPr>
              <w:t>SW</w:t>
            </w:r>
          </w:p>
          <w:p w14:paraId="22469DC1" w14:textId="77777777" w:rsidR="00804591" w:rsidRPr="00804591" w:rsidRDefault="00804591" w:rsidP="00804591">
            <w:pPr>
              <w:rPr>
                <w:rFonts w:ascii="Arial" w:eastAsia="Calibri" w:hAnsi="Arial" w:cs="Arial"/>
                <w:sz w:val="24"/>
              </w:rPr>
            </w:pPr>
            <w:r w:rsidRPr="00804591">
              <w:rPr>
                <w:rFonts w:ascii="Arial" w:eastAsia="Calibri" w:hAnsi="Arial" w:cs="Arial"/>
                <w:sz w:val="24"/>
              </w:rPr>
              <w:t>OT</w:t>
            </w:r>
          </w:p>
          <w:p w14:paraId="0A1EBC4C" w14:textId="345CA4AA" w:rsidR="00804591" w:rsidRPr="00804591" w:rsidRDefault="00EE2891" w:rsidP="00804591">
            <w:pPr>
              <w:rPr>
                <w:rFonts w:ascii="Arial" w:eastAsia="Calibri" w:hAnsi="Arial" w:cs="Arial"/>
                <w:sz w:val="24"/>
              </w:rPr>
            </w:pPr>
            <w:r>
              <w:rPr>
                <w:rFonts w:ascii="Arial" w:eastAsia="Calibri" w:hAnsi="Arial" w:cs="Arial"/>
                <w:sz w:val="24"/>
              </w:rPr>
              <w:t xml:space="preserve">Health Colleagues </w:t>
            </w:r>
            <w:r w:rsidR="00804591" w:rsidRPr="00804591">
              <w:rPr>
                <w:rFonts w:ascii="Arial" w:eastAsia="Calibri" w:hAnsi="Arial" w:cs="Arial"/>
                <w:sz w:val="24"/>
              </w:rPr>
              <w:t xml:space="preserve"> </w:t>
            </w:r>
          </w:p>
          <w:p w14:paraId="582A7883" w14:textId="77777777" w:rsidR="00804591" w:rsidRPr="00804591" w:rsidRDefault="00804591" w:rsidP="00804591">
            <w:pPr>
              <w:rPr>
                <w:rFonts w:ascii="Arial" w:eastAsia="Calibri" w:hAnsi="Arial" w:cs="Arial"/>
                <w:sz w:val="24"/>
              </w:rPr>
            </w:pPr>
          </w:p>
          <w:p w14:paraId="705E2FAD" w14:textId="77777777" w:rsidR="00804591" w:rsidRPr="00804591" w:rsidRDefault="00804591" w:rsidP="00804591">
            <w:pPr>
              <w:rPr>
                <w:rFonts w:ascii="Arial" w:eastAsia="Calibri" w:hAnsi="Arial" w:cs="Arial"/>
                <w:sz w:val="24"/>
              </w:rPr>
            </w:pPr>
          </w:p>
        </w:tc>
        <w:tc>
          <w:tcPr>
            <w:tcW w:w="6629" w:type="dxa"/>
          </w:tcPr>
          <w:p w14:paraId="6857E3E0"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Peer Forum Members to come prepared to discuss individual cases and act as acritical friend. </w:t>
            </w:r>
          </w:p>
          <w:p w14:paraId="0ECDF519" w14:textId="77777777" w:rsidR="00804591" w:rsidRPr="00804591" w:rsidRDefault="00804591" w:rsidP="00804591">
            <w:pPr>
              <w:rPr>
                <w:rFonts w:ascii="Arial" w:eastAsia="Calibri" w:hAnsi="Arial" w:cs="Arial"/>
                <w:sz w:val="24"/>
              </w:rPr>
            </w:pPr>
            <w:r w:rsidRPr="00804591">
              <w:rPr>
                <w:rFonts w:ascii="Arial" w:eastAsia="Calibri" w:hAnsi="Arial" w:cs="Arial"/>
                <w:sz w:val="24"/>
              </w:rPr>
              <w:t>When joining virtually Peer Forum members are expected to have their cameras on and engage with the discussion. Access relevant documents/Forms in Peer Forum on computers and contribute to discussion following the presenting case. This may include suggested actions relevant to the case to achieve the best outcome for individuals.</w:t>
            </w:r>
          </w:p>
          <w:p w14:paraId="0E408911" w14:textId="3DE50CCC" w:rsidR="00804591" w:rsidRPr="00804591" w:rsidRDefault="00804591" w:rsidP="00804591">
            <w:pPr>
              <w:rPr>
                <w:rFonts w:ascii="Arial" w:eastAsia="Calibri" w:hAnsi="Arial" w:cs="Arial"/>
                <w:sz w:val="24"/>
              </w:rPr>
            </w:pPr>
            <w:r w:rsidRPr="00804591">
              <w:rPr>
                <w:rFonts w:ascii="Arial" w:eastAsia="Calibri" w:hAnsi="Arial" w:cs="Arial"/>
                <w:sz w:val="24"/>
              </w:rPr>
              <w:t>Assist with the quality audit of documentation, recording on Eclipse and assist with checking costings to support the Decision maker</w:t>
            </w:r>
            <w:r w:rsidR="0084784F">
              <w:rPr>
                <w:rFonts w:ascii="Arial" w:eastAsia="Calibri" w:hAnsi="Arial" w:cs="Arial"/>
                <w:sz w:val="24"/>
              </w:rPr>
              <w:t>.</w:t>
            </w:r>
            <w:r w:rsidRPr="00804591">
              <w:rPr>
                <w:rFonts w:ascii="Arial" w:eastAsia="Calibri" w:hAnsi="Arial" w:cs="Arial"/>
                <w:sz w:val="24"/>
              </w:rPr>
              <w:t xml:space="preserve"> </w:t>
            </w:r>
          </w:p>
          <w:p w14:paraId="5CD70181"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Ensure clear and accurate financial recording on financial spreadsheet. </w:t>
            </w:r>
          </w:p>
          <w:p w14:paraId="3F6191C6" w14:textId="5F0B8C48" w:rsidR="00804591" w:rsidRPr="00804591" w:rsidRDefault="00804591" w:rsidP="00804591">
            <w:pPr>
              <w:rPr>
                <w:rFonts w:ascii="Arial" w:eastAsia="Calibri" w:hAnsi="Arial" w:cs="Arial"/>
                <w:sz w:val="24"/>
              </w:rPr>
            </w:pPr>
            <w:r w:rsidRPr="00804591">
              <w:rPr>
                <w:rFonts w:ascii="Arial" w:eastAsia="Calibri" w:hAnsi="Arial" w:cs="Arial"/>
                <w:sz w:val="24"/>
              </w:rPr>
              <w:lastRenderedPageBreak/>
              <w:t xml:space="preserve">Following robust peer forum discussion peer forum member updates </w:t>
            </w:r>
            <w:r w:rsidR="00933CD8">
              <w:rPr>
                <w:rFonts w:ascii="Arial" w:eastAsia="Calibri" w:hAnsi="Arial" w:cs="Arial"/>
                <w:sz w:val="24"/>
              </w:rPr>
              <w:t>the Eclipse P</w:t>
            </w:r>
            <w:r w:rsidRPr="00804591">
              <w:rPr>
                <w:rFonts w:ascii="Arial" w:eastAsia="Calibri" w:hAnsi="Arial" w:cs="Arial"/>
                <w:sz w:val="24"/>
              </w:rPr>
              <w:t xml:space="preserve">eer </w:t>
            </w:r>
            <w:r w:rsidR="00933CD8">
              <w:rPr>
                <w:rFonts w:ascii="Arial" w:eastAsia="Calibri" w:hAnsi="Arial" w:cs="Arial"/>
                <w:sz w:val="24"/>
              </w:rPr>
              <w:t>F</w:t>
            </w:r>
            <w:r w:rsidRPr="00804591">
              <w:rPr>
                <w:rFonts w:ascii="Arial" w:eastAsia="Calibri" w:hAnsi="Arial" w:cs="Arial"/>
                <w:sz w:val="24"/>
              </w:rPr>
              <w:t>orum</w:t>
            </w:r>
            <w:r w:rsidR="00933CD8">
              <w:rPr>
                <w:rFonts w:ascii="Arial" w:eastAsia="Calibri" w:hAnsi="Arial" w:cs="Arial"/>
                <w:sz w:val="24"/>
              </w:rPr>
              <w:t xml:space="preserve"> form</w:t>
            </w:r>
            <w:r w:rsidRPr="00804591">
              <w:rPr>
                <w:rFonts w:ascii="Arial" w:eastAsia="Calibri" w:hAnsi="Arial" w:cs="Arial"/>
                <w:sz w:val="24"/>
              </w:rPr>
              <w:t xml:space="preserve"> with clear recommendation from peer forum and agreed action</w:t>
            </w:r>
            <w:r w:rsidR="00552909">
              <w:rPr>
                <w:rFonts w:ascii="Arial" w:eastAsia="Calibri" w:hAnsi="Arial" w:cs="Arial"/>
                <w:sz w:val="24"/>
              </w:rPr>
              <w:t>.</w:t>
            </w:r>
          </w:p>
          <w:p w14:paraId="1D221F97" w14:textId="77777777" w:rsidR="00804591" w:rsidRPr="00804591" w:rsidRDefault="00804591" w:rsidP="00804591">
            <w:pPr>
              <w:rPr>
                <w:rFonts w:ascii="Arial" w:eastAsia="Calibri" w:hAnsi="Arial" w:cs="Arial"/>
                <w:sz w:val="24"/>
              </w:rPr>
            </w:pPr>
          </w:p>
        </w:tc>
      </w:tr>
      <w:tr w:rsidR="00804591" w:rsidRPr="00804591" w14:paraId="3B980325" w14:textId="77777777" w:rsidTr="00341336">
        <w:tc>
          <w:tcPr>
            <w:tcW w:w="3005" w:type="dxa"/>
          </w:tcPr>
          <w:p w14:paraId="68BAF68A" w14:textId="14E23995" w:rsidR="00804591" w:rsidRPr="00804591" w:rsidRDefault="00552909" w:rsidP="00804591">
            <w:pPr>
              <w:rPr>
                <w:rFonts w:ascii="Arial" w:eastAsia="Calibri" w:hAnsi="Arial" w:cs="Arial"/>
                <w:sz w:val="24"/>
              </w:rPr>
            </w:pPr>
            <w:r>
              <w:rPr>
                <w:rFonts w:ascii="Arial" w:eastAsia="Calibri" w:hAnsi="Arial" w:cs="Arial"/>
                <w:sz w:val="24"/>
              </w:rPr>
              <w:lastRenderedPageBreak/>
              <w:t>Service Manager</w:t>
            </w:r>
          </w:p>
        </w:tc>
        <w:tc>
          <w:tcPr>
            <w:tcW w:w="6629" w:type="dxa"/>
          </w:tcPr>
          <w:p w14:paraId="6790ED8A"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Facilitates the Peer Forum, when undertaking virtual peer forums cameras must be switched on to ensure and encourage engagement across the forum. </w:t>
            </w:r>
          </w:p>
          <w:p w14:paraId="3DF5A611"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Ensures documents summary and rationale for decision are completed, makes additional comments and recommendations, and ensures time limited packages are recorded. </w:t>
            </w:r>
          </w:p>
          <w:p w14:paraId="13F0B956" w14:textId="77777777" w:rsidR="00804591" w:rsidRPr="00804591" w:rsidRDefault="00804591" w:rsidP="00804591">
            <w:pPr>
              <w:rPr>
                <w:rFonts w:ascii="Arial" w:eastAsia="Calibri" w:hAnsi="Arial" w:cs="Arial"/>
                <w:sz w:val="24"/>
              </w:rPr>
            </w:pPr>
            <w:r w:rsidRPr="00804591">
              <w:rPr>
                <w:rFonts w:ascii="Arial" w:eastAsia="Calibri" w:hAnsi="Arial" w:cs="Arial"/>
                <w:sz w:val="24"/>
              </w:rPr>
              <w:t>Undergoes quality audit to ensure accurate documentation on Eclipse, ensures that an assessment or review has been Completed.</w:t>
            </w:r>
          </w:p>
          <w:p w14:paraId="1502E5F2"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Provide feedback to individual presenter and peer forum members where appropriate and required. </w:t>
            </w:r>
          </w:p>
          <w:p w14:paraId="2B3C3641"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Check service delivery is current. </w:t>
            </w:r>
          </w:p>
          <w:p w14:paraId="3FFA1E13" w14:textId="02554E01" w:rsidR="00804591" w:rsidRPr="00804591" w:rsidRDefault="00C4437E" w:rsidP="00804591">
            <w:pPr>
              <w:rPr>
                <w:rFonts w:ascii="Arial" w:eastAsia="Calibri" w:hAnsi="Arial" w:cs="Arial"/>
                <w:sz w:val="24"/>
              </w:rPr>
            </w:pPr>
            <w:r>
              <w:rPr>
                <w:rFonts w:ascii="Arial" w:eastAsia="Calibri" w:hAnsi="Arial" w:cs="Arial"/>
                <w:sz w:val="24"/>
              </w:rPr>
              <w:t>C</w:t>
            </w:r>
            <w:r w:rsidR="00804591" w:rsidRPr="00804591">
              <w:rPr>
                <w:rFonts w:ascii="Arial" w:eastAsia="Calibri" w:hAnsi="Arial" w:cs="Arial"/>
                <w:sz w:val="24"/>
              </w:rPr>
              <w:t xml:space="preserve">onfirms next steps such as financial agreement, care order forum and documents this on the peer forum request form.  </w:t>
            </w:r>
          </w:p>
          <w:p w14:paraId="79609D29" w14:textId="77777777" w:rsidR="00804591" w:rsidRPr="00804591" w:rsidRDefault="00804591" w:rsidP="00804591">
            <w:pPr>
              <w:rPr>
                <w:rFonts w:ascii="Arial" w:eastAsia="Calibri" w:hAnsi="Arial" w:cs="Arial"/>
                <w:sz w:val="24"/>
              </w:rPr>
            </w:pPr>
            <w:r w:rsidRPr="00804591">
              <w:rPr>
                <w:rFonts w:ascii="Arial" w:eastAsia="Calibri" w:hAnsi="Arial" w:cs="Arial"/>
                <w:sz w:val="24"/>
              </w:rPr>
              <w:t xml:space="preserve">Record in or after Peer forum, costings on the financial spend on electronic excel sheet on </w:t>
            </w:r>
            <w:proofErr w:type="gramStart"/>
            <w:r w:rsidRPr="00804591">
              <w:rPr>
                <w:rFonts w:ascii="Arial" w:eastAsia="Calibri" w:hAnsi="Arial" w:cs="Arial"/>
                <w:sz w:val="24"/>
              </w:rPr>
              <w:t>SharePoint</w:t>
            </w:r>
            <w:proofErr w:type="gramEnd"/>
          </w:p>
          <w:p w14:paraId="096D27AE" w14:textId="77777777" w:rsidR="00804591" w:rsidRPr="00804591" w:rsidRDefault="00804591" w:rsidP="00DE1E55">
            <w:pPr>
              <w:rPr>
                <w:rFonts w:ascii="Arial" w:eastAsia="Calibri" w:hAnsi="Arial" w:cs="Arial"/>
                <w:sz w:val="24"/>
              </w:rPr>
            </w:pPr>
          </w:p>
        </w:tc>
      </w:tr>
      <w:tr w:rsidR="00804591" w:rsidRPr="00804591" w14:paraId="00027471" w14:textId="77777777" w:rsidTr="00341336">
        <w:tc>
          <w:tcPr>
            <w:tcW w:w="3005" w:type="dxa"/>
          </w:tcPr>
          <w:p w14:paraId="51BD807A" w14:textId="69C8C736" w:rsidR="00804591" w:rsidRPr="00804591" w:rsidRDefault="00DE1E55" w:rsidP="00804591">
            <w:pPr>
              <w:rPr>
                <w:rFonts w:ascii="Arial" w:eastAsia="Calibri" w:hAnsi="Arial" w:cs="Arial"/>
                <w:sz w:val="24"/>
              </w:rPr>
            </w:pPr>
            <w:r>
              <w:rPr>
                <w:rFonts w:ascii="Arial" w:eastAsia="Calibri" w:hAnsi="Arial" w:cs="Arial"/>
                <w:sz w:val="24"/>
              </w:rPr>
              <w:t>Strategic Manager</w:t>
            </w:r>
          </w:p>
        </w:tc>
        <w:tc>
          <w:tcPr>
            <w:tcW w:w="6629" w:type="dxa"/>
          </w:tcPr>
          <w:p w14:paraId="6DF6A095" w14:textId="0236A93C" w:rsidR="00804591" w:rsidRPr="00804591" w:rsidRDefault="00804591" w:rsidP="00804591">
            <w:pPr>
              <w:rPr>
                <w:rFonts w:ascii="Arial" w:eastAsia="Calibri" w:hAnsi="Arial" w:cs="Arial"/>
                <w:sz w:val="24"/>
              </w:rPr>
            </w:pPr>
            <w:r w:rsidRPr="00804591">
              <w:rPr>
                <w:rFonts w:ascii="Arial" w:eastAsia="Calibri" w:hAnsi="Arial" w:cs="Arial"/>
                <w:sz w:val="24"/>
              </w:rPr>
              <w:t xml:space="preserve">Has overall accountability for spend against </w:t>
            </w:r>
            <w:r w:rsidR="00DE1E55">
              <w:rPr>
                <w:rFonts w:ascii="Arial" w:eastAsia="Calibri" w:hAnsi="Arial" w:cs="Arial"/>
                <w:sz w:val="24"/>
              </w:rPr>
              <w:t>Service Area</w:t>
            </w:r>
            <w:r w:rsidRPr="00804591">
              <w:rPr>
                <w:rFonts w:ascii="Arial" w:eastAsia="Calibri" w:hAnsi="Arial" w:cs="Arial"/>
                <w:sz w:val="24"/>
              </w:rPr>
              <w:t xml:space="preserve"> Budget. </w:t>
            </w:r>
          </w:p>
          <w:p w14:paraId="297B7349" w14:textId="060715E7" w:rsidR="00804591" w:rsidRPr="00804591" w:rsidRDefault="00804591" w:rsidP="00804591">
            <w:pPr>
              <w:rPr>
                <w:rFonts w:ascii="Arial" w:eastAsia="Calibri" w:hAnsi="Arial" w:cs="Arial"/>
                <w:sz w:val="24"/>
              </w:rPr>
            </w:pPr>
          </w:p>
        </w:tc>
      </w:tr>
    </w:tbl>
    <w:p w14:paraId="0D81F246" w14:textId="3EADAD78" w:rsidR="000A35A1" w:rsidRDefault="000A35A1" w:rsidP="00FA6B9B">
      <w:pPr>
        <w:spacing w:after="0" w:line="240" w:lineRule="auto"/>
        <w:rPr>
          <w:rFonts w:ascii="Arial" w:eastAsia="Calibri" w:hAnsi="Arial" w:cs="Arial"/>
          <w:sz w:val="24"/>
        </w:rPr>
      </w:pPr>
    </w:p>
    <w:tbl>
      <w:tblPr>
        <w:tblStyle w:val="TableGrid"/>
        <w:tblW w:w="9634" w:type="dxa"/>
        <w:tblLook w:val="04A0" w:firstRow="1" w:lastRow="0" w:firstColumn="1" w:lastColumn="0" w:noHBand="0" w:noVBand="1"/>
      </w:tblPr>
      <w:tblGrid>
        <w:gridCol w:w="4508"/>
        <w:gridCol w:w="5126"/>
      </w:tblGrid>
      <w:tr w:rsidR="00D23475" w:rsidRPr="00D23475" w14:paraId="176D98BD" w14:textId="77777777" w:rsidTr="00341336">
        <w:tc>
          <w:tcPr>
            <w:tcW w:w="4508" w:type="dxa"/>
            <w:shd w:val="clear" w:color="auto" w:fill="DBE5F1" w:themeFill="accent1" w:themeFillTint="33"/>
          </w:tcPr>
          <w:p w14:paraId="26E42CF2" w14:textId="77777777" w:rsidR="00D23475" w:rsidRPr="00D23475" w:rsidRDefault="00D23475" w:rsidP="00D23475">
            <w:pPr>
              <w:rPr>
                <w:rFonts w:ascii="Arial" w:eastAsia="Calibri" w:hAnsi="Arial" w:cs="Arial"/>
                <w:b/>
                <w:bCs/>
                <w:sz w:val="24"/>
              </w:rPr>
            </w:pPr>
            <w:r w:rsidRPr="00D23475">
              <w:rPr>
                <w:rFonts w:ascii="Arial" w:eastAsia="Calibri" w:hAnsi="Arial" w:cs="Arial"/>
                <w:b/>
                <w:bCs/>
                <w:sz w:val="24"/>
              </w:rPr>
              <w:t xml:space="preserve">Peer Forum </w:t>
            </w:r>
          </w:p>
        </w:tc>
        <w:tc>
          <w:tcPr>
            <w:tcW w:w="5126" w:type="dxa"/>
            <w:shd w:val="clear" w:color="auto" w:fill="DBE5F1" w:themeFill="accent1" w:themeFillTint="33"/>
          </w:tcPr>
          <w:p w14:paraId="1A9D164F" w14:textId="77777777" w:rsidR="00D23475" w:rsidRPr="00D23475" w:rsidRDefault="00D23475" w:rsidP="00D23475">
            <w:pPr>
              <w:rPr>
                <w:rFonts w:ascii="Arial" w:eastAsia="Calibri" w:hAnsi="Arial" w:cs="Arial"/>
                <w:b/>
                <w:bCs/>
                <w:sz w:val="24"/>
              </w:rPr>
            </w:pPr>
            <w:r w:rsidRPr="00D23475">
              <w:rPr>
                <w:rFonts w:ascii="Arial" w:eastAsia="Calibri" w:hAnsi="Arial" w:cs="Arial"/>
                <w:b/>
                <w:bCs/>
                <w:sz w:val="24"/>
              </w:rPr>
              <w:t xml:space="preserve">Authorisation Level </w:t>
            </w:r>
          </w:p>
        </w:tc>
      </w:tr>
      <w:tr w:rsidR="00D23475" w:rsidRPr="00D23475" w14:paraId="0FAC494B" w14:textId="77777777" w:rsidTr="00341336">
        <w:tc>
          <w:tcPr>
            <w:tcW w:w="4508" w:type="dxa"/>
          </w:tcPr>
          <w:p w14:paraId="62893B70" w14:textId="7E160452" w:rsidR="00D23475" w:rsidRPr="00D23475" w:rsidRDefault="00D23475" w:rsidP="00D23475">
            <w:pPr>
              <w:rPr>
                <w:rFonts w:ascii="Arial" w:eastAsia="Calibri" w:hAnsi="Arial" w:cs="Arial"/>
                <w:sz w:val="24"/>
              </w:rPr>
            </w:pPr>
            <w:r w:rsidRPr="00D23475">
              <w:rPr>
                <w:rFonts w:ascii="Arial" w:eastAsia="Calibri" w:hAnsi="Arial" w:cs="Arial"/>
                <w:sz w:val="24"/>
              </w:rPr>
              <w:t>Packages of care in the community</w:t>
            </w:r>
            <w:r w:rsidR="00AF11B8">
              <w:rPr>
                <w:rFonts w:ascii="Arial" w:eastAsia="Calibri" w:hAnsi="Arial" w:cs="Arial"/>
                <w:sz w:val="24"/>
              </w:rPr>
              <w:t xml:space="preserve"> including supported living</w:t>
            </w:r>
            <w:r w:rsidR="00987DE9">
              <w:rPr>
                <w:rFonts w:ascii="Arial" w:eastAsia="Calibri" w:hAnsi="Arial" w:cs="Arial"/>
                <w:sz w:val="24"/>
              </w:rPr>
              <w:t>, day services</w:t>
            </w:r>
            <w:r w:rsidRPr="00D23475">
              <w:rPr>
                <w:rFonts w:ascii="Arial" w:eastAsia="Calibri" w:hAnsi="Arial" w:cs="Arial"/>
                <w:sz w:val="24"/>
              </w:rPr>
              <w:t xml:space="preserve"> up to a </w:t>
            </w:r>
            <w:r w:rsidRPr="00D23475">
              <w:rPr>
                <w:rFonts w:ascii="Arial" w:eastAsia="Calibri" w:hAnsi="Arial" w:cs="Arial"/>
                <w:b/>
                <w:bCs/>
                <w:sz w:val="24"/>
              </w:rPr>
              <w:t>total personal budget of £</w:t>
            </w:r>
            <w:r w:rsidR="00D8474D" w:rsidRPr="00987DE9">
              <w:rPr>
                <w:rFonts w:ascii="Arial" w:eastAsia="Calibri" w:hAnsi="Arial" w:cs="Arial"/>
                <w:b/>
                <w:bCs/>
                <w:sz w:val="24"/>
              </w:rPr>
              <w:t>350</w:t>
            </w:r>
          </w:p>
        </w:tc>
        <w:tc>
          <w:tcPr>
            <w:tcW w:w="5126" w:type="dxa"/>
          </w:tcPr>
          <w:p w14:paraId="45BA1B0B" w14:textId="12679977" w:rsidR="00D23475" w:rsidRPr="00D23475" w:rsidRDefault="007B1703" w:rsidP="00D23475">
            <w:pPr>
              <w:rPr>
                <w:rFonts w:ascii="Arial" w:eastAsia="Calibri" w:hAnsi="Arial" w:cs="Arial"/>
                <w:sz w:val="24"/>
              </w:rPr>
            </w:pPr>
            <w:r>
              <w:rPr>
                <w:rFonts w:ascii="Arial" w:eastAsia="Calibri" w:hAnsi="Arial" w:cs="Arial"/>
                <w:sz w:val="24"/>
              </w:rPr>
              <w:t xml:space="preserve">Service Manager </w:t>
            </w:r>
            <w:r w:rsidR="00D23475" w:rsidRPr="00D23475">
              <w:rPr>
                <w:rFonts w:ascii="Arial" w:eastAsia="Calibri" w:hAnsi="Arial" w:cs="Arial"/>
                <w:sz w:val="24"/>
              </w:rPr>
              <w:t xml:space="preserve"> </w:t>
            </w:r>
          </w:p>
        </w:tc>
      </w:tr>
      <w:tr w:rsidR="00D23475" w:rsidRPr="00D23475" w14:paraId="5074C6C6" w14:textId="77777777" w:rsidTr="00341336">
        <w:tc>
          <w:tcPr>
            <w:tcW w:w="4508" w:type="dxa"/>
          </w:tcPr>
          <w:p w14:paraId="5F8482FC" w14:textId="4D935864" w:rsidR="00D23475" w:rsidRPr="00D23475" w:rsidRDefault="00D23475" w:rsidP="00D23475">
            <w:pPr>
              <w:rPr>
                <w:rFonts w:ascii="Arial" w:eastAsia="Calibri" w:hAnsi="Arial" w:cs="Arial"/>
                <w:sz w:val="24"/>
              </w:rPr>
            </w:pPr>
            <w:r w:rsidRPr="00D23475">
              <w:rPr>
                <w:rFonts w:ascii="Arial" w:eastAsia="Calibri" w:hAnsi="Arial" w:cs="Arial"/>
                <w:sz w:val="24"/>
              </w:rPr>
              <w:t xml:space="preserve">Extra Care Housing up to a </w:t>
            </w:r>
            <w:r w:rsidRPr="00D23475">
              <w:rPr>
                <w:rFonts w:ascii="Arial" w:eastAsia="Calibri" w:hAnsi="Arial" w:cs="Arial"/>
                <w:b/>
                <w:bCs/>
                <w:sz w:val="24"/>
              </w:rPr>
              <w:t>total personal budget of £</w:t>
            </w:r>
            <w:r w:rsidR="00D8474D" w:rsidRPr="00987DE9">
              <w:rPr>
                <w:rFonts w:ascii="Arial" w:eastAsia="Calibri" w:hAnsi="Arial" w:cs="Arial"/>
                <w:b/>
                <w:bCs/>
                <w:sz w:val="24"/>
              </w:rPr>
              <w:t>350</w:t>
            </w:r>
          </w:p>
        </w:tc>
        <w:tc>
          <w:tcPr>
            <w:tcW w:w="5126" w:type="dxa"/>
          </w:tcPr>
          <w:p w14:paraId="79A1D4FC" w14:textId="4C86421C" w:rsidR="00D23475" w:rsidRPr="00D23475" w:rsidRDefault="00DE422E" w:rsidP="00D23475">
            <w:pPr>
              <w:rPr>
                <w:rFonts w:ascii="Arial" w:eastAsia="Calibri" w:hAnsi="Arial" w:cs="Arial"/>
                <w:sz w:val="24"/>
              </w:rPr>
            </w:pPr>
            <w:r>
              <w:rPr>
                <w:rFonts w:ascii="Arial" w:eastAsia="Calibri" w:hAnsi="Arial" w:cs="Arial"/>
                <w:sz w:val="24"/>
              </w:rPr>
              <w:t>Service Manager</w:t>
            </w:r>
          </w:p>
        </w:tc>
      </w:tr>
      <w:tr w:rsidR="00D23475" w:rsidRPr="00D23475" w14:paraId="796FE37E" w14:textId="77777777" w:rsidTr="00341336">
        <w:tc>
          <w:tcPr>
            <w:tcW w:w="4508" w:type="dxa"/>
          </w:tcPr>
          <w:p w14:paraId="2AFA8441" w14:textId="77777777" w:rsidR="00D23475" w:rsidRPr="00D23475" w:rsidRDefault="00D23475" w:rsidP="00D23475">
            <w:pPr>
              <w:rPr>
                <w:rFonts w:ascii="Arial" w:eastAsia="Calibri" w:hAnsi="Arial" w:cs="Arial"/>
                <w:sz w:val="24"/>
              </w:rPr>
            </w:pPr>
            <w:r w:rsidRPr="00D23475">
              <w:rPr>
                <w:rFonts w:ascii="Arial" w:eastAsia="Calibri" w:hAnsi="Arial" w:cs="Arial"/>
                <w:sz w:val="24"/>
              </w:rPr>
              <w:t xml:space="preserve">Initial consideration for Residential Placement </w:t>
            </w:r>
          </w:p>
        </w:tc>
        <w:tc>
          <w:tcPr>
            <w:tcW w:w="5126" w:type="dxa"/>
          </w:tcPr>
          <w:p w14:paraId="67B081C9" w14:textId="3019E2A3" w:rsidR="00D23475" w:rsidRPr="00D23475" w:rsidRDefault="007A25C0" w:rsidP="00D23475">
            <w:pPr>
              <w:rPr>
                <w:rFonts w:ascii="Arial" w:eastAsia="Calibri" w:hAnsi="Arial" w:cs="Arial"/>
                <w:sz w:val="24"/>
              </w:rPr>
            </w:pPr>
            <w:r>
              <w:rPr>
                <w:rFonts w:ascii="Arial" w:eastAsia="Calibri" w:hAnsi="Arial" w:cs="Arial"/>
                <w:sz w:val="24"/>
              </w:rPr>
              <w:t>Service Manager</w:t>
            </w:r>
            <w:r w:rsidR="00D23475" w:rsidRPr="00D23475">
              <w:rPr>
                <w:rFonts w:ascii="Arial" w:eastAsia="Calibri" w:hAnsi="Arial" w:cs="Arial"/>
                <w:sz w:val="24"/>
              </w:rPr>
              <w:t xml:space="preserve"> </w:t>
            </w:r>
            <w:r w:rsidR="00980CFE">
              <w:rPr>
                <w:rFonts w:ascii="Arial" w:eastAsia="Calibri" w:hAnsi="Arial" w:cs="Arial"/>
                <w:sz w:val="24"/>
              </w:rPr>
              <w:t xml:space="preserve">– Authorisation for any placement requests needs to be </w:t>
            </w:r>
            <w:r w:rsidR="0097313C">
              <w:rPr>
                <w:rFonts w:ascii="Arial" w:eastAsia="Calibri" w:hAnsi="Arial" w:cs="Arial"/>
                <w:sz w:val="24"/>
              </w:rPr>
              <w:t>agreed at Enhanced Peer Forum</w:t>
            </w:r>
            <w:r w:rsidR="00D23475" w:rsidRPr="00D23475">
              <w:rPr>
                <w:rFonts w:ascii="Arial" w:eastAsia="Calibri" w:hAnsi="Arial" w:cs="Arial"/>
                <w:sz w:val="24"/>
              </w:rPr>
              <w:t xml:space="preserve"> </w:t>
            </w:r>
          </w:p>
        </w:tc>
      </w:tr>
      <w:tr w:rsidR="00D23475" w:rsidRPr="00D23475" w14:paraId="01054DCE" w14:textId="77777777" w:rsidTr="00341336">
        <w:tc>
          <w:tcPr>
            <w:tcW w:w="4508" w:type="dxa"/>
          </w:tcPr>
          <w:p w14:paraId="5477530E" w14:textId="77777777" w:rsidR="00D23475" w:rsidRPr="00D23475" w:rsidRDefault="00D23475" w:rsidP="00D23475">
            <w:pPr>
              <w:rPr>
                <w:rFonts w:ascii="Arial" w:eastAsia="Calibri" w:hAnsi="Arial" w:cs="Arial"/>
                <w:sz w:val="24"/>
              </w:rPr>
            </w:pPr>
            <w:r w:rsidRPr="00D23475">
              <w:rPr>
                <w:rFonts w:ascii="Arial" w:eastAsia="Calibri" w:hAnsi="Arial" w:cs="Arial"/>
                <w:sz w:val="24"/>
              </w:rPr>
              <w:t xml:space="preserve">Respite at ASC Rates – </w:t>
            </w:r>
            <w:r w:rsidRPr="00D23475">
              <w:rPr>
                <w:rFonts w:ascii="Arial" w:eastAsia="Calibri" w:hAnsi="Arial" w:cs="Arial"/>
                <w:b/>
                <w:bCs/>
                <w:sz w:val="24"/>
              </w:rPr>
              <w:t>No more than 4 weeks per year</w:t>
            </w:r>
            <w:r w:rsidRPr="00D23475">
              <w:rPr>
                <w:rFonts w:ascii="Arial" w:eastAsia="Calibri" w:hAnsi="Arial" w:cs="Arial"/>
                <w:sz w:val="24"/>
              </w:rPr>
              <w:t xml:space="preserve"> onto of existing Personal Budget. </w:t>
            </w:r>
          </w:p>
        </w:tc>
        <w:tc>
          <w:tcPr>
            <w:tcW w:w="5126" w:type="dxa"/>
          </w:tcPr>
          <w:p w14:paraId="00BA2AB7" w14:textId="50B0911B" w:rsidR="00D23475" w:rsidRPr="00D23475" w:rsidRDefault="007A25C0" w:rsidP="00D23475">
            <w:pPr>
              <w:rPr>
                <w:rFonts w:ascii="Arial" w:eastAsia="Calibri" w:hAnsi="Arial" w:cs="Arial"/>
                <w:sz w:val="24"/>
              </w:rPr>
            </w:pPr>
            <w:r>
              <w:rPr>
                <w:rFonts w:ascii="Arial" w:eastAsia="Calibri" w:hAnsi="Arial" w:cs="Arial"/>
                <w:sz w:val="24"/>
              </w:rPr>
              <w:t xml:space="preserve">Service Manager </w:t>
            </w:r>
          </w:p>
        </w:tc>
      </w:tr>
    </w:tbl>
    <w:p w14:paraId="712F6B39" w14:textId="58DFEDC0" w:rsidR="00DA2766" w:rsidRDefault="00DA2766" w:rsidP="00FA6B9B">
      <w:pPr>
        <w:spacing w:after="0" w:line="240" w:lineRule="auto"/>
        <w:rPr>
          <w:rFonts w:ascii="Arial" w:eastAsia="Calibri" w:hAnsi="Arial" w:cs="Arial"/>
          <w:sz w:val="24"/>
        </w:rPr>
      </w:pPr>
    </w:p>
    <w:p w14:paraId="35416D3C" w14:textId="1F0D261D" w:rsidR="00FA6B9B" w:rsidRDefault="000B10EE" w:rsidP="00FA6B9B">
      <w:pPr>
        <w:spacing w:after="0" w:line="240" w:lineRule="auto"/>
        <w:rPr>
          <w:rFonts w:ascii="Arial" w:eastAsia="Calibri" w:hAnsi="Arial" w:cs="Arial"/>
          <w:sz w:val="24"/>
        </w:rPr>
      </w:pPr>
      <w:r>
        <w:rPr>
          <w:rFonts w:ascii="Arial" w:eastAsia="Calibri" w:hAnsi="Arial" w:cs="Arial"/>
          <w:sz w:val="24"/>
        </w:rPr>
        <w:t>Requests for personal budgets above £</w:t>
      </w:r>
      <w:r w:rsidR="000C7870">
        <w:rPr>
          <w:rFonts w:ascii="Arial" w:eastAsia="Calibri" w:hAnsi="Arial" w:cs="Arial"/>
          <w:sz w:val="24"/>
        </w:rPr>
        <w:t xml:space="preserve">350 per week and for any placement requests will need to come to Enhanced Peer Forum for discussion and decision making. </w:t>
      </w:r>
    </w:p>
    <w:p w14:paraId="698F8970" w14:textId="77777777" w:rsidR="000C7870" w:rsidRDefault="000C7870" w:rsidP="00FA6B9B">
      <w:pPr>
        <w:spacing w:after="0" w:line="240" w:lineRule="auto"/>
        <w:rPr>
          <w:rFonts w:ascii="Arial" w:eastAsia="Calibri" w:hAnsi="Arial" w:cs="Arial"/>
          <w:sz w:val="24"/>
        </w:rPr>
      </w:pPr>
    </w:p>
    <w:p w14:paraId="71181A8A" w14:textId="77777777" w:rsidR="000C7870" w:rsidRDefault="000C7870" w:rsidP="00FA6B9B">
      <w:pPr>
        <w:spacing w:after="0" w:line="240" w:lineRule="auto"/>
        <w:rPr>
          <w:rFonts w:ascii="Arial" w:eastAsia="Calibri" w:hAnsi="Arial" w:cs="Arial"/>
          <w:sz w:val="24"/>
        </w:rPr>
      </w:pPr>
    </w:p>
    <w:p w14:paraId="3C0FE387" w14:textId="77777777" w:rsidR="00B64D71" w:rsidRDefault="00B64D71" w:rsidP="00FA6B9B">
      <w:pPr>
        <w:spacing w:after="0" w:line="240" w:lineRule="auto"/>
        <w:rPr>
          <w:rFonts w:ascii="Arial" w:eastAsia="Calibri" w:hAnsi="Arial" w:cs="Arial"/>
          <w:sz w:val="24"/>
        </w:rPr>
      </w:pPr>
    </w:p>
    <w:p w14:paraId="1EDD816E" w14:textId="77777777" w:rsidR="002E6D5A" w:rsidRPr="002E6D5A" w:rsidRDefault="002E6D5A" w:rsidP="00FA6B9B">
      <w:pPr>
        <w:spacing w:after="0" w:line="240" w:lineRule="auto"/>
        <w:rPr>
          <w:rFonts w:ascii="Arial" w:eastAsia="Calibri" w:hAnsi="Arial" w:cs="Arial"/>
          <w:b/>
          <w:bCs/>
          <w:sz w:val="24"/>
        </w:rPr>
      </w:pPr>
    </w:p>
    <w:p w14:paraId="70DC83BA" w14:textId="77777777" w:rsidR="00B756A6" w:rsidRDefault="00750A49" w:rsidP="00FA6B9B">
      <w:pPr>
        <w:pStyle w:val="Default"/>
        <w:numPr>
          <w:ilvl w:val="0"/>
          <w:numId w:val="7"/>
        </w:numPr>
        <w:rPr>
          <w:b/>
          <w:bCs/>
          <w:color w:val="008080"/>
          <w:sz w:val="36"/>
          <w:szCs w:val="36"/>
        </w:rPr>
      </w:pPr>
      <w:r>
        <w:rPr>
          <w:b/>
          <w:bCs/>
          <w:color w:val="008080"/>
          <w:sz w:val="36"/>
          <w:szCs w:val="36"/>
        </w:rPr>
        <w:lastRenderedPageBreak/>
        <w:t xml:space="preserve">Enhanced </w:t>
      </w:r>
      <w:r w:rsidR="00267AFA" w:rsidRPr="00A77008">
        <w:rPr>
          <w:b/>
          <w:bCs/>
          <w:color w:val="008080"/>
          <w:sz w:val="36"/>
          <w:szCs w:val="36"/>
        </w:rPr>
        <w:t>Peer Forums</w:t>
      </w:r>
    </w:p>
    <w:p w14:paraId="0573805C" w14:textId="77777777" w:rsidR="00B756A6" w:rsidRDefault="00B756A6" w:rsidP="00B756A6">
      <w:pPr>
        <w:pStyle w:val="Default"/>
        <w:rPr>
          <w:b/>
          <w:bCs/>
          <w:color w:val="008080"/>
          <w:sz w:val="36"/>
          <w:szCs w:val="36"/>
        </w:rPr>
      </w:pPr>
    </w:p>
    <w:p w14:paraId="6701286C" w14:textId="77777777" w:rsidR="003D5CCC" w:rsidRDefault="007479E6" w:rsidP="007479E6">
      <w:pPr>
        <w:pStyle w:val="Default"/>
      </w:pPr>
      <w:r w:rsidRPr="007479E6">
        <w:t xml:space="preserve">Enhanced Peer Forums will from the </w:t>
      </w:r>
      <w:proofErr w:type="gramStart"/>
      <w:r w:rsidRPr="007479E6">
        <w:t>20</w:t>
      </w:r>
      <w:r w:rsidRPr="007479E6">
        <w:rPr>
          <w:vertAlign w:val="superscript"/>
        </w:rPr>
        <w:t>th</w:t>
      </w:r>
      <w:proofErr w:type="gramEnd"/>
      <w:r w:rsidRPr="007479E6">
        <w:t xml:space="preserve"> November take place daily</w:t>
      </w:r>
    </w:p>
    <w:p w14:paraId="03CD2092" w14:textId="428AEF0A" w:rsidR="007479E6" w:rsidRPr="007479E6" w:rsidRDefault="007479E6" w:rsidP="007479E6">
      <w:pPr>
        <w:pStyle w:val="Default"/>
      </w:pPr>
      <w:r w:rsidRPr="007479E6">
        <w:t xml:space="preserve"> </w:t>
      </w:r>
    </w:p>
    <w:p w14:paraId="6F67436D" w14:textId="77777777" w:rsidR="007479E6" w:rsidRPr="007479E6" w:rsidRDefault="007479E6" w:rsidP="007479E6">
      <w:pPr>
        <w:pStyle w:val="Default"/>
        <w:numPr>
          <w:ilvl w:val="0"/>
          <w:numId w:val="10"/>
        </w:numPr>
      </w:pPr>
      <w:r w:rsidRPr="007479E6">
        <w:t xml:space="preserve">Monday – 1pm – 4.30pm </w:t>
      </w:r>
    </w:p>
    <w:p w14:paraId="67929AE1" w14:textId="1F0D44FC" w:rsidR="007479E6" w:rsidRPr="007479E6" w:rsidRDefault="007479E6" w:rsidP="007479E6">
      <w:pPr>
        <w:pStyle w:val="Default"/>
        <w:numPr>
          <w:ilvl w:val="0"/>
          <w:numId w:val="10"/>
        </w:numPr>
      </w:pPr>
      <w:r w:rsidRPr="007479E6">
        <w:t xml:space="preserve">Tuesday – 9am – </w:t>
      </w:r>
      <w:r w:rsidR="00E4213B">
        <w:t>1pm</w:t>
      </w:r>
    </w:p>
    <w:p w14:paraId="7E4CA930" w14:textId="0139C3A0" w:rsidR="007479E6" w:rsidRPr="007479E6" w:rsidRDefault="007479E6" w:rsidP="007479E6">
      <w:pPr>
        <w:pStyle w:val="Default"/>
        <w:numPr>
          <w:ilvl w:val="0"/>
          <w:numId w:val="10"/>
        </w:numPr>
      </w:pPr>
      <w:r w:rsidRPr="007479E6">
        <w:t xml:space="preserve">Wednesday – 9am – 1pm </w:t>
      </w:r>
    </w:p>
    <w:p w14:paraId="5E039584" w14:textId="7CAE4F5D" w:rsidR="007479E6" w:rsidRPr="007479E6" w:rsidRDefault="007479E6" w:rsidP="007479E6">
      <w:pPr>
        <w:pStyle w:val="Default"/>
        <w:numPr>
          <w:ilvl w:val="0"/>
          <w:numId w:val="10"/>
        </w:numPr>
      </w:pPr>
      <w:r w:rsidRPr="007479E6">
        <w:t xml:space="preserve">Thursday – 9am – </w:t>
      </w:r>
      <w:r w:rsidR="00E4213B">
        <w:t>1pm</w:t>
      </w:r>
      <w:r w:rsidRPr="007479E6">
        <w:t xml:space="preserve"> </w:t>
      </w:r>
    </w:p>
    <w:p w14:paraId="4A8BC531" w14:textId="1C6939F7" w:rsidR="007479E6" w:rsidRPr="007479E6" w:rsidRDefault="007479E6" w:rsidP="007479E6">
      <w:pPr>
        <w:pStyle w:val="Default"/>
        <w:numPr>
          <w:ilvl w:val="0"/>
          <w:numId w:val="10"/>
        </w:numPr>
      </w:pPr>
      <w:r w:rsidRPr="007479E6">
        <w:t xml:space="preserve">Friday 9am – </w:t>
      </w:r>
      <w:r w:rsidR="00E4213B">
        <w:t>1pm</w:t>
      </w:r>
      <w:r w:rsidRPr="007479E6">
        <w:t xml:space="preserve"> </w:t>
      </w:r>
    </w:p>
    <w:p w14:paraId="6F18B347" w14:textId="77777777" w:rsidR="007479E6" w:rsidRPr="007479E6" w:rsidRDefault="007479E6" w:rsidP="007479E6">
      <w:pPr>
        <w:pStyle w:val="Default"/>
      </w:pPr>
    </w:p>
    <w:p w14:paraId="207CBFAA" w14:textId="3A7B7D23" w:rsidR="00980AC3" w:rsidRPr="00980AC3" w:rsidRDefault="00B82E03" w:rsidP="00980AC3">
      <w:pPr>
        <w:pStyle w:val="Default"/>
      </w:pPr>
      <w:r>
        <w:t>Enhanced Peer Forums will be chaired by either the Service Director for Adult Social Care Operations</w:t>
      </w:r>
      <w:r w:rsidR="003D5CCC">
        <w:t>,</w:t>
      </w:r>
      <w:r>
        <w:t xml:space="preserve"> the Strategic Manager for HIS and Intermediate Care or the Strategic Manager for Neighbourhoods. </w:t>
      </w:r>
      <w:r w:rsidR="003D5CCC">
        <w:t xml:space="preserve">Enhanced Peer </w:t>
      </w:r>
      <w:r w:rsidR="00980AC3">
        <w:t xml:space="preserve">Forum members will also include </w:t>
      </w:r>
      <w:r w:rsidR="00980AC3" w:rsidRPr="00980AC3">
        <w:t>colleagues from Commissioning, Finance, Sourcing Care the Principal Social Worker</w:t>
      </w:r>
      <w:r w:rsidR="003B1379">
        <w:t xml:space="preserve">, </w:t>
      </w:r>
      <w:r w:rsidR="00980AC3" w:rsidRPr="00980AC3">
        <w:t>Principal OT</w:t>
      </w:r>
      <w:r w:rsidR="003B1379">
        <w:t>, Practice Development - Advanced Practitioners and Service Managers</w:t>
      </w:r>
      <w:r w:rsidR="00980AC3" w:rsidRPr="00980AC3">
        <w:t xml:space="preserve">. </w:t>
      </w:r>
    </w:p>
    <w:p w14:paraId="21A299C4" w14:textId="6CD19088" w:rsidR="007479E6" w:rsidRPr="007479E6" w:rsidRDefault="007479E6" w:rsidP="007479E6">
      <w:pPr>
        <w:pStyle w:val="Default"/>
      </w:pPr>
    </w:p>
    <w:p w14:paraId="75F1A820" w14:textId="63CA1701" w:rsidR="007479E6" w:rsidRPr="007479E6" w:rsidRDefault="007479E6" w:rsidP="007479E6">
      <w:pPr>
        <w:pStyle w:val="Default"/>
      </w:pPr>
      <w:r w:rsidRPr="007479E6">
        <w:t xml:space="preserve">To ensure we bring the learning and discussions held at Enhanced Peer Forums back to the teams the expectation is that the Advanced Practitioners or the Service Managers attends with the individual worker when they present to Enhanced Peer Forum.  </w:t>
      </w:r>
    </w:p>
    <w:p w14:paraId="200207AB" w14:textId="77777777" w:rsidR="00DC0525" w:rsidRPr="00DC0525" w:rsidRDefault="00DC0525" w:rsidP="004D0A8B">
      <w:pPr>
        <w:pStyle w:val="Default"/>
        <w:rPr>
          <w:color w:val="auto"/>
        </w:rPr>
      </w:pPr>
    </w:p>
    <w:p w14:paraId="08DD49DB" w14:textId="77777777" w:rsidR="00DC0525" w:rsidRDefault="00DC0525" w:rsidP="00DC0525">
      <w:pPr>
        <w:pStyle w:val="Default"/>
        <w:ind w:left="218"/>
        <w:rPr>
          <w:color w:val="auto"/>
        </w:rPr>
      </w:pPr>
    </w:p>
    <w:p w14:paraId="08F2E1B2" w14:textId="77777777" w:rsidR="00DC0525" w:rsidRPr="00DC0525" w:rsidRDefault="00DC0525" w:rsidP="00DC0525">
      <w:pPr>
        <w:pStyle w:val="Default"/>
        <w:ind w:left="218"/>
        <w:rPr>
          <w:color w:val="auto"/>
        </w:rPr>
      </w:pPr>
    </w:p>
    <w:p w14:paraId="5C31AE8A" w14:textId="1D336F28" w:rsidR="0093260C" w:rsidRDefault="00DC0525" w:rsidP="00FA6B9B">
      <w:pPr>
        <w:pStyle w:val="Default"/>
        <w:numPr>
          <w:ilvl w:val="0"/>
          <w:numId w:val="7"/>
        </w:numPr>
        <w:rPr>
          <w:b/>
          <w:bCs/>
          <w:color w:val="008080"/>
          <w:sz w:val="36"/>
          <w:szCs w:val="36"/>
        </w:rPr>
      </w:pPr>
      <w:r>
        <w:rPr>
          <w:b/>
          <w:bCs/>
          <w:color w:val="008080"/>
          <w:sz w:val="36"/>
          <w:szCs w:val="36"/>
        </w:rPr>
        <w:t xml:space="preserve">Essential Documentation </w:t>
      </w:r>
    </w:p>
    <w:p w14:paraId="450D96BB" w14:textId="4BAFFA89" w:rsidR="00C126EB" w:rsidRDefault="00C126EB" w:rsidP="00FA6B9B">
      <w:pPr>
        <w:spacing w:after="0" w:line="240" w:lineRule="auto"/>
        <w:rPr>
          <w:rFonts w:ascii="Arial" w:eastAsia="Calibri" w:hAnsi="Arial" w:cs="Arial"/>
          <w:sz w:val="24"/>
        </w:rPr>
      </w:pPr>
    </w:p>
    <w:p w14:paraId="73B2CD3F" w14:textId="77777777" w:rsidR="00524EC4" w:rsidRDefault="00524EC4" w:rsidP="00FA6B9B">
      <w:pPr>
        <w:spacing w:after="0" w:line="240" w:lineRule="auto"/>
        <w:rPr>
          <w:rFonts w:ascii="Arial" w:eastAsia="Calibri" w:hAnsi="Arial" w:cs="Arial"/>
          <w:sz w:val="24"/>
        </w:rPr>
      </w:pPr>
    </w:p>
    <w:p w14:paraId="1F5762B1" w14:textId="77777777" w:rsidR="002E6D5A" w:rsidRPr="002E6D5A" w:rsidRDefault="002E6D5A" w:rsidP="00FA6B9B">
      <w:pPr>
        <w:shd w:val="clear" w:color="auto" w:fill="D9E2F3"/>
        <w:spacing w:after="0" w:line="240" w:lineRule="auto"/>
        <w:rPr>
          <w:rFonts w:ascii="Arial" w:eastAsia="Calibri" w:hAnsi="Arial" w:cs="Arial"/>
          <w:b/>
          <w:sz w:val="32"/>
          <w:szCs w:val="32"/>
        </w:rPr>
      </w:pPr>
      <w:r w:rsidRPr="002E6D5A">
        <w:rPr>
          <w:rFonts w:ascii="Arial" w:eastAsia="Calibri" w:hAnsi="Arial" w:cs="Arial"/>
          <w:b/>
          <w:sz w:val="32"/>
          <w:szCs w:val="32"/>
        </w:rPr>
        <w:t xml:space="preserve">Documents required to support all funding decision </w:t>
      </w:r>
      <w:proofErr w:type="gramStart"/>
      <w:r w:rsidRPr="002E6D5A">
        <w:rPr>
          <w:rFonts w:ascii="Arial" w:eastAsia="Calibri" w:hAnsi="Arial" w:cs="Arial"/>
          <w:b/>
          <w:sz w:val="32"/>
          <w:szCs w:val="32"/>
        </w:rPr>
        <w:t>making</w:t>
      </w:r>
      <w:proofErr w:type="gramEnd"/>
      <w:r w:rsidRPr="002E6D5A">
        <w:rPr>
          <w:rFonts w:ascii="Arial" w:eastAsia="Calibri" w:hAnsi="Arial" w:cs="Arial"/>
          <w:b/>
          <w:sz w:val="32"/>
          <w:szCs w:val="32"/>
        </w:rPr>
        <w:t xml:space="preserve"> </w:t>
      </w:r>
    </w:p>
    <w:tbl>
      <w:tblPr>
        <w:tblStyle w:val="TableGrid1"/>
        <w:tblW w:w="0" w:type="auto"/>
        <w:tblLook w:val="04A0" w:firstRow="1" w:lastRow="0" w:firstColumn="1" w:lastColumn="0" w:noHBand="0" w:noVBand="1"/>
      </w:tblPr>
      <w:tblGrid>
        <w:gridCol w:w="4508"/>
        <w:gridCol w:w="4508"/>
      </w:tblGrid>
      <w:tr w:rsidR="00C431D5" w:rsidRPr="002E6D5A" w14:paraId="79F8ECFA" w14:textId="77777777" w:rsidTr="00820526">
        <w:tc>
          <w:tcPr>
            <w:tcW w:w="4508" w:type="dxa"/>
          </w:tcPr>
          <w:p w14:paraId="18F92D32" w14:textId="77777777" w:rsidR="008465D4" w:rsidRDefault="008465D4" w:rsidP="00FA6B9B">
            <w:pPr>
              <w:rPr>
                <w:rFonts w:eastAsia="Calibri" w:cs="Arial"/>
              </w:rPr>
            </w:pPr>
            <w:r>
              <w:rPr>
                <w:rFonts w:eastAsia="Calibri" w:cs="Arial"/>
              </w:rPr>
              <w:t>Peer Forum/Enhanced Peer Forum request via Eclipse</w:t>
            </w:r>
          </w:p>
          <w:p w14:paraId="2C4165BE" w14:textId="58E23AA3" w:rsidR="008465D4" w:rsidRPr="002E6D5A" w:rsidRDefault="008465D4" w:rsidP="00FA6B9B">
            <w:pPr>
              <w:rPr>
                <w:rFonts w:eastAsia="Calibri" w:cs="Arial"/>
              </w:rPr>
            </w:pPr>
          </w:p>
        </w:tc>
        <w:tc>
          <w:tcPr>
            <w:tcW w:w="4508" w:type="dxa"/>
          </w:tcPr>
          <w:p w14:paraId="4600633B" w14:textId="77777777" w:rsidR="00C431D5" w:rsidRDefault="0020310C" w:rsidP="00FA6B9B">
            <w:pPr>
              <w:rPr>
                <w:rFonts w:eastAsia="Calibri" w:cs="Arial"/>
              </w:rPr>
            </w:pPr>
            <w:r>
              <w:rPr>
                <w:rFonts w:eastAsia="Calibri" w:cs="Arial"/>
              </w:rPr>
              <w:t xml:space="preserve">ALL requests to Peer Forums should be completed via the </w:t>
            </w:r>
            <w:r w:rsidRPr="0020310C">
              <w:rPr>
                <w:rFonts w:eastAsia="Calibri" w:cs="Arial"/>
              </w:rPr>
              <w:t>Peer Forum/Enhanced Peer Forum</w:t>
            </w:r>
            <w:r w:rsidR="00816273">
              <w:rPr>
                <w:rFonts w:eastAsia="Calibri" w:cs="Arial"/>
              </w:rPr>
              <w:t xml:space="preserve"> form in Eclipse. </w:t>
            </w:r>
          </w:p>
          <w:p w14:paraId="63E8EDD5" w14:textId="04BC2B7A" w:rsidR="00816273" w:rsidRPr="002E6D5A" w:rsidRDefault="00816273" w:rsidP="00FA6B9B">
            <w:pPr>
              <w:rPr>
                <w:rFonts w:eastAsia="Calibri" w:cs="Arial"/>
              </w:rPr>
            </w:pPr>
          </w:p>
        </w:tc>
      </w:tr>
      <w:tr w:rsidR="002E6D5A" w:rsidRPr="002E6D5A" w14:paraId="2C2A791B" w14:textId="77777777" w:rsidTr="00820526">
        <w:tc>
          <w:tcPr>
            <w:tcW w:w="4508" w:type="dxa"/>
          </w:tcPr>
          <w:p w14:paraId="7671E0A9" w14:textId="77777777" w:rsidR="002E6D5A" w:rsidRPr="002E6D5A" w:rsidRDefault="002E6D5A" w:rsidP="00FA6B9B">
            <w:pPr>
              <w:rPr>
                <w:rFonts w:eastAsia="Calibri" w:cs="Arial"/>
              </w:rPr>
            </w:pPr>
            <w:r w:rsidRPr="002E6D5A">
              <w:rPr>
                <w:rFonts w:eastAsia="Calibri" w:cs="Arial"/>
              </w:rPr>
              <w:t xml:space="preserve">Assessment/Support Plan/Review </w:t>
            </w:r>
          </w:p>
        </w:tc>
        <w:tc>
          <w:tcPr>
            <w:tcW w:w="4508" w:type="dxa"/>
          </w:tcPr>
          <w:p w14:paraId="09C4B4B9" w14:textId="77777777" w:rsidR="002E6D5A" w:rsidRPr="002E6D5A" w:rsidRDefault="002E6D5A" w:rsidP="00FA6B9B">
            <w:pPr>
              <w:rPr>
                <w:rFonts w:eastAsia="Calibri" w:cs="Arial"/>
              </w:rPr>
            </w:pPr>
            <w:r w:rsidRPr="002E6D5A">
              <w:rPr>
                <w:rFonts w:eastAsia="Calibri" w:cs="Arial"/>
              </w:rPr>
              <w:t>Essential for agreement of personal budget – funding will not be agreed without this being completed on Eclipse.</w:t>
            </w:r>
          </w:p>
          <w:p w14:paraId="5A55E476" w14:textId="77777777" w:rsidR="002E6D5A" w:rsidRPr="002E6D5A" w:rsidRDefault="002E6D5A" w:rsidP="00FA6B9B">
            <w:pPr>
              <w:rPr>
                <w:rFonts w:eastAsia="Calibri" w:cs="Arial"/>
              </w:rPr>
            </w:pPr>
          </w:p>
        </w:tc>
      </w:tr>
      <w:tr w:rsidR="002E6D5A" w:rsidRPr="002E6D5A" w14:paraId="7375AA50" w14:textId="77777777" w:rsidTr="00820526">
        <w:tc>
          <w:tcPr>
            <w:tcW w:w="4508" w:type="dxa"/>
          </w:tcPr>
          <w:p w14:paraId="7474CC69" w14:textId="77777777" w:rsidR="002E6D5A" w:rsidRPr="002E6D5A" w:rsidRDefault="002E6D5A" w:rsidP="00FA6B9B">
            <w:pPr>
              <w:rPr>
                <w:rFonts w:eastAsia="Calibri" w:cs="Arial"/>
              </w:rPr>
            </w:pPr>
            <w:r w:rsidRPr="002E6D5A">
              <w:rPr>
                <w:rFonts w:eastAsia="Calibri" w:cs="Arial"/>
              </w:rPr>
              <w:t xml:space="preserve">Moving and Handling assessment – where required. </w:t>
            </w:r>
          </w:p>
        </w:tc>
        <w:tc>
          <w:tcPr>
            <w:tcW w:w="4508" w:type="dxa"/>
          </w:tcPr>
          <w:p w14:paraId="3FD2BC8C" w14:textId="77777777" w:rsidR="002E6D5A" w:rsidRPr="002E6D5A" w:rsidRDefault="002E6D5A" w:rsidP="00FA6B9B">
            <w:pPr>
              <w:rPr>
                <w:rFonts w:eastAsia="Calibri" w:cs="Arial"/>
              </w:rPr>
            </w:pPr>
            <w:r w:rsidRPr="002E6D5A">
              <w:rPr>
                <w:rFonts w:eastAsia="Calibri" w:cs="Arial"/>
              </w:rPr>
              <w:t xml:space="preserve">Will provide additional evidence to support agreement for personal </w:t>
            </w:r>
            <w:proofErr w:type="gramStart"/>
            <w:r w:rsidRPr="002E6D5A">
              <w:rPr>
                <w:rFonts w:eastAsia="Calibri" w:cs="Arial"/>
              </w:rPr>
              <w:t>budget</w:t>
            </w:r>
            <w:proofErr w:type="gramEnd"/>
            <w:r w:rsidRPr="002E6D5A">
              <w:rPr>
                <w:rFonts w:eastAsia="Calibri" w:cs="Arial"/>
              </w:rPr>
              <w:t xml:space="preserve"> </w:t>
            </w:r>
          </w:p>
          <w:p w14:paraId="12982FFD" w14:textId="77777777" w:rsidR="002E6D5A" w:rsidRPr="002E6D5A" w:rsidRDefault="002E6D5A" w:rsidP="00FA6B9B">
            <w:pPr>
              <w:rPr>
                <w:rFonts w:eastAsia="Calibri" w:cs="Arial"/>
              </w:rPr>
            </w:pPr>
          </w:p>
        </w:tc>
      </w:tr>
      <w:tr w:rsidR="002E6D5A" w:rsidRPr="002E6D5A" w14:paraId="50141970" w14:textId="77777777" w:rsidTr="00820526">
        <w:tc>
          <w:tcPr>
            <w:tcW w:w="4508" w:type="dxa"/>
          </w:tcPr>
          <w:p w14:paraId="0413C21E" w14:textId="77777777" w:rsidR="002E6D5A" w:rsidRPr="002E6D5A" w:rsidRDefault="002E6D5A" w:rsidP="00FA6B9B">
            <w:pPr>
              <w:rPr>
                <w:rFonts w:eastAsia="Calibri" w:cs="Arial"/>
              </w:rPr>
            </w:pPr>
            <w:r w:rsidRPr="002E6D5A">
              <w:rPr>
                <w:rFonts w:eastAsia="Calibri" w:cs="Arial"/>
              </w:rPr>
              <w:t>Occupational Therapy assessment –</w:t>
            </w:r>
          </w:p>
          <w:p w14:paraId="050AA08A" w14:textId="77777777" w:rsidR="002E6D5A" w:rsidRPr="002E6D5A" w:rsidRDefault="002E6D5A" w:rsidP="00FA6B9B">
            <w:pPr>
              <w:rPr>
                <w:rFonts w:eastAsia="Calibri" w:cs="Arial"/>
              </w:rPr>
            </w:pPr>
            <w:r w:rsidRPr="002E6D5A">
              <w:rPr>
                <w:rFonts w:eastAsia="Calibri" w:cs="Arial"/>
              </w:rPr>
              <w:t xml:space="preserve">Where required. </w:t>
            </w:r>
          </w:p>
        </w:tc>
        <w:tc>
          <w:tcPr>
            <w:tcW w:w="4508" w:type="dxa"/>
          </w:tcPr>
          <w:p w14:paraId="03BD84FC" w14:textId="77777777" w:rsidR="002E6D5A" w:rsidRPr="002E6D5A" w:rsidRDefault="002E6D5A" w:rsidP="00FA6B9B">
            <w:pPr>
              <w:rPr>
                <w:rFonts w:eastAsia="Calibri" w:cs="Arial"/>
              </w:rPr>
            </w:pPr>
            <w:r w:rsidRPr="002E6D5A">
              <w:rPr>
                <w:rFonts w:eastAsia="Calibri" w:cs="Arial"/>
              </w:rPr>
              <w:t xml:space="preserve">Will provide additional evidence to support agreement for personal </w:t>
            </w:r>
            <w:proofErr w:type="gramStart"/>
            <w:r w:rsidRPr="002E6D5A">
              <w:rPr>
                <w:rFonts w:eastAsia="Calibri" w:cs="Arial"/>
              </w:rPr>
              <w:t>budget</w:t>
            </w:r>
            <w:proofErr w:type="gramEnd"/>
          </w:p>
          <w:p w14:paraId="18A36987" w14:textId="77777777" w:rsidR="002E6D5A" w:rsidRPr="002E6D5A" w:rsidRDefault="002E6D5A" w:rsidP="00FA6B9B">
            <w:pPr>
              <w:rPr>
                <w:rFonts w:eastAsia="Calibri" w:cs="Arial"/>
              </w:rPr>
            </w:pPr>
          </w:p>
        </w:tc>
      </w:tr>
      <w:tr w:rsidR="002E6D5A" w:rsidRPr="002E6D5A" w14:paraId="4B55376E" w14:textId="77777777" w:rsidTr="00820526">
        <w:tc>
          <w:tcPr>
            <w:tcW w:w="4508" w:type="dxa"/>
          </w:tcPr>
          <w:p w14:paraId="2E20BCC6" w14:textId="77777777" w:rsidR="002E6D5A" w:rsidRPr="002E6D5A" w:rsidRDefault="002E6D5A" w:rsidP="00FA6B9B">
            <w:pPr>
              <w:rPr>
                <w:rFonts w:eastAsia="Calibri" w:cs="Arial"/>
              </w:rPr>
            </w:pPr>
            <w:r w:rsidRPr="002E6D5A">
              <w:rPr>
                <w:rFonts w:eastAsia="Calibri" w:cs="Arial"/>
              </w:rPr>
              <w:lastRenderedPageBreak/>
              <w:t>Health assessment – where required</w:t>
            </w:r>
          </w:p>
        </w:tc>
        <w:tc>
          <w:tcPr>
            <w:tcW w:w="4508" w:type="dxa"/>
          </w:tcPr>
          <w:p w14:paraId="38F6BEAA" w14:textId="77777777" w:rsidR="002E6D5A" w:rsidRPr="002E6D5A" w:rsidRDefault="002E6D5A" w:rsidP="00FA6B9B">
            <w:pPr>
              <w:rPr>
                <w:rFonts w:eastAsia="Calibri" w:cs="Arial"/>
              </w:rPr>
            </w:pPr>
            <w:r w:rsidRPr="002E6D5A">
              <w:rPr>
                <w:rFonts w:eastAsia="Calibri" w:cs="Arial"/>
              </w:rPr>
              <w:t xml:space="preserve">Will provide additional evidence to support agreement for personal </w:t>
            </w:r>
            <w:proofErr w:type="gramStart"/>
            <w:r w:rsidRPr="002E6D5A">
              <w:rPr>
                <w:rFonts w:eastAsia="Calibri" w:cs="Arial"/>
              </w:rPr>
              <w:t>budget</w:t>
            </w:r>
            <w:proofErr w:type="gramEnd"/>
          </w:p>
          <w:p w14:paraId="6CFD4537" w14:textId="77777777" w:rsidR="002E6D5A" w:rsidRPr="002E6D5A" w:rsidRDefault="002E6D5A" w:rsidP="00FA6B9B">
            <w:pPr>
              <w:rPr>
                <w:rFonts w:eastAsia="Calibri" w:cs="Arial"/>
              </w:rPr>
            </w:pPr>
          </w:p>
        </w:tc>
      </w:tr>
      <w:tr w:rsidR="002E6D5A" w:rsidRPr="002E6D5A" w14:paraId="337F0306" w14:textId="77777777" w:rsidTr="00820526">
        <w:tc>
          <w:tcPr>
            <w:tcW w:w="4508" w:type="dxa"/>
          </w:tcPr>
          <w:p w14:paraId="5B053272" w14:textId="77777777" w:rsidR="002E6D5A" w:rsidRDefault="002E6D5A" w:rsidP="00FA6B9B">
            <w:pPr>
              <w:rPr>
                <w:rFonts w:eastAsia="Calibri" w:cs="Arial"/>
              </w:rPr>
            </w:pPr>
            <w:r w:rsidRPr="002E6D5A">
              <w:rPr>
                <w:rFonts w:eastAsia="Calibri" w:cs="Arial"/>
              </w:rPr>
              <w:t xml:space="preserve">Mental Capacity Assessment – where </w:t>
            </w:r>
            <w:proofErr w:type="gramStart"/>
            <w:r w:rsidRPr="002E6D5A">
              <w:rPr>
                <w:rFonts w:eastAsia="Calibri" w:cs="Arial"/>
              </w:rPr>
              <w:t>required</w:t>
            </w:r>
            <w:proofErr w:type="gramEnd"/>
            <w:r w:rsidRPr="002E6D5A">
              <w:rPr>
                <w:rFonts w:eastAsia="Calibri" w:cs="Arial"/>
              </w:rPr>
              <w:t xml:space="preserve"> </w:t>
            </w:r>
          </w:p>
          <w:p w14:paraId="1F3C58E5" w14:textId="77777777" w:rsidR="005B559D" w:rsidRPr="002E6D5A" w:rsidRDefault="005B559D" w:rsidP="00FA6B9B">
            <w:pPr>
              <w:rPr>
                <w:rFonts w:eastAsia="Calibri" w:cs="Arial"/>
              </w:rPr>
            </w:pPr>
          </w:p>
        </w:tc>
        <w:tc>
          <w:tcPr>
            <w:tcW w:w="4508" w:type="dxa"/>
          </w:tcPr>
          <w:p w14:paraId="692B0C2D" w14:textId="77777777" w:rsidR="002E6D5A" w:rsidRPr="002E6D5A" w:rsidRDefault="002E6D5A" w:rsidP="00FA6B9B">
            <w:pPr>
              <w:rPr>
                <w:rFonts w:eastAsia="Calibri" w:cs="Arial"/>
              </w:rPr>
            </w:pPr>
            <w:r w:rsidRPr="002E6D5A">
              <w:rPr>
                <w:rFonts w:eastAsia="Calibri" w:cs="Arial"/>
              </w:rPr>
              <w:t xml:space="preserve">Will provide additional information </w:t>
            </w:r>
          </w:p>
        </w:tc>
      </w:tr>
      <w:tr w:rsidR="002E6D5A" w:rsidRPr="002E6D5A" w14:paraId="7D9F8CF1" w14:textId="77777777" w:rsidTr="00820526">
        <w:tc>
          <w:tcPr>
            <w:tcW w:w="4508" w:type="dxa"/>
          </w:tcPr>
          <w:p w14:paraId="2AA3CD81" w14:textId="77777777" w:rsidR="002E6D5A" w:rsidRPr="002E6D5A" w:rsidRDefault="002E6D5A" w:rsidP="00FA6B9B">
            <w:pPr>
              <w:rPr>
                <w:rFonts w:eastAsia="Calibri" w:cs="Arial"/>
              </w:rPr>
            </w:pPr>
            <w:r w:rsidRPr="002E6D5A">
              <w:rPr>
                <w:rFonts w:eastAsia="Calibri" w:cs="Arial"/>
              </w:rPr>
              <w:t xml:space="preserve">Best Interest Decision – where required </w:t>
            </w:r>
          </w:p>
        </w:tc>
        <w:tc>
          <w:tcPr>
            <w:tcW w:w="4508" w:type="dxa"/>
          </w:tcPr>
          <w:p w14:paraId="690F9CE9" w14:textId="77777777" w:rsidR="002E6D5A" w:rsidRPr="002E6D5A" w:rsidRDefault="002E6D5A" w:rsidP="00FA6B9B">
            <w:pPr>
              <w:rPr>
                <w:rFonts w:eastAsia="Calibri" w:cs="Arial"/>
              </w:rPr>
            </w:pPr>
            <w:r w:rsidRPr="002E6D5A">
              <w:rPr>
                <w:rFonts w:eastAsia="Calibri" w:cs="Arial"/>
              </w:rPr>
              <w:t xml:space="preserve">Will provide additional </w:t>
            </w:r>
            <w:proofErr w:type="gramStart"/>
            <w:r w:rsidRPr="002E6D5A">
              <w:rPr>
                <w:rFonts w:eastAsia="Calibri" w:cs="Arial"/>
              </w:rPr>
              <w:t>information</w:t>
            </w:r>
            <w:proofErr w:type="gramEnd"/>
          </w:p>
          <w:p w14:paraId="170388B0" w14:textId="77777777" w:rsidR="002E6D5A" w:rsidRPr="002E6D5A" w:rsidRDefault="002E6D5A" w:rsidP="00FA6B9B">
            <w:pPr>
              <w:rPr>
                <w:rFonts w:eastAsia="Calibri" w:cs="Arial"/>
              </w:rPr>
            </w:pPr>
          </w:p>
        </w:tc>
      </w:tr>
    </w:tbl>
    <w:p w14:paraId="50BED2AC" w14:textId="3A2BD73A" w:rsidR="00DE422E" w:rsidRDefault="00DE422E" w:rsidP="00FA6B9B">
      <w:pPr>
        <w:spacing w:after="0" w:line="240" w:lineRule="auto"/>
        <w:rPr>
          <w:rFonts w:ascii="Arial" w:eastAsia="Calibri" w:hAnsi="Arial" w:cs="Arial"/>
          <w:sz w:val="24"/>
        </w:rPr>
      </w:pPr>
    </w:p>
    <w:p w14:paraId="55D307B9" w14:textId="77777777" w:rsidR="00DE422E" w:rsidRDefault="00DE422E" w:rsidP="00FA6B9B">
      <w:pPr>
        <w:spacing w:after="0" w:line="240" w:lineRule="auto"/>
        <w:rPr>
          <w:rFonts w:ascii="Arial" w:eastAsia="Calibri" w:hAnsi="Arial" w:cs="Arial"/>
          <w:sz w:val="24"/>
        </w:rPr>
      </w:pPr>
    </w:p>
    <w:p w14:paraId="2745B4C5" w14:textId="77777777" w:rsidR="00DE422E" w:rsidRDefault="00DE422E" w:rsidP="00FA6B9B">
      <w:pPr>
        <w:spacing w:after="0" w:line="240" w:lineRule="auto"/>
        <w:rPr>
          <w:rFonts w:ascii="Arial" w:eastAsia="Calibri" w:hAnsi="Arial" w:cs="Arial"/>
          <w:sz w:val="24"/>
        </w:rPr>
      </w:pPr>
    </w:p>
    <w:p w14:paraId="6EBB3654" w14:textId="05D05B38" w:rsidR="00E67863" w:rsidRDefault="006817F0" w:rsidP="00FA6B9B">
      <w:pPr>
        <w:pStyle w:val="Default"/>
        <w:numPr>
          <w:ilvl w:val="0"/>
          <w:numId w:val="7"/>
        </w:numPr>
        <w:rPr>
          <w:b/>
          <w:bCs/>
          <w:color w:val="008080"/>
          <w:sz w:val="36"/>
          <w:szCs w:val="36"/>
        </w:rPr>
      </w:pPr>
      <w:r>
        <w:rPr>
          <w:b/>
          <w:bCs/>
          <w:color w:val="008080"/>
          <w:sz w:val="36"/>
          <w:szCs w:val="36"/>
        </w:rPr>
        <w:t xml:space="preserve">Audit Process </w:t>
      </w:r>
    </w:p>
    <w:p w14:paraId="000D768E" w14:textId="77777777" w:rsidR="00E67863" w:rsidRDefault="00E67863" w:rsidP="00E67863">
      <w:pPr>
        <w:pStyle w:val="Default"/>
        <w:rPr>
          <w:b/>
          <w:bCs/>
          <w:color w:val="008080"/>
          <w:sz w:val="36"/>
          <w:szCs w:val="36"/>
        </w:rPr>
      </w:pPr>
    </w:p>
    <w:p w14:paraId="06DA66AB" w14:textId="6CDB6A57" w:rsidR="00E67863" w:rsidRDefault="004D0A8B" w:rsidP="00E67863">
      <w:pPr>
        <w:pStyle w:val="Default"/>
        <w:rPr>
          <w:color w:val="auto"/>
        </w:rPr>
      </w:pPr>
      <w:r>
        <w:rPr>
          <w:color w:val="auto"/>
        </w:rPr>
        <w:t xml:space="preserve">To </w:t>
      </w:r>
      <w:r w:rsidR="00D92D44">
        <w:rPr>
          <w:color w:val="auto"/>
        </w:rPr>
        <w:t xml:space="preserve">ensure we are adopting a strengths-based approach and we are </w:t>
      </w:r>
      <w:r w:rsidR="00A15CC6">
        <w:rPr>
          <w:color w:val="auto"/>
        </w:rPr>
        <w:t>robust in our financial decision making w</w:t>
      </w:r>
      <w:r w:rsidR="00DA2F40">
        <w:rPr>
          <w:color w:val="auto"/>
        </w:rPr>
        <w:t xml:space="preserve">e will be undertaking </w:t>
      </w:r>
      <w:r w:rsidR="00A15CC6">
        <w:rPr>
          <w:color w:val="auto"/>
        </w:rPr>
        <w:t xml:space="preserve">peer forum </w:t>
      </w:r>
      <w:r w:rsidR="00DA2F40">
        <w:rPr>
          <w:color w:val="auto"/>
        </w:rPr>
        <w:t>audits</w:t>
      </w:r>
      <w:r w:rsidR="00F32D75">
        <w:rPr>
          <w:color w:val="auto"/>
        </w:rPr>
        <w:t>. T</w:t>
      </w:r>
      <w:r w:rsidR="00DA2F40">
        <w:rPr>
          <w:color w:val="auto"/>
        </w:rPr>
        <w:t xml:space="preserve">hese will be facilitated by </w:t>
      </w:r>
      <w:r w:rsidR="00D638A0">
        <w:rPr>
          <w:color w:val="auto"/>
        </w:rPr>
        <w:t xml:space="preserve">our </w:t>
      </w:r>
      <w:r w:rsidR="00DA2F40">
        <w:rPr>
          <w:color w:val="auto"/>
        </w:rPr>
        <w:t>Strategic Managers</w:t>
      </w:r>
      <w:r w:rsidR="003C2649">
        <w:rPr>
          <w:color w:val="auto"/>
        </w:rPr>
        <w:t xml:space="preserve"> </w:t>
      </w:r>
      <w:r w:rsidR="00EE29B9">
        <w:rPr>
          <w:color w:val="auto"/>
        </w:rPr>
        <w:t>for</w:t>
      </w:r>
      <w:r w:rsidR="003C2649">
        <w:rPr>
          <w:color w:val="auto"/>
        </w:rPr>
        <w:t xml:space="preserve"> Mental Health, Learning Disabilities and Neighbourhoods</w:t>
      </w:r>
      <w:r w:rsidR="00DA2F40">
        <w:rPr>
          <w:color w:val="auto"/>
        </w:rPr>
        <w:t xml:space="preserve"> </w:t>
      </w:r>
      <w:r w:rsidR="00EE29B9">
        <w:rPr>
          <w:color w:val="auto"/>
        </w:rPr>
        <w:t xml:space="preserve">across all peer forum decisions </w:t>
      </w:r>
      <w:r w:rsidR="0099394F">
        <w:rPr>
          <w:color w:val="auto"/>
        </w:rPr>
        <w:t xml:space="preserve">on a weekly/monthly basis. </w:t>
      </w:r>
    </w:p>
    <w:p w14:paraId="266D8D95" w14:textId="77777777" w:rsidR="00F32D75" w:rsidRDefault="00F32D75" w:rsidP="00E67863">
      <w:pPr>
        <w:pStyle w:val="Default"/>
        <w:rPr>
          <w:color w:val="auto"/>
        </w:rPr>
      </w:pPr>
    </w:p>
    <w:p w14:paraId="21C826D9" w14:textId="4983D216" w:rsidR="0099394F" w:rsidRDefault="00F32D75" w:rsidP="00E67863">
      <w:pPr>
        <w:pStyle w:val="Default"/>
        <w:rPr>
          <w:color w:val="auto"/>
        </w:rPr>
      </w:pPr>
      <w:r>
        <w:rPr>
          <w:color w:val="auto"/>
        </w:rPr>
        <w:t xml:space="preserve">Our Strategic Managers will also be undertaking a review of the financial spend </w:t>
      </w:r>
      <w:r w:rsidR="00D27DA7">
        <w:rPr>
          <w:color w:val="auto"/>
        </w:rPr>
        <w:t xml:space="preserve">using the financial recording spreadsheets </w:t>
      </w:r>
      <w:r>
        <w:rPr>
          <w:color w:val="auto"/>
        </w:rPr>
        <w:t>across all service areas on a weekly basis</w:t>
      </w:r>
      <w:r w:rsidR="00D27DA7">
        <w:rPr>
          <w:color w:val="auto"/>
        </w:rPr>
        <w:t xml:space="preserve">. </w:t>
      </w:r>
    </w:p>
    <w:p w14:paraId="107EF41F" w14:textId="77777777" w:rsidR="00D27DA7" w:rsidRDefault="00D27DA7" w:rsidP="00E67863">
      <w:pPr>
        <w:pStyle w:val="Default"/>
        <w:rPr>
          <w:color w:val="auto"/>
        </w:rPr>
      </w:pPr>
    </w:p>
    <w:p w14:paraId="0BA55CFE" w14:textId="4608E437" w:rsidR="00D27DA7" w:rsidRDefault="007E4B06" w:rsidP="00E67863">
      <w:pPr>
        <w:pStyle w:val="Default"/>
        <w:rPr>
          <w:color w:val="auto"/>
        </w:rPr>
      </w:pPr>
      <w:r>
        <w:rPr>
          <w:color w:val="auto"/>
        </w:rPr>
        <w:t xml:space="preserve">Peer Forum forms must be used so that we can produce reports via </w:t>
      </w:r>
      <w:proofErr w:type="spellStart"/>
      <w:r>
        <w:rPr>
          <w:color w:val="auto"/>
        </w:rPr>
        <w:t>PowerBi</w:t>
      </w:r>
      <w:proofErr w:type="spellEnd"/>
      <w:r>
        <w:rPr>
          <w:color w:val="auto"/>
        </w:rPr>
        <w:t xml:space="preserve"> on a regular basis and </w:t>
      </w:r>
      <w:r w:rsidR="00627401">
        <w:rPr>
          <w:color w:val="auto"/>
        </w:rPr>
        <w:t xml:space="preserve">submit these to the Financial Oversight group. This will also enable us to monitor the spend across each service area. </w:t>
      </w:r>
    </w:p>
    <w:p w14:paraId="56432846" w14:textId="77777777" w:rsidR="0099394F" w:rsidRPr="00C577FA" w:rsidRDefault="0099394F" w:rsidP="00E67863">
      <w:pPr>
        <w:pStyle w:val="Default"/>
        <w:rPr>
          <w:color w:val="auto"/>
        </w:rPr>
      </w:pPr>
    </w:p>
    <w:p w14:paraId="64183A7F" w14:textId="77777777" w:rsidR="00E67863" w:rsidRDefault="00E67863" w:rsidP="00E67863">
      <w:pPr>
        <w:pStyle w:val="Default"/>
        <w:rPr>
          <w:b/>
          <w:bCs/>
          <w:color w:val="008080"/>
          <w:sz w:val="36"/>
          <w:szCs w:val="36"/>
        </w:rPr>
      </w:pPr>
    </w:p>
    <w:p w14:paraId="6CA1D195" w14:textId="7739E8F7" w:rsidR="00E67863" w:rsidRPr="00E67863" w:rsidRDefault="00E67863" w:rsidP="00E67863">
      <w:pPr>
        <w:pStyle w:val="Default"/>
        <w:numPr>
          <w:ilvl w:val="0"/>
          <w:numId w:val="7"/>
        </w:numPr>
        <w:rPr>
          <w:b/>
          <w:bCs/>
          <w:color w:val="008080"/>
          <w:sz w:val="36"/>
          <w:szCs w:val="36"/>
        </w:rPr>
      </w:pPr>
      <w:r>
        <w:rPr>
          <w:b/>
          <w:bCs/>
          <w:color w:val="008080"/>
          <w:sz w:val="36"/>
          <w:szCs w:val="36"/>
        </w:rPr>
        <w:t>Care Act Gu</w:t>
      </w:r>
      <w:r w:rsidR="006817F0">
        <w:rPr>
          <w:b/>
          <w:bCs/>
          <w:color w:val="008080"/>
          <w:sz w:val="36"/>
          <w:szCs w:val="36"/>
        </w:rPr>
        <w:t>idance</w:t>
      </w:r>
    </w:p>
    <w:p w14:paraId="273446CB" w14:textId="190BA4BA" w:rsidR="00696D26" w:rsidRDefault="00696D26" w:rsidP="00E67863">
      <w:pPr>
        <w:pStyle w:val="Default"/>
        <w:rPr>
          <w:b/>
          <w:bCs/>
          <w:color w:val="008080"/>
          <w:sz w:val="36"/>
          <w:szCs w:val="36"/>
        </w:rPr>
      </w:pPr>
      <w:r>
        <w:rPr>
          <w:b/>
          <w:bCs/>
          <w:color w:val="008080"/>
          <w:sz w:val="36"/>
          <w:szCs w:val="36"/>
        </w:rPr>
        <w:t xml:space="preserve"> </w:t>
      </w:r>
    </w:p>
    <w:p w14:paraId="7BBCE78A" w14:textId="77777777" w:rsidR="00E67863" w:rsidRPr="00A77008" w:rsidRDefault="00E67863" w:rsidP="00E67863">
      <w:pPr>
        <w:pStyle w:val="Default"/>
        <w:rPr>
          <w:b/>
          <w:bCs/>
          <w:color w:val="008080"/>
          <w:sz w:val="36"/>
          <w:szCs w:val="36"/>
        </w:rPr>
      </w:pPr>
    </w:p>
    <w:p w14:paraId="72904630" w14:textId="77777777" w:rsidR="00696D26" w:rsidRDefault="00696D26" w:rsidP="00FA6B9B">
      <w:pPr>
        <w:spacing w:after="0" w:line="240" w:lineRule="auto"/>
        <w:rPr>
          <w:rFonts w:ascii="Arial" w:eastAsia="Calibri" w:hAnsi="Arial" w:cs="Arial"/>
          <w:sz w:val="24"/>
        </w:rPr>
      </w:pPr>
    </w:p>
    <w:p w14:paraId="16D4C432" w14:textId="29887229" w:rsidR="002E6D5A" w:rsidRDefault="00696D26" w:rsidP="00FA6B9B">
      <w:pPr>
        <w:spacing w:after="0" w:line="240" w:lineRule="auto"/>
        <w:rPr>
          <w:rFonts w:ascii="Arial" w:eastAsia="Calibri" w:hAnsi="Arial" w:cs="Arial"/>
          <w:color w:val="000000"/>
          <w:sz w:val="24"/>
          <w:szCs w:val="24"/>
        </w:rPr>
      </w:pPr>
      <w:r>
        <w:rPr>
          <w:rFonts w:ascii="Arial" w:eastAsia="Calibri" w:hAnsi="Arial" w:cs="Arial"/>
          <w:sz w:val="24"/>
        </w:rPr>
        <w:t xml:space="preserve">The </w:t>
      </w:r>
      <w:r w:rsidR="002E6D5A" w:rsidRPr="002E6D5A">
        <w:rPr>
          <w:rFonts w:ascii="Arial" w:eastAsia="Calibri" w:hAnsi="Arial" w:cs="Arial"/>
          <w:color w:val="000000"/>
          <w:sz w:val="24"/>
          <w:szCs w:val="24"/>
        </w:rPr>
        <w:t>Care Act 2014 requires local authorities to ‘consider the person’s own strengths and capabilities, and what support might be available from their wider support network or within the community to help’ in considering ‘what else other than the provision of care and support might assist the person in meeting the outcomes they want to achieve’.</w:t>
      </w:r>
    </w:p>
    <w:p w14:paraId="60FADA24" w14:textId="77777777" w:rsidR="005F2AE0" w:rsidRPr="002E6D5A" w:rsidRDefault="005F2AE0" w:rsidP="00FA6B9B">
      <w:pPr>
        <w:spacing w:after="0" w:line="240" w:lineRule="auto"/>
        <w:rPr>
          <w:rFonts w:ascii="Arial" w:eastAsia="Calibri" w:hAnsi="Arial" w:cs="Arial"/>
          <w:color w:val="000000"/>
          <w:sz w:val="24"/>
          <w:szCs w:val="24"/>
        </w:rPr>
      </w:pPr>
    </w:p>
    <w:p w14:paraId="7B777273" w14:textId="77777777" w:rsidR="002E6D5A" w:rsidRPr="002E6D5A" w:rsidRDefault="002E6D5A" w:rsidP="00FA6B9B">
      <w:pPr>
        <w:spacing w:after="0" w:line="240" w:lineRule="auto"/>
        <w:rPr>
          <w:rFonts w:ascii="Arial" w:eastAsia="Calibri" w:hAnsi="Arial" w:cs="Arial"/>
          <w:color w:val="000000"/>
          <w:sz w:val="24"/>
          <w:szCs w:val="24"/>
        </w:rPr>
      </w:pPr>
      <w:r w:rsidRPr="002E6D5A">
        <w:rPr>
          <w:rFonts w:ascii="Arial" w:eastAsia="Calibri" w:hAnsi="Arial" w:cs="Arial"/>
          <w:color w:val="000000"/>
          <w:sz w:val="24"/>
          <w:szCs w:val="24"/>
        </w:rPr>
        <w:t xml:space="preserve">Personalisation is about making sure there is an integrated, community-based approach for everyone and recognising people as individuals who have strengths and preferences and putting them at the centre of their own care and support. </w:t>
      </w:r>
    </w:p>
    <w:p w14:paraId="306EA023" w14:textId="77777777" w:rsidR="002E6D5A" w:rsidRDefault="002E6D5A" w:rsidP="00FA6B9B">
      <w:pPr>
        <w:spacing w:after="0" w:line="240" w:lineRule="auto"/>
        <w:rPr>
          <w:rFonts w:ascii="Arial" w:eastAsia="Calibri" w:hAnsi="Arial" w:cs="Arial"/>
          <w:color w:val="000000"/>
          <w:sz w:val="24"/>
          <w:szCs w:val="24"/>
        </w:rPr>
      </w:pPr>
      <w:r w:rsidRPr="002E6D5A">
        <w:rPr>
          <w:rFonts w:ascii="Arial" w:eastAsia="Calibri" w:hAnsi="Arial" w:cs="Arial"/>
          <w:color w:val="000000"/>
          <w:sz w:val="24"/>
          <w:szCs w:val="24"/>
        </w:rPr>
        <w:t xml:space="preserve">Strengths-based practice is a collaborative process between the person supported by services and those supporting them, allowing them to work together to determine an outcome that draws on the person’s strengths and assets. </w:t>
      </w:r>
    </w:p>
    <w:p w14:paraId="25028C80" w14:textId="77777777" w:rsidR="005F2AE0" w:rsidRPr="002E6D5A" w:rsidRDefault="005F2AE0" w:rsidP="00FA6B9B">
      <w:pPr>
        <w:spacing w:after="0" w:line="240" w:lineRule="auto"/>
        <w:rPr>
          <w:rFonts w:ascii="Arial" w:eastAsia="Calibri" w:hAnsi="Arial" w:cs="Arial"/>
          <w:color w:val="000000"/>
          <w:sz w:val="24"/>
          <w:szCs w:val="24"/>
        </w:rPr>
      </w:pPr>
    </w:p>
    <w:p w14:paraId="1F022A05" w14:textId="77777777" w:rsidR="002E6D5A" w:rsidRDefault="002E6D5A" w:rsidP="00FA6B9B">
      <w:pPr>
        <w:spacing w:after="0" w:line="240" w:lineRule="auto"/>
        <w:rPr>
          <w:rFonts w:ascii="Arial" w:eastAsia="Calibri" w:hAnsi="Arial" w:cs="Arial"/>
          <w:color w:val="000000"/>
          <w:sz w:val="24"/>
          <w:szCs w:val="24"/>
        </w:rPr>
      </w:pPr>
      <w:r w:rsidRPr="002E6D5A">
        <w:rPr>
          <w:rFonts w:ascii="Arial" w:eastAsia="Calibri" w:hAnsi="Arial" w:cs="Arial"/>
          <w:color w:val="000000"/>
          <w:sz w:val="24"/>
          <w:szCs w:val="24"/>
        </w:rPr>
        <w:t>The Care Act 2014 requires an assessment of needs and then the setting of a personal budget to meet those needs. Where there is more than one potential option to enable the needs to be met, then the level of budget is set in accordance with the Care Act 2014 statutory guidance which says:</w:t>
      </w:r>
    </w:p>
    <w:p w14:paraId="4B3C7587" w14:textId="77777777" w:rsidR="005F2AE0" w:rsidRPr="002E6D5A" w:rsidRDefault="005F2AE0" w:rsidP="00FA6B9B">
      <w:pPr>
        <w:spacing w:after="0" w:line="240" w:lineRule="auto"/>
        <w:rPr>
          <w:rFonts w:ascii="Arial" w:eastAsia="Calibri" w:hAnsi="Arial" w:cs="Arial"/>
          <w:color w:val="000000"/>
          <w:sz w:val="24"/>
          <w:szCs w:val="24"/>
        </w:rPr>
      </w:pPr>
    </w:p>
    <w:p w14:paraId="38E98B94" w14:textId="074BFC33" w:rsidR="002E6D5A" w:rsidRDefault="002E6D5A" w:rsidP="00FA6B9B">
      <w:pPr>
        <w:spacing w:after="0" w:line="240" w:lineRule="auto"/>
        <w:ind w:left="720"/>
        <w:rPr>
          <w:rFonts w:ascii="Arial" w:eastAsia="Calibri" w:hAnsi="Arial" w:cs="Arial"/>
          <w:i/>
          <w:iCs/>
          <w:color w:val="000000"/>
          <w:sz w:val="24"/>
          <w:szCs w:val="24"/>
          <w:lang w:val="en"/>
        </w:rPr>
      </w:pPr>
      <w:r w:rsidRPr="002E6D5A">
        <w:rPr>
          <w:rFonts w:ascii="Arial" w:eastAsia="Calibri" w:hAnsi="Arial" w:cs="Arial"/>
          <w:i/>
          <w:iCs/>
          <w:color w:val="000000"/>
          <w:sz w:val="24"/>
          <w:szCs w:val="24"/>
          <w:lang w:val="en"/>
        </w:rPr>
        <w:t>10.27 In determining how to meet needs, the local authority may also take into reasonable consideration its own finances and budgetary position and must comply with its related public law duties. This includes the importance of ensuring that the funding available to the local authority is sufficient to meet the needs of the entire local population. The local authority may reasonably consider how to balance that requirement with the duty to meet the eligible needs of an individual in determining how an individual’s needs should be met (but not whether those needs are met). However, the local authority should not set arbitrary upper limits on the costs it is willing to pay to meet needs through certain routes – doing so would not deliver an approach that is person-</w:t>
      </w:r>
      <w:r w:rsidR="00E927F8" w:rsidRPr="002E6D5A">
        <w:rPr>
          <w:rFonts w:ascii="Arial" w:eastAsia="Calibri" w:hAnsi="Arial" w:cs="Arial"/>
          <w:i/>
          <w:iCs/>
          <w:color w:val="000000"/>
          <w:sz w:val="24"/>
          <w:szCs w:val="24"/>
          <w:lang w:val="en"/>
        </w:rPr>
        <w:t>centered</w:t>
      </w:r>
      <w:r w:rsidRPr="002E6D5A">
        <w:rPr>
          <w:rFonts w:ascii="Arial" w:eastAsia="Calibri" w:hAnsi="Arial" w:cs="Arial"/>
          <w:i/>
          <w:iCs/>
          <w:color w:val="000000"/>
          <w:sz w:val="24"/>
          <w:szCs w:val="24"/>
          <w:lang w:val="en"/>
        </w:rPr>
        <w:t xml:space="preserve"> or compatible with public law principles. The authority may take decisions on a case-by-case basis which weigh up the total costs of different potential options for meeting needs and include the cost as a relevant factor in deciding between suitable alternative options for meeting needs. This does not mean choosing the cheapest option; but the one which delivers the outcomes desired for the best value.</w:t>
      </w:r>
    </w:p>
    <w:p w14:paraId="0122A680" w14:textId="77777777" w:rsidR="00FA6B9B" w:rsidRPr="002E6D5A" w:rsidRDefault="00FA6B9B" w:rsidP="00FA6B9B">
      <w:pPr>
        <w:spacing w:after="0" w:line="240" w:lineRule="auto"/>
        <w:ind w:left="720"/>
        <w:rPr>
          <w:rFonts w:ascii="Arial" w:eastAsia="Calibri" w:hAnsi="Arial" w:cs="Arial"/>
          <w:i/>
          <w:iCs/>
          <w:color w:val="000000"/>
          <w:sz w:val="24"/>
          <w:szCs w:val="24"/>
          <w:lang w:val="en"/>
        </w:rPr>
      </w:pPr>
    </w:p>
    <w:p w14:paraId="78C2670A" w14:textId="77777777" w:rsidR="002E6D5A" w:rsidRDefault="002E6D5A" w:rsidP="00FA6B9B">
      <w:pPr>
        <w:spacing w:after="0" w:line="240" w:lineRule="auto"/>
        <w:rPr>
          <w:rFonts w:ascii="Arial" w:eastAsia="Calibri" w:hAnsi="Arial" w:cs="Arial"/>
          <w:color w:val="000000"/>
          <w:sz w:val="24"/>
          <w:szCs w:val="24"/>
          <w:lang w:val="en"/>
        </w:rPr>
      </w:pPr>
      <w:r w:rsidRPr="002E6D5A">
        <w:rPr>
          <w:rFonts w:ascii="Arial" w:eastAsia="Calibri" w:hAnsi="Arial" w:cs="Arial"/>
          <w:color w:val="000000"/>
          <w:sz w:val="24"/>
          <w:szCs w:val="24"/>
          <w:lang w:val="en"/>
        </w:rPr>
        <w:t>The Council’s policy is summarised in information sheet B1 available on the public website which says:</w:t>
      </w:r>
    </w:p>
    <w:p w14:paraId="058D48E0" w14:textId="77777777" w:rsidR="00FA6B9B" w:rsidRPr="002E6D5A" w:rsidRDefault="00FA6B9B" w:rsidP="00FA6B9B">
      <w:pPr>
        <w:spacing w:after="0" w:line="240" w:lineRule="auto"/>
        <w:rPr>
          <w:rFonts w:ascii="Arial" w:eastAsia="Calibri" w:hAnsi="Arial" w:cs="Arial"/>
          <w:color w:val="000000"/>
          <w:sz w:val="24"/>
          <w:szCs w:val="24"/>
          <w:lang w:val="en"/>
        </w:rPr>
      </w:pPr>
    </w:p>
    <w:p w14:paraId="54F7E4B1" w14:textId="77777777" w:rsidR="002E6D5A" w:rsidRDefault="002E6D5A" w:rsidP="00FA6B9B">
      <w:pPr>
        <w:autoSpaceDE w:val="0"/>
        <w:autoSpaceDN w:val="0"/>
        <w:spacing w:after="0" w:line="240" w:lineRule="auto"/>
        <w:rPr>
          <w:rFonts w:ascii="Arial" w:eastAsia="Calibri" w:hAnsi="Arial" w:cs="Arial"/>
          <w:i/>
          <w:iCs/>
          <w:color w:val="000000"/>
          <w:sz w:val="24"/>
          <w:szCs w:val="24"/>
        </w:rPr>
      </w:pPr>
      <w:r w:rsidRPr="002E6D5A">
        <w:rPr>
          <w:rFonts w:ascii="Arial" w:eastAsia="Calibri" w:hAnsi="Arial" w:cs="Arial"/>
          <w:i/>
          <w:iCs/>
          <w:color w:val="000000"/>
          <w:sz w:val="24"/>
          <w:szCs w:val="24"/>
        </w:rPr>
        <w:t xml:space="preserve">When we talk with you about your care and support </w:t>
      </w:r>
      <w:proofErr w:type="gramStart"/>
      <w:r w:rsidRPr="002E6D5A">
        <w:rPr>
          <w:rFonts w:ascii="Arial" w:eastAsia="Calibri" w:hAnsi="Arial" w:cs="Arial"/>
          <w:i/>
          <w:iCs/>
          <w:color w:val="000000"/>
          <w:sz w:val="24"/>
          <w:szCs w:val="24"/>
        </w:rPr>
        <w:t>needs</w:t>
      </w:r>
      <w:proofErr w:type="gramEnd"/>
      <w:r w:rsidRPr="002E6D5A">
        <w:rPr>
          <w:rFonts w:ascii="Arial" w:eastAsia="Calibri" w:hAnsi="Arial" w:cs="Arial"/>
          <w:i/>
          <w:iCs/>
          <w:color w:val="000000"/>
          <w:sz w:val="24"/>
          <w:szCs w:val="24"/>
        </w:rPr>
        <w:t xml:space="preserve"> we will also be able to roughly work out how much any care and support will cost.</w:t>
      </w:r>
    </w:p>
    <w:p w14:paraId="3A1FD4D5" w14:textId="77777777" w:rsidR="00FA6B9B" w:rsidRPr="002E6D5A" w:rsidRDefault="00FA6B9B" w:rsidP="00FA6B9B">
      <w:pPr>
        <w:autoSpaceDE w:val="0"/>
        <w:autoSpaceDN w:val="0"/>
        <w:spacing w:after="0" w:line="240" w:lineRule="auto"/>
        <w:rPr>
          <w:rFonts w:ascii="Arial" w:eastAsia="Calibri" w:hAnsi="Arial" w:cs="Arial"/>
          <w:i/>
          <w:iCs/>
          <w:color w:val="000000"/>
          <w:sz w:val="24"/>
          <w:szCs w:val="24"/>
          <w:lang w:eastAsia="en-GB"/>
        </w:rPr>
      </w:pPr>
    </w:p>
    <w:p w14:paraId="450D3018" w14:textId="77777777" w:rsidR="002E6D5A" w:rsidRDefault="002E6D5A" w:rsidP="00FA6B9B">
      <w:pPr>
        <w:autoSpaceDE w:val="0"/>
        <w:autoSpaceDN w:val="0"/>
        <w:spacing w:after="0" w:line="240" w:lineRule="auto"/>
        <w:ind w:right="75"/>
        <w:rPr>
          <w:rFonts w:ascii="Arial" w:eastAsia="Calibri" w:hAnsi="Arial" w:cs="Arial"/>
          <w:i/>
          <w:iCs/>
          <w:color w:val="000000"/>
          <w:sz w:val="24"/>
          <w:szCs w:val="24"/>
        </w:rPr>
      </w:pPr>
      <w:r w:rsidRPr="002E6D5A">
        <w:rPr>
          <w:rFonts w:ascii="Arial" w:eastAsia="Calibri" w:hAnsi="Arial" w:cs="Arial"/>
          <w:i/>
          <w:iCs/>
          <w:color w:val="000000"/>
          <w:sz w:val="24"/>
          <w:szCs w:val="24"/>
        </w:rPr>
        <w:t xml:space="preserve">This is called your </w:t>
      </w:r>
      <w:r w:rsidRPr="002E6D5A">
        <w:rPr>
          <w:rFonts w:ascii="Arial" w:eastAsia="Calibri" w:hAnsi="Arial" w:cs="Arial"/>
          <w:b/>
          <w:bCs/>
          <w:i/>
          <w:iCs/>
          <w:color w:val="000000"/>
          <w:sz w:val="24"/>
          <w:szCs w:val="24"/>
        </w:rPr>
        <w:t xml:space="preserve">‘indicative budget’ </w:t>
      </w:r>
      <w:r w:rsidRPr="002E6D5A">
        <w:rPr>
          <w:rFonts w:ascii="Arial" w:eastAsia="Calibri" w:hAnsi="Arial" w:cs="Arial"/>
          <w:i/>
          <w:iCs/>
          <w:color w:val="000000"/>
          <w:sz w:val="24"/>
          <w:szCs w:val="24"/>
        </w:rPr>
        <w:t>and is based on our experience of how much it has cost people with similar needs. Knowing this will help start working out your care and support plan.”</w:t>
      </w:r>
    </w:p>
    <w:p w14:paraId="6AC9B123" w14:textId="77777777" w:rsidR="00FA6B9B" w:rsidRPr="002E6D5A" w:rsidRDefault="00FA6B9B" w:rsidP="00FA6B9B">
      <w:pPr>
        <w:autoSpaceDE w:val="0"/>
        <w:autoSpaceDN w:val="0"/>
        <w:spacing w:after="0" w:line="240" w:lineRule="auto"/>
        <w:ind w:right="75"/>
        <w:rPr>
          <w:rFonts w:ascii="Arial" w:eastAsia="Calibri" w:hAnsi="Arial" w:cs="Arial"/>
          <w:i/>
          <w:iCs/>
          <w:color w:val="000000"/>
          <w:sz w:val="24"/>
          <w:szCs w:val="24"/>
        </w:rPr>
      </w:pPr>
    </w:p>
    <w:p w14:paraId="54C0D869" w14:textId="77777777" w:rsidR="008F5427" w:rsidRPr="002B56D2" w:rsidRDefault="008F5427" w:rsidP="008F5427">
      <w:pPr>
        <w:pStyle w:val="Default"/>
        <w:rPr>
          <w:color w:val="auto"/>
        </w:rPr>
      </w:pPr>
    </w:p>
    <w:p w14:paraId="18A10C16" w14:textId="1E3008F1" w:rsidR="00AF2722" w:rsidRPr="00A77008" w:rsidRDefault="00AF2722" w:rsidP="008F5427">
      <w:pPr>
        <w:pStyle w:val="Default"/>
        <w:rPr>
          <w:b/>
          <w:bCs/>
          <w:color w:val="008080"/>
          <w:sz w:val="36"/>
          <w:szCs w:val="36"/>
        </w:rPr>
      </w:pPr>
    </w:p>
    <w:p w14:paraId="25FAE1BC" w14:textId="6EEF91B7" w:rsidR="002E6D5A" w:rsidRPr="002E6D5A" w:rsidRDefault="002E6D5A" w:rsidP="00FA6B9B">
      <w:pPr>
        <w:spacing w:after="160" w:line="259" w:lineRule="auto"/>
        <w:rPr>
          <w:rFonts w:ascii="Arial" w:eastAsia="Calibri" w:hAnsi="Arial" w:cs="Arial"/>
          <w:sz w:val="24"/>
        </w:rPr>
      </w:pPr>
    </w:p>
    <w:sectPr w:rsidR="002E6D5A" w:rsidRPr="002E6D5A" w:rsidSect="002E6D5A">
      <w:headerReference w:type="default" r:id="rId14"/>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B03F" w14:textId="77777777" w:rsidR="00013E23" w:rsidRDefault="00013E23" w:rsidP="00222A6E">
      <w:pPr>
        <w:spacing w:after="0" w:line="240" w:lineRule="auto"/>
      </w:pPr>
      <w:r>
        <w:separator/>
      </w:r>
    </w:p>
  </w:endnote>
  <w:endnote w:type="continuationSeparator" w:id="0">
    <w:p w14:paraId="4B99E256" w14:textId="77777777" w:rsidR="00013E23" w:rsidRDefault="00013E23" w:rsidP="00222A6E">
      <w:pPr>
        <w:spacing w:after="0" w:line="240" w:lineRule="auto"/>
      </w:pPr>
      <w:r>
        <w:continuationSeparator/>
      </w:r>
    </w:p>
  </w:endnote>
  <w:endnote w:type="continuationNotice" w:id="1">
    <w:p w14:paraId="5C82C286" w14:textId="77777777" w:rsidR="00013E23" w:rsidRDefault="0001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80EA" w14:textId="5577A4A0"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15C5F0E5" wp14:editId="709A4F05">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3294" w14:textId="1834B816" w:rsidR="00653E31" w:rsidRPr="002E6D5A" w:rsidRDefault="00653E31" w:rsidP="00653E31">
                          <w:pPr>
                            <w:rPr>
                              <w:rFonts w:ascii="Arial" w:hAnsi="Arial" w:cs="Arial"/>
                              <w:color w:val="FFFFFF"/>
                            </w:rPr>
                          </w:pPr>
                          <w:r w:rsidRPr="002E6D5A">
                            <w:rPr>
                              <w:rFonts w:ascii="Arial" w:hAnsi="Arial" w:cs="Arial"/>
                              <w:b/>
                              <w:bCs/>
                              <w:color w:val="FFFFFF"/>
                            </w:rPr>
                            <w:t>Issued by</w:t>
                          </w:r>
                          <w:r w:rsidRPr="002E6D5A">
                            <w:rPr>
                              <w:rFonts w:ascii="Arial" w:hAnsi="Arial" w:cs="Arial"/>
                              <w:color w:val="FFFFFF"/>
                            </w:rPr>
                            <w:t xml:space="preserve">: </w:t>
                          </w:r>
                          <w:r w:rsidR="006D0867" w:rsidRPr="002E6D5A">
                            <w:rPr>
                              <w:rFonts w:ascii="Arial" w:hAnsi="Arial" w:cs="Arial"/>
                              <w:color w:val="FFFFFF"/>
                            </w:rPr>
                            <w:t>Adult Social Care, Somerset Council</w:t>
                          </w:r>
                        </w:p>
                        <w:p w14:paraId="1D8A5611" w14:textId="2825E2E1" w:rsidR="00653E31" w:rsidRPr="002E6D5A" w:rsidRDefault="00653E31">
                          <w:pPr>
                            <w:rPr>
                              <w:rFonts w:ascii="Arial" w:hAnsi="Arial" w:cs="Arial"/>
                              <w:color w:val="FFFFFF"/>
                            </w:rPr>
                          </w:pPr>
                          <w:r w:rsidRPr="002E6D5A">
                            <w:rPr>
                              <w:rFonts w:ascii="Arial" w:hAnsi="Arial" w:cs="Arial"/>
                              <w:b/>
                              <w:bCs/>
                              <w:color w:val="FFFFFF"/>
                            </w:rPr>
                            <w:t xml:space="preserve">Issued Date: </w:t>
                          </w:r>
                          <w:r w:rsidR="00862C05" w:rsidRPr="002E6D5A">
                            <w:rPr>
                              <w:rFonts w:ascii="Arial" w:hAnsi="Arial" w:cs="Arial"/>
                              <w:color w:val="FFFFFF"/>
                            </w:rPr>
                            <w:t xml:space="preserve">June </w:t>
                          </w:r>
                          <w:r w:rsidR="006D0867" w:rsidRPr="002E6D5A">
                            <w:rPr>
                              <w:rFonts w:ascii="Arial" w:hAnsi="Arial" w:cs="Arial"/>
                              <w:color w:val="FFFFFF"/>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5F0E5" id="_x0000_t202" coordsize="21600,21600" o:spt="202" path="m,l,21600r21600,l21600,xe">
              <v:stroke joinstyle="miter"/>
              <v:path gradientshapeok="t" o:connecttype="rect"/>
            </v:shapetype>
            <v:shape id="Text Box 1" o:spid="_x0000_s1027"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5B983294" w14:textId="1834B816" w:rsidR="00653E31" w:rsidRPr="002E6D5A" w:rsidRDefault="00653E31" w:rsidP="00653E31">
                    <w:pPr>
                      <w:rPr>
                        <w:rFonts w:ascii="Arial" w:hAnsi="Arial" w:cs="Arial"/>
                        <w:color w:val="FFFFFF"/>
                      </w:rPr>
                    </w:pPr>
                    <w:r w:rsidRPr="002E6D5A">
                      <w:rPr>
                        <w:rFonts w:ascii="Arial" w:hAnsi="Arial" w:cs="Arial"/>
                        <w:b/>
                        <w:bCs/>
                        <w:color w:val="FFFFFF"/>
                      </w:rPr>
                      <w:t>Issued by</w:t>
                    </w:r>
                    <w:r w:rsidRPr="002E6D5A">
                      <w:rPr>
                        <w:rFonts w:ascii="Arial" w:hAnsi="Arial" w:cs="Arial"/>
                        <w:color w:val="FFFFFF"/>
                      </w:rPr>
                      <w:t xml:space="preserve">: </w:t>
                    </w:r>
                    <w:r w:rsidR="006D0867" w:rsidRPr="002E6D5A">
                      <w:rPr>
                        <w:rFonts w:ascii="Arial" w:hAnsi="Arial" w:cs="Arial"/>
                        <w:color w:val="FFFFFF"/>
                      </w:rPr>
                      <w:t>Adult Social Care, Somerset Council</w:t>
                    </w:r>
                  </w:p>
                  <w:p w14:paraId="1D8A5611" w14:textId="2825E2E1" w:rsidR="00653E31" w:rsidRPr="002E6D5A" w:rsidRDefault="00653E31">
                    <w:pPr>
                      <w:rPr>
                        <w:rFonts w:ascii="Arial" w:hAnsi="Arial" w:cs="Arial"/>
                        <w:color w:val="FFFFFF"/>
                      </w:rPr>
                    </w:pPr>
                    <w:r w:rsidRPr="002E6D5A">
                      <w:rPr>
                        <w:rFonts w:ascii="Arial" w:hAnsi="Arial" w:cs="Arial"/>
                        <w:b/>
                        <w:bCs/>
                        <w:color w:val="FFFFFF"/>
                      </w:rPr>
                      <w:t xml:space="preserve">Issued Date: </w:t>
                    </w:r>
                    <w:r w:rsidR="00862C05" w:rsidRPr="002E6D5A">
                      <w:rPr>
                        <w:rFonts w:ascii="Arial" w:hAnsi="Arial" w:cs="Arial"/>
                        <w:color w:val="FFFFFF"/>
                      </w:rPr>
                      <w:t xml:space="preserve">June </w:t>
                    </w:r>
                    <w:r w:rsidR="006D0867" w:rsidRPr="002E6D5A">
                      <w:rPr>
                        <w:rFonts w:ascii="Arial" w:hAnsi="Arial" w:cs="Arial"/>
                        <w:color w:val="FFFFFF"/>
                      </w:rPr>
                      <w:t>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74139FFC" wp14:editId="69F3645D">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395B" w14:textId="77777777" w:rsidR="00013E23" w:rsidRDefault="00013E23" w:rsidP="00222A6E">
      <w:pPr>
        <w:spacing w:after="0" w:line="240" w:lineRule="auto"/>
      </w:pPr>
      <w:r>
        <w:separator/>
      </w:r>
    </w:p>
  </w:footnote>
  <w:footnote w:type="continuationSeparator" w:id="0">
    <w:p w14:paraId="03DF363F" w14:textId="77777777" w:rsidR="00013E23" w:rsidRDefault="00013E23" w:rsidP="00222A6E">
      <w:pPr>
        <w:spacing w:after="0" w:line="240" w:lineRule="auto"/>
      </w:pPr>
      <w:r>
        <w:continuationSeparator/>
      </w:r>
    </w:p>
  </w:footnote>
  <w:footnote w:type="continuationNotice" w:id="1">
    <w:p w14:paraId="5B8BD0B9" w14:textId="77777777" w:rsidR="00013E23" w:rsidRDefault="00013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27A8E6E" w14:textId="07A3C0A9"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F626E25"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56D"/>
    <w:multiLevelType w:val="hybridMultilevel"/>
    <w:tmpl w:val="691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12444"/>
    <w:multiLevelType w:val="hybridMultilevel"/>
    <w:tmpl w:val="AB8232AA"/>
    <w:lvl w:ilvl="0" w:tplc="9AA07C7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 w15:restartNumberingAfterBreak="0">
    <w:nsid w:val="2E5353D5"/>
    <w:multiLevelType w:val="hybridMultilevel"/>
    <w:tmpl w:val="D22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6606E"/>
    <w:multiLevelType w:val="hybridMultilevel"/>
    <w:tmpl w:val="5C70C9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E599C"/>
    <w:multiLevelType w:val="hybridMultilevel"/>
    <w:tmpl w:val="19264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1A19B4"/>
    <w:multiLevelType w:val="hybridMultilevel"/>
    <w:tmpl w:val="A84A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80093"/>
    <w:multiLevelType w:val="hybridMultilevel"/>
    <w:tmpl w:val="36B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E6FA9"/>
    <w:multiLevelType w:val="hybridMultilevel"/>
    <w:tmpl w:val="24D4619C"/>
    <w:lvl w:ilvl="0" w:tplc="9AA07C7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7D8A5A23"/>
    <w:multiLevelType w:val="hybridMultilevel"/>
    <w:tmpl w:val="CEEA8228"/>
    <w:lvl w:ilvl="0" w:tplc="9AA07C76">
      <w:start w:val="2"/>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720322818">
    <w:abstractNumId w:val="4"/>
  </w:num>
  <w:num w:numId="2" w16cid:durableId="388504360">
    <w:abstractNumId w:val="6"/>
  </w:num>
  <w:num w:numId="3" w16cid:durableId="1238787984">
    <w:abstractNumId w:val="8"/>
  </w:num>
  <w:num w:numId="4" w16cid:durableId="912813349">
    <w:abstractNumId w:val="7"/>
  </w:num>
  <w:num w:numId="5" w16cid:durableId="11811093">
    <w:abstractNumId w:val="5"/>
  </w:num>
  <w:num w:numId="6" w16cid:durableId="14843778">
    <w:abstractNumId w:val="1"/>
  </w:num>
  <w:num w:numId="7" w16cid:durableId="346060463">
    <w:abstractNumId w:val="9"/>
  </w:num>
  <w:num w:numId="8" w16cid:durableId="526254610">
    <w:abstractNumId w:val="2"/>
  </w:num>
  <w:num w:numId="9" w16cid:durableId="112746455">
    <w:abstractNumId w:val="0"/>
  </w:num>
  <w:num w:numId="10" w16cid:durableId="3200378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40"/>
    <w:rsid w:val="00001203"/>
    <w:rsid w:val="0000137D"/>
    <w:rsid w:val="00001801"/>
    <w:rsid w:val="00001F97"/>
    <w:rsid w:val="00011185"/>
    <w:rsid w:val="00013E23"/>
    <w:rsid w:val="00014D2F"/>
    <w:rsid w:val="00025F75"/>
    <w:rsid w:val="00026BC5"/>
    <w:rsid w:val="000340FB"/>
    <w:rsid w:val="0003596B"/>
    <w:rsid w:val="0005247F"/>
    <w:rsid w:val="00052EF3"/>
    <w:rsid w:val="0005379B"/>
    <w:rsid w:val="00070031"/>
    <w:rsid w:val="00076BA9"/>
    <w:rsid w:val="000777C1"/>
    <w:rsid w:val="0008571F"/>
    <w:rsid w:val="00086D8A"/>
    <w:rsid w:val="000912B9"/>
    <w:rsid w:val="000A2DAF"/>
    <w:rsid w:val="000A35A1"/>
    <w:rsid w:val="000B10EE"/>
    <w:rsid w:val="000B7F3F"/>
    <w:rsid w:val="000C7870"/>
    <w:rsid w:val="000C7B50"/>
    <w:rsid w:val="000C7F68"/>
    <w:rsid w:val="000D2A7E"/>
    <w:rsid w:val="000D4B21"/>
    <w:rsid w:val="000D6006"/>
    <w:rsid w:val="000E7705"/>
    <w:rsid w:val="000F127A"/>
    <w:rsid w:val="000F391F"/>
    <w:rsid w:val="00110F11"/>
    <w:rsid w:val="001207A9"/>
    <w:rsid w:val="001236BA"/>
    <w:rsid w:val="00126B85"/>
    <w:rsid w:val="00134002"/>
    <w:rsid w:val="00137A8D"/>
    <w:rsid w:val="00143D6D"/>
    <w:rsid w:val="001459F2"/>
    <w:rsid w:val="00155E59"/>
    <w:rsid w:val="00162A68"/>
    <w:rsid w:val="00163AD6"/>
    <w:rsid w:val="0016451C"/>
    <w:rsid w:val="001734CB"/>
    <w:rsid w:val="00174184"/>
    <w:rsid w:val="001742C7"/>
    <w:rsid w:val="00175DF1"/>
    <w:rsid w:val="00176F2B"/>
    <w:rsid w:val="00180254"/>
    <w:rsid w:val="00180C10"/>
    <w:rsid w:val="001919B5"/>
    <w:rsid w:val="00195225"/>
    <w:rsid w:val="001A1E4A"/>
    <w:rsid w:val="001A4A3D"/>
    <w:rsid w:val="001A609E"/>
    <w:rsid w:val="001B191D"/>
    <w:rsid w:val="001B2E24"/>
    <w:rsid w:val="001B3083"/>
    <w:rsid w:val="001B32D7"/>
    <w:rsid w:val="001C4193"/>
    <w:rsid w:val="001D04E7"/>
    <w:rsid w:val="001D2071"/>
    <w:rsid w:val="001D2630"/>
    <w:rsid w:val="001D2EB2"/>
    <w:rsid w:val="001D333D"/>
    <w:rsid w:val="001D62E5"/>
    <w:rsid w:val="001E2F7E"/>
    <w:rsid w:val="001F506F"/>
    <w:rsid w:val="001F7965"/>
    <w:rsid w:val="002001F2"/>
    <w:rsid w:val="0020310C"/>
    <w:rsid w:val="00206280"/>
    <w:rsid w:val="00214DCC"/>
    <w:rsid w:val="002158A7"/>
    <w:rsid w:val="00220E24"/>
    <w:rsid w:val="00222A6E"/>
    <w:rsid w:val="00222D38"/>
    <w:rsid w:val="0022323D"/>
    <w:rsid w:val="00241D50"/>
    <w:rsid w:val="002513EB"/>
    <w:rsid w:val="00253DAC"/>
    <w:rsid w:val="00257851"/>
    <w:rsid w:val="002669BE"/>
    <w:rsid w:val="00267AFA"/>
    <w:rsid w:val="00271217"/>
    <w:rsid w:val="0027374F"/>
    <w:rsid w:val="00275CAB"/>
    <w:rsid w:val="0027667F"/>
    <w:rsid w:val="00280D4A"/>
    <w:rsid w:val="00293331"/>
    <w:rsid w:val="002A02E3"/>
    <w:rsid w:val="002A2345"/>
    <w:rsid w:val="002B56D2"/>
    <w:rsid w:val="002B7207"/>
    <w:rsid w:val="002C14FB"/>
    <w:rsid w:val="002C2803"/>
    <w:rsid w:val="002C3183"/>
    <w:rsid w:val="002D0678"/>
    <w:rsid w:val="002D2595"/>
    <w:rsid w:val="002D3857"/>
    <w:rsid w:val="002D42C1"/>
    <w:rsid w:val="002E6D5A"/>
    <w:rsid w:val="002F16D4"/>
    <w:rsid w:val="002F4246"/>
    <w:rsid w:val="00303703"/>
    <w:rsid w:val="00313466"/>
    <w:rsid w:val="003137B7"/>
    <w:rsid w:val="0031500E"/>
    <w:rsid w:val="00320114"/>
    <w:rsid w:val="00321408"/>
    <w:rsid w:val="00324EAD"/>
    <w:rsid w:val="003325DE"/>
    <w:rsid w:val="00336083"/>
    <w:rsid w:val="00336504"/>
    <w:rsid w:val="00340C49"/>
    <w:rsid w:val="00340EB4"/>
    <w:rsid w:val="00341AAC"/>
    <w:rsid w:val="00343D6B"/>
    <w:rsid w:val="003451F9"/>
    <w:rsid w:val="003464C1"/>
    <w:rsid w:val="00353384"/>
    <w:rsid w:val="0035633E"/>
    <w:rsid w:val="00357271"/>
    <w:rsid w:val="00361B6C"/>
    <w:rsid w:val="003654E0"/>
    <w:rsid w:val="00371E21"/>
    <w:rsid w:val="003804B5"/>
    <w:rsid w:val="00382A08"/>
    <w:rsid w:val="003944FA"/>
    <w:rsid w:val="00395B75"/>
    <w:rsid w:val="003968B8"/>
    <w:rsid w:val="003A0AB2"/>
    <w:rsid w:val="003B1379"/>
    <w:rsid w:val="003B3D66"/>
    <w:rsid w:val="003C2649"/>
    <w:rsid w:val="003C3D6F"/>
    <w:rsid w:val="003C6694"/>
    <w:rsid w:val="003C68C7"/>
    <w:rsid w:val="003D18BE"/>
    <w:rsid w:val="003D59E3"/>
    <w:rsid w:val="003D5CCC"/>
    <w:rsid w:val="003E132C"/>
    <w:rsid w:val="003E3A08"/>
    <w:rsid w:val="003E5895"/>
    <w:rsid w:val="003E6BDD"/>
    <w:rsid w:val="003E6E54"/>
    <w:rsid w:val="003F60AF"/>
    <w:rsid w:val="00400EEF"/>
    <w:rsid w:val="004031A1"/>
    <w:rsid w:val="00403CEE"/>
    <w:rsid w:val="0040473E"/>
    <w:rsid w:val="00406CC6"/>
    <w:rsid w:val="00407594"/>
    <w:rsid w:val="00412F3D"/>
    <w:rsid w:val="00413F90"/>
    <w:rsid w:val="00417E2C"/>
    <w:rsid w:val="00417FA9"/>
    <w:rsid w:val="00417FDC"/>
    <w:rsid w:val="0042119E"/>
    <w:rsid w:val="004236C9"/>
    <w:rsid w:val="00426CF1"/>
    <w:rsid w:val="00427356"/>
    <w:rsid w:val="00427CD8"/>
    <w:rsid w:val="00430D76"/>
    <w:rsid w:val="00431A9D"/>
    <w:rsid w:val="00443BFD"/>
    <w:rsid w:val="00445F06"/>
    <w:rsid w:val="00451DE3"/>
    <w:rsid w:val="004557B7"/>
    <w:rsid w:val="00457170"/>
    <w:rsid w:val="004608D1"/>
    <w:rsid w:val="00460962"/>
    <w:rsid w:val="00465938"/>
    <w:rsid w:val="00465AE9"/>
    <w:rsid w:val="00467072"/>
    <w:rsid w:val="0046780F"/>
    <w:rsid w:val="00472E04"/>
    <w:rsid w:val="00477649"/>
    <w:rsid w:val="004802CB"/>
    <w:rsid w:val="004804EB"/>
    <w:rsid w:val="00484062"/>
    <w:rsid w:val="00484292"/>
    <w:rsid w:val="004853F5"/>
    <w:rsid w:val="00486EE1"/>
    <w:rsid w:val="00491237"/>
    <w:rsid w:val="004971BB"/>
    <w:rsid w:val="004A0E80"/>
    <w:rsid w:val="004A7702"/>
    <w:rsid w:val="004B3518"/>
    <w:rsid w:val="004C1EC6"/>
    <w:rsid w:val="004D0A8B"/>
    <w:rsid w:val="004D2804"/>
    <w:rsid w:val="004D40A8"/>
    <w:rsid w:val="004D55F4"/>
    <w:rsid w:val="004E0AD7"/>
    <w:rsid w:val="004F6C7B"/>
    <w:rsid w:val="005017FC"/>
    <w:rsid w:val="005075BA"/>
    <w:rsid w:val="00507E53"/>
    <w:rsid w:val="00510644"/>
    <w:rsid w:val="00521759"/>
    <w:rsid w:val="005229AC"/>
    <w:rsid w:val="00523937"/>
    <w:rsid w:val="00524915"/>
    <w:rsid w:val="00524EC4"/>
    <w:rsid w:val="00525E26"/>
    <w:rsid w:val="00526413"/>
    <w:rsid w:val="00527335"/>
    <w:rsid w:val="00536B97"/>
    <w:rsid w:val="00541401"/>
    <w:rsid w:val="005473FF"/>
    <w:rsid w:val="00547CE8"/>
    <w:rsid w:val="00552909"/>
    <w:rsid w:val="00555899"/>
    <w:rsid w:val="00560A42"/>
    <w:rsid w:val="005636A9"/>
    <w:rsid w:val="00570F3D"/>
    <w:rsid w:val="00575637"/>
    <w:rsid w:val="00576837"/>
    <w:rsid w:val="00580EDA"/>
    <w:rsid w:val="0058229F"/>
    <w:rsid w:val="005828B4"/>
    <w:rsid w:val="005835DF"/>
    <w:rsid w:val="00584DA2"/>
    <w:rsid w:val="00594C5D"/>
    <w:rsid w:val="00597620"/>
    <w:rsid w:val="005A06EA"/>
    <w:rsid w:val="005A0C61"/>
    <w:rsid w:val="005A2BF2"/>
    <w:rsid w:val="005A43E3"/>
    <w:rsid w:val="005B3486"/>
    <w:rsid w:val="005B559D"/>
    <w:rsid w:val="005B65CE"/>
    <w:rsid w:val="005C1887"/>
    <w:rsid w:val="005C693D"/>
    <w:rsid w:val="005E192C"/>
    <w:rsid w:val="005E3A01"/>
    <w:rsid w:val="005E6774"/>
    <w:rsid w:val="005F2AE0"/>
    <w:rsid w:val="005F5B7E"/>
    <w:rsid w:val="005F6104"/>
    <w:rsid w:val="005F7D8D"/>
    <w:rsid w:val="00602D79"/>
    <w:rsid w:val="00604CB8"/>
    <w:rsid w:val="00606EC2"/>
    <w:rsid w:val="006141B9"/>
    <w:rsid w:val="00615D80"/>
    <w:rsid w:val="006204D9"/>
    <w:rsid w:val="00627401"/>
    <w:rsid w:val="006300EC"/>
    <w:rsid w:val="0063558E"/>
    <w:rsid w:val="0063733C"/>
    <w:rsid w:val="00642CE9"/>
    <w:rsid w:val="00645FB1"/>
    <w:rsid w:val="0065347B"/>
    <w:rsid w:val="00653E31"/>
    <w:rsid w:val="00656728"/>
    <w:rsid w:val="0065679E"/>
    <w:rsid w:val="006573BF"/>
    <w:rsid w:val="00667118"/>
    <w:rsid w:val="00667F8C"/>
    <w:rsid w:val="00673732"/>
    <w:rsid w:val="006817F0"/>
    <w:rsid w:val="006837CE"/>
    <w:rsid w:val="0069085A"/>
    <w:rsid w:val="00692CB9"/>
    <w:rsid w:val="00696D26"/>
    <w:rsid w:val="006A4CB3"/>
    <w:rsid w:val="006A57D6"/>
    <w:rsid w:val="006A7502"/>
    <w:rsid w:val="006B4370"/>
    <w:rsid w:val="006B6818"/>
    <w:rsid w:val="006C2E2B"/>
    <w:rsid w:val="006C3213"/>
    <w:rsid w:val="006D0867"/>
    <w:rsid w:val="006D0B42"/>
    <w:rsid w:val="006D64F9"/>
    <w:rsid w:val="006D6549"/>
    <w:rsid w:val="006E1789"/>
    <w:rsid w:val="006E4456"/>
    <w:rsid w:val="006E5E2A"/>
    <w:rsid w:val="006F045E"/>
    <w:rsid w:val="006F13A4"/>
    <w:rsid w:val="006F6455"/>
    <w:rsid w:val="006F67ED"/>
    <w:rsid w:val="00700EAF"/>
    <w:rsid w:val="00710B7C"/>
    <w:rsid w:val="00711A88"/>
    <w:rsid w:val="007138D5"/>
    <w:rsid w:val="00726B18"/>
    <w:rsid w:val="00735D27"/>
    <w:rsid w:val="00741940"/>
    <w:rsid w:val="007479E6"/>
    <w:rsid w:val="00750A49"/>
    <w:rsid w:val="007574AF"/>
    <w:rsid w:val="00764D68"/>
    <w:rsid w:val="00765760"/>
    <w:rsid w:val="007661B1"/>
    <w:rsid w:val="007667BC"/>
    <w:rsid w:val="0076714F"/>
    <w:rsid w:val="00774299"/>
    <w:rsid w:val="007757EB"/>
    <w:rsid w:val="007779A4"/>
    <w:rsid w:val="00777AFA"/>
    <w:rsid w:val="00781AE0"/>
    <w:rsid w:val="007847FD"/>
    <w:rsid w:val="00784D18"/>
    <w:rsid w:val="007871AB"/>
    <w:rsid w:val="00790EE9"/>
    <w:rsid w:val="007948E2"/>
    <w:rsid w:val="00796C4A"/>
    <w:rsid w:val="007A0847"/>
    <w:rsid w:val="007A25C0"/>
    <w:rsid w:val="007A63B5"/>
    <w:rsid w:val="007B1703"/>
    <w:rsid w:val="007B1A7A"/>
    <w:rsid w:val="007B2354"/>
    <w:rsid w:val="007B5D06"/>
    <w:rsid w:val="007B6D0F"/>
    <w:rsid w:val="007B6FFF"/>
    <w:rsid w:val="007C2A99"/>
    <w:rsid w:val="007C3641"/>
    <w:rsid w:val="007C3D1A"/>
    <w:rsid w:val="007D1A75"/>
    <w:rsid w:val="007E4B06"/>
    <w:rsid w:val="007F0719"/>
    <w:rsid w:val="007F56D7"/>
    <w:rsid w:val="00803991"/>
    <w:rsid w:val="00804591"/>
    <w:rsid w:val="00816273"/>
    <w:rsid w:val="0082471A"/>
    <w:rsid w:val="00825018"/>
    <w:rsid w:val="0083352E"/>
    <w:rsid w:val="0083719F"/>
    <w:rsid w:val="008400D3"/>
    <w:rsid w:val="008465D4"/>
    <w:rsid w:val="0084784F"/>
    <w:rsid w:val="008479E1"/>
    <w:rsid w:val="008508AA"/>
    <w:rsid w:val="0085225F"/>
    <w:rsid w:val="00862C05"/>
    <w:rsid w:val="0086482D"/>
    <w:rsid w:val="008671E4"/>
    <w:rsid w:val="0087384A"/>
    <w:rsid w:val="00873B05"/>
    <w:rsid w:val="008741C7"/>
    <w:rsid w:val="00876B0D"/>
    <w:rsid w:val="00880495"/>
    <w:rsid w:val="008A1E90"/>
    <w:rsid w:val="008A41BD"/>
    <w:rsid w:val="008B0963"/>
    <w:rsid w:val="008B3457"/>
    <w:rsid w:val="008B5A8A"/>
    <w:rsid w:val="008B6023"/>
    <w:rsid w:val="008C6886"/>
    <w:rsid w:val="008C7347"/>
    <w:rsid w:val="008D1BC9"/>
    <w:rsid w:val="008D3FA3"/>
    <w:rsid w:val="008E1E07"/>
    <w:rsid w:val="008F4558"/>
    <w:rsid w:val="008F47ED"/>
    <w:rsid w:val="008F5427"/>
    <w:rsid w:val="008F6109"/>
    <w:rsid w:val="008F6F40"/>
    <w:rsid w:val="00902839"/>
    <w:rsid w:val="00912269"/>
    <w:rsid w:val="00915D6D"/>
    <w:rsid w:val="00917B07"/>
    <w:rsid w:val="009205DF"/>
    <w:rsid w:val="00922739"/>
    <w:rsid w:val="0093260C"/>
    <w:rsid w:val="00933CD8"/>
    <w:rsid w:val="0095041C"/>
    <w:rsid w:val="0095754A"/>
    <w:rsid w:val="00972CE2"/>
    <w:rsid w:val="0097313C"/>
    <w:rsid w:val="0097339A"/>
    <w:rsid w:val="0097649F"/>
    <w:rsid w:val="00976FCF"/>
    <w:rsid w:val="00977489"/>
    <w:rsid w:val="00980AC3"/>
    <w:rsid w:val="00980CFE"/>
    <w:rsid w:val="009813B4"/>
    <w:rsid w:val="00982440"/>
    <w:rsid w:val="0098695B"/>
    <w:rsid w:val="00987DE9"/>
    <w:rsid w:val="0099394F"/>
    <w:rsid w:val="009A6B93"/>
    <w:rsid w:val="009A7060"/>
    <w:rsid w:val="009B047A"/>
    <w:rsid w:val="009B1268"/>
    <w:rsid w:val="009D09F8"/>
    <w:rsid w:val="009E171E"/>
    <w:rsid w:val="009E1EBD"/>
    <w:rsid w:val="009F139E"/>
    <w:rsid w:val="009F1587"/>
    <w:rsid w:val="009F44A6"/>
    <w:rsid w:val="00A006FB"/>
    <w:rsid w:val="00A0330B"/>
    <w:rsid w:val="00A13631"/>
    <w:rsid w:val="00A14E1D"/>
    <w:rsid w:val="00A15AC2"/>
    <w:rsid w:val="00A15CC6"/>
    <w:rsid w:val="00A20D07"/>
    <w:rsid w:val="00A32F45"/>
    <w:rsid w:val="00A33284"/>
    <w:rsid w:val="00A34222"/>
    <w:rsid w:val="00A34815"/>
    <w:rsid w:val="00A34FEB"/>
    <w:rsid w:val="00A3533A"/>
    <w:rsid w:val="00A56495"/>
    <w:rsid w:val="00A63891"/>
    <w:rsid w:val="00A6596B"/>
    <w:rsid w:val="00A66256"/>
    <w:rsid w:val="00A77008"/>
    <w:rsid w:val="00A87AB7"/>
    <w:rsid w:val="00A953BB"/>
    <w:rsid w:val="00AA54E4"/>
    <w:rsid w:val="00AA7206"/>
    <w:rsid w:val="00AA79D4"/>
    <w:rsid w:val="00AB1EBA"/>
    <w:rsid w:val="00AC0FF1"/>
    <w:rsid w:val="00AC296A"/>
    <w:rsid w:val="00AD065B"/>
    <w:rsid w:val="00AD0A58"/>
    <w:rsid w:val="00AD4663"/>
    <w:rsid w:val="00AF11B8"/>
    <w:rsid w:val="00AF2722"/>
    <w:rsid w:val="00B01FDA"/>
    <w:rsid w:val="00B058EF"/>
    <w:rsid w:val="00B13924"/>
    <w:rsid w:val="00B158AE"/>
    <w:rsid w:val="00B15A64"/>
    <w:rsid w:val="00B17BDA"/>
    <w:rsid w:val="00B22E1D"/>
    <w:rsid w:val="00B32FF7"/>
    <w:rsid w:val="00B35157"/>
    <w:rsid w:val="00B37AE9"/>
    <w:rsid w:val="00B4093B"/>
    <w:rsid w:val="00B43582"/>
    <w:rsid w:val="00B44BAB"/>
    <w:rsid w:val="00B45ED9"/>
    <w:rsid w:val="00B46B9C"/>
    <w:rsid w:val="00B46CD7"/>
    <w:rsid w:val="00B473A5"/>
    <w:rsid w:val="00B47DBB"/>
    <w:rsid w:val="00B56A02"/>
    <w:rsid w:val="00B56D1B"/>
    <w:rsid w:val="00B61145"/>
    <w:rsid w:val="00B6416C"/>
    <w:rsid w:val="00B64D71"/>
    <w:rsid w:val="00B66D14"/>
    <w:rsid w:val="00B71111"/>
    <w:rsid w:val="00B73D8C"/>
    <w:rsid w:val="00B756A6"/>
    <w:rsid w:val="00B756AD"/>
    <w:rsid w:val="00B81B6B"/>
    <w:rsid w:val="00B82E03"/>
    <w:rsid w:val="00B9076C"/>
    <w:rsid w:val="00B91A59"/>
    <w:rsid w:val="00BB279E"/>
    <w:rsid w:val="00BB4AC1"/>
    <w:rsid w:val="00BC441E"/>
    <w:rsid w:val="00BC5B99"/>
    <w:rsid w:val="00BC665D"/>
    <w:rsid w:val="00BD1CBF"/>
    <w:rsid w:val="00BD1E34"/>
    <w:rsid w:val="00BD2F5D"/>
    <w:rsid w:val="00BD3DAF"/>
    <w:rsid w:val="00BD64BE"/>
    <w:rsid w:val="00BE59B0"/>
    <w:rsid w:val="00BE5C16"/>
    <w:rsid w:val="00BE76F9"/>
    <w:rsid w:val="00BF4E88"/>
    <w:rsid w:val="00C03C59"/>
    <w:rsid w:val="00C05FB8"/>
    <w:rsid w:val="00C0753B"/>
    <w:rsid w:val="00C12289"/>
    <w:rsid w:val="00C126EB"/>
    <w:rsid w:val="00C14140"/>
    <w:rsid w:val="00C143DC"/>
    <w:rsid w:val="00C1646B"/>
    <w:rsid w:val="00C17E8A"/>
    <w:rsid w:val="00C2145C"/>
    <w:rsid w:val="00C22779"/>
    <w:rsid w:val="00C23105"/>
    <w:rsid w:val="00C25D59"/>
    <w:rsid w:val="00C276CA"/>
    <w:rsid w:val="00C30681"/>
    <w:rsid w:val="00C318D9"/>
    <w:rsid w:val="00C327BA"/>
    <w:rsid w:val="00C34E1D"/>
    <w:rsid w:val="00C431D5"/>
    <w:rsid w:val="00C4437E"/>
    <w:rsid w:val="00C514C8"/>
    <w:rsid w:val="00C55969"/>
    <w:rsid w:val="00C577FA"/>
    <w:rsid w:val="00C63193"/>
    <w:rsid w:val="00C63802"/>
    <w:rsid w:val="00C6466A"/>
    <w:rsid w:val="00C95C2F"/>
    <w:rsid w:val="00C967CF"/>
    <w:rsid w:val="00CA089A"/>
    <w:rsid w:val="00CA6F83"/>
    <w:rsid w:val="00CB3C12"/>
    <w:rsid w:val="00CB695E"/>
    <w:rsid w:val="00CC33F2"/>
    <w:rsid w:val="00CC3A6A"/>
    <w:rsid w:val="00CD0625"/>
    <w:rsid w:val="00CD0A12"/>
    <w:rsid w:val="00CD3634"/>
    <w:rsid w:val="00CD3E8E"/>
    <w:rsid w:val="00CD5024"/>
    <w:rsid w:val="00CD66C2"/>
    <w:rsid w:val="00CD7B19"/>
    <w:rsid w:val="00CE453C"/>
    <w:rsid w:val="00CF674A"/>
    <w:rsid w:val="00CF7B21"/>
    <w:rsid w:val="00D04557"/>
    <w:rsid w:val="00D05FAA"/>
    <w:rsid w:val="00D0727C"/>
    <w:rsid w:val="00D10561"/>
    <w:rsid w:val="00D1185C"/>
    <w:rsid w:val="00D23475"/>
    <w:rsid w:val="00D256FE"/>
    <w:rsid w:val="00D26DF4"/>
    <w:rsid w:val="00D27DA7"/>
    <w:rsid w:val="00D325BE"/>
    <w:rsid w:val="00D347EB"/>
    <w:rsid w:val="00D349E0"/>
    <w:rsid w:val="00D35382"/>
    <w:rsid w:val="00D43D80"/>
    <w:rsid w:val="00D46DDB"/>
    <w:rsid w:val="00D5054D"/>
    <w:rsid w:val="00D54817"/>
    <w:rsid w:val="00D578C2"/>
    <w:rsid w:val="00D63823"/>
    <w:rsid w:val="00D638A0"/>
    <w:rsid w:val="00D63BD5"/>
    <w:rsid w:val="00D678BD"/>
    <w:rsid w:val="00D71319"/>
    <w:rsid w:val="00D736B7"/>
    <w:rsid w:val="00D7567B"/>
    <w:rsid w:val="00D8474D"/>
    <w:rsid w:val="00D8748A"/>
    <w:rsid w:val="00D91078"/>
    <w:rsid w:val="00D92D44"/>
    <w:rsid w:val="00DA2766"/>
    <w:rsid w:val="00DA2F40"/>
    <w:rsid w:val="00DC0525"/>
    <w:rsid w:val="00DC45E4"/>
    <w:rsid w:val="00DC7A5E"/>
    <w:rsid w:val="00DE1829"/>
    <w:rsid w:val="00DE1E55"/>
    <w:rsid w:val="00DE2278"/>
    <w:rsid w:val="00DE422E"/>
    <w:rsid w:val="00DE5564"/>
    <w:rsid w:val="00DE79F4"/>
    <w:rsid w:val="00E0267D"/>
    <w:rsid w:val="00E049A3"/>
    <w:rsid w:val="00E13241"/>
    <w:rsid w:val="00E1494E"/>
    <w:rsid w:val="00E174BF"/>
    <w:rsid w:val="00E205AE"/>
    <w:rsid w:val="00E20825"/>
    <w:rsid w:val="00E25786"/>
    <w:rsid w:val="00E30CFD"/>
    <w:rsid w:val="00E3389E"/>
    <w:rsid w:val="00E4213B"/>
    <w:rsid w:val="00E5083D"/>
    <w:rsid w:val="00E54976"/>
    <w:rsid w:val="00E54EC5"/>
    <w:rsid w:val="00E60C9A"/>
    <w:rsid w:val="00E623BD"/>
    <w:rsid w:val="00E67863"/>
    <w:rsid w:val="00E723AB"/>
    <w:rsid w:val="00E73CFD"/>
    <w:rsid w:val="00E87F5C"/>
    <w:rsid w:val="00E901F3"/>
    <w:rsid w:val="00E927F8"/>
    <w:rsid w:val="00E93A90"/>
    <w:rsid w:val="00E95C5E"/>
    <w:rsid w:val="00EA14F4"/>
    <w:rsid w:val="00EA1932"/>
    <w:rsid w:val="00EA4864"/>
    <w:rsid w:val="00EA6654"/>
    <w:rsid w:val="00EC1057"/>
    <w:rsid w:val="00EC3767"/>
    <w:rsid w:val="00EC5236"/>
    <w:rsid w:val="00ED17B6"/>
    <w:rsid w:val="00ED7E00"/>
    <w:rsid w:val="00EE2891"/>
    <w:rsid w:val="00EE29B9"/>
    <w:rsid w:val="00EE6164"/>
    <w:rsid w:val="00EF7FD8"/>
    <w:rsid w:val="00F04263"/>
    <w:rsid w:val="00F118D9"/>
    <w:rsid w:val="00F15253"/>
    <w:rsid w:val="00F1634C"/>
    <w:rsid w:val="00F24FCE"/>
    <w:rsid w:val="00F251E2"/>
    <w:rsid w:val="00F27EF7"/>
    <w:rsid w:val="00F32D75"/>
    <w:rsid w:val="00F41814"/>
    <w:rsid w:val="00F41DD2"/>
    <w:rsid w:val="00F42856"/>
    <w:rsid w:val="00F449D0"/>
    <w:rsid w:val="00F457D7"/>
    <w:rsid w:val="00F475D3"/>
    <w:rsid w:val="00F477D5"/>
    <w:rsid w:val="00F54E26"/>
    <w:rsid w:val="00F63E57"/>
    <w:rsid w:val="00F81A2A"/>
    <w:rsid w:val="00FA2474"/>
    <w:rsid w:val="00FA6B9B"/>
    <w:rsid w:val="00FB62D6"/>
    <w:rsid w:val="00FB66A0"/>
    <w:rsid w:val="00FB6E3A"/>
    <w:rsid w:val="00FC19E8"/>
    <w:rsid w:val="00FC3495"/>
    <w:rsid w:val="00FC7AF5"/>
    <w:rsid w:val="00FD02DA"/>
    <w:rsid w:val="00FE535E"/>
    <w:rsid w:val="00FE6E20"/>
    <w:rsid w:val="00FE712D"/>
    <w:rsid w:val="00FF078E"/>
    <w:rsid w:val="22D2CE8A"/>
    <w:rsid w:val="366675D4"/>
    <w:rsid w:val="3ABF73F5"/>
    <w:rsid w:val="4ABF8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7C76"/>
  <w15:docId w15:val="{A5E88B50-D28D-48A6-A370-1DC777CA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3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1"/>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paragraph" w:customStyle="1" w:styleId="paragraph">
    <w:name w:val="paragraph"/>
    <w:basedOn w:val="Normal"/>
    <w:rsid w:val="00796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6C4A"/>
  </w:style>
  <w:style w:type="character" w:customStyle="1" w:styleId="eop">
    <w:name w:val="eop"/>
    <w:basedOn w:val="DefaultParagraphFont"/>
    <w:rsid w:val="00796C4A"/>
  </w:style>
  <w:style w:type="character" w:customStyle="1" w:styleId="contextualspellingandgrammarerror">
    <w:name w:val="contextualspellingandgrammarerror"/>
    <w:basedOn w:val="DefaultParagraphFont"/>
    <w:rsid w:val="00796C4A"/>
  </w:style>
  <w:style w:type="character" w:styleId="UnresolvedMention">
    <w:name w:val="Unresolved Mention"/>
    <w:basedOn w:val="DefaultParagraphFont"/>
    <w:uiPriority w:val="99"/>
    <w:semiHidden/>
    <w:unhideWhenUsed/>
    <w:rsid w:val="001B32D7"/>
    <w:rPr>
      <w:color w:val="605E5C"/>
      <w:shd w:val="clear" w:color="auto" w:fill="E1DFDD"/>
    </w:rPr>
  </w:style>
  <w:style w:type="paragraph" w:customStyle="1" w:styleId="cqc-normal">
    <w:name w:val="cqc-normal"/>
    <w:basedOn w:val="Normal"/>
    <w:rsid w:val="00D325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A4A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3D"/>
    <w:rPr>
      <w:sz w:val="20"/>
      <w:szCs w:val="20"/>
    </w:rPr>
  </w:style>
  <w:style w:type="character" w:styleId="FootnoteReference">
    <w:name w:val="footnote reference"/>
    <w:basedOn w:val="DefaultParagraphFont"/>
    <w:uiPriority w:val="99"/>
    <w:semiHidden/>
    <w:unhideWhenUsed/>
    <w:rsid w:val="001A4A3D"/>
    <w:rPr>
      <w:vertAlign w:val="superscript"/>
    </w:rPr>
  </w:style>
  <w:style w:type="table" w:customStyle="1" w:styleId="TableGrid1">
    <w:name w:val="Table Grid1"/>
    <w:basedOn w:val="TableNormal"/>
    <w:next w:val="TableGrid"/>
    <w:uiPriority w:val="39"/>
    <w:rsid w:val="002E6D5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36">
      <w:bodyDiv w:val="1"/>
      <w:marLeft w:val="0"/>
      <w:marRight w:val="0"/>
      <w:marTop w:val="0"/>
      <w:marBottom w:val="0"/>
      <w:divBdr>
        <w:top w:val="none" w:sz="0" w:space="0" w:color="auto"/>
        <w:left w:val="none" w:sz="0" w:space="0" w:color="auto"/>
        <w:bottom w:val="none" w:sz="0" w:space="0" w:color="auto"/>
        <w:right w:val="none" w:sz="0" w:space="0" w:color="auto"/>
      </w:divBdr>
    </w:div>
    <w:div w:id="225844548">
      <w:bodyDiv w:val="1"/>
      <w:marLeft w:val="0"/>
      <w:marRight w:val="0"/>
      <w:marTop w:val="0"/>
      <w:marBottom w:val="0"/>
      <w:divBdr>
        <w:top w:val="none" w:sz="0" w:space="0" w:color="auto"/>
        <w:left w:val="none" w:sz="0" w:space="0" w:color="auto"/>
        <w:bottom w:val="none" w:sz="0" w:space="0" w:color="auto"/>
        <w:right w:val="none" w:sz="0" w:space="0" w:color="auto"/>
      </w:divBdr>
    </w:div>
    <w:div w:id="319965662">
      <w:bodyDiv w:val="1"/>
      <w:marLeft w:val="0"/>
      <w:marRight w:val="0"/>
      <w:marTop w:val="0"/>
      <w:marBottom w:val="0"/>
      <w:divBdr>
        <w:top w:val="none" w:sz="0" w:space="0" w:color="auto"/>
        <w:left w:val="none" w:sz="0" w:space="0" w:color="auto"/>
        <w:bottom w:val="none" w:sz="0" w:space="0" w:color="auto"/>
        <w:right w:val="none" w:sz="0" w:space="0" w:color="auto"/>
      </w:divBdr>
    </w:div>
    <w:div w:id="338120218">
      <w:bodyDiv w:val="1"/>
      <w:marLeft w:val="0"/>
      <w:marRight w:val="0"/>
      <w:marTop w:val="0"/>
      <w:marBottom w:val="0"/>
      <w:divBdr>
        <w:top w:val="none" w:sz="0" w:space="0" w:color="auto"/>
        <w:left w:val="none" w:sz="0" w:space="0" w:color="auto"/>
        <w:bottom w:val="none" w:sz="0" w:space="0" w:color="auto"/>
        <w:right w:val="none" w:sz="0" w:space="0" w:color="auto"/>
      </w:divBdr>
      <w:divsChild>
        <w:div w:id="705561404">
          <w:marLeft w:val="720"/>
          <w:marRight w:val="0"/>
          <w:marTop w:val="0"/>
          <w:marBottom w:val="0"/>
          <w:divBdr>
            <w:top w:val="none" w:sz="0" w:space="0" w:color="auto"/>
            <w:left w:val="none" w:sz="0" w:space="0" w:color="auto"/>
            <w:bottom w:val="none" w:sz="0" w:space="0" w:color="auto"/>
            <w:right w:val="none" w:sz="0" w:space="0" w:color="auto"/>
          </w:divBdr>
        </w:div>
      </w:divsChild>
    </w:div>
    <w:div w:id="380792671">
      <w:bodyDiv w:val="1"/>
      <w:marLeft w:val="0"/>
      <w:marRight w:val="0"/>
      <w:marTop w:val="0"/>
      <w:marBottom w:val="0"/>
      <w:divBdr>
        <w:top w:val="none" w:sz="0" w:space="0" w:color="auto"/>
        <w:left w:val="none" w:sz="0" w:space="0" w:color="auto"/>
        <w:bottom w:val="none" w:sz="0" w:space="0" w:color="auto"/>
        <w:right w:val="none" w:sz="0" w:space="0" w:color="auto"/>
      </w:divBdr>
    </w:div>
    <w:div w:id="393359610">
      <w:bodyDiv w:val="1"/>
      <w:marLeft w:val="0"/>
      <w:marRight w:val="0"/>
      <w:marTop w:val="0"/>
      <w:marBottom w:val="0"/>
      <w:divBdr>
        <w:top w:val="none" w:sz="0" w:space="0" w:color="auto"/>
        <w:left w:val="none" w:sz="0" w:space="0" w:color="auto"/>
        <w:bottom w:val="none" w:sz="0" w:space="0" w:color="auto"/>
        <w:right w:val="none" w:sz="0" w:space="0" w:color="auto"/>
      </w:divBdr>
    </w:div>
    <w:div w:id="398790605">
      <w:bodyDiv w:val="1"/>
      <w:marLeft w:val="0"/>
      <w:marRight w:val="0"/>
      <w:marTop w:val="0"/>
      <w:marBottom w:val="0"/>
      <w:divBdr>
        <w:top w:val="none" w:sz="0" w:space="0" w:color="auto"/>
        <w:left w:val="none" w:sz="0" w:space="0" w:color="auto"/>
        <w:bottom w:val="none" w:sz="0" w:space="0" w:color="auto"/>
        <w:right w:val="none" w:sz="0" w:space="0" w:color="auto"/>
      </w:divBdr>
    </w:div>
    <w:div w:id="472914357">
      <w:bodyDiv w:val="1"/>
      <w:marLeft w:val="0"/>
      <w:marRight w:val="0"/>
      <w:marTop w:val="0"/>
      <w:marBottom w:val="0"/>
      <w:divBdr>
        <w:top w:val="none" w:sz="0" w:space="0" w:color="auto"/>
        <w:left w:val="none" w:sz="0" w:space="0" w:color="auto"/>
        <w:bottom w:val="none" w:sz="0" w:space="0" w:color="auto"/>
        <w:right w:val="none" w:sz="0" w:space="0" w:color="auto"/>
      </w:divBdr>
      <w:divsChild>
        <w:div w:id="679504602">
          <w:marLeft w:val="720"/>
          <w:marRight w:val="0"/>
          <w:marTop w:val="0"/>
          <w:marBottom w:val="0"/>
          <w:divBdr>
            <w:top w:val="none" w:sz="0" w:space="0" w:color="auto"/>
            <w:left w:val="none" w:sz="0" w:space="0" w:color="auto"/>
            <w:bottom w:val="none" w:sz="0" w:space="0" w:color="auto"/>
            <w:right w:val="none" w:sz="0" w:space="0" w:color="auto"/>
          </w:divBdr>
        </w:div>
        <w:div w:id="1300646006">
          <w:marLeft w:val="720"/>
          <w:marRight w:val="0"/>
          <w:marTop w:val="0"/>
          <w:marBottom w:val="0"/>
          <w:divBdr>
            <w:top w:val="none" w:sz="0" w:space="0" w:color="auto"/>
            <w:left w:val="none" w:sz="0" w:space="0" w:color="auto"/>
            <w:bottom w:val="none" w:sz="0" w:space="0" w:color="auto"/>
            <w:right w:val="none" w:sz="0" w:space="0" w:color="auto"/>
          </w:divBdr>
        </w:div>
        <w:div w:id="1494950918">
          <w:marLeft w:val="720"/>
          <w:marRight w:val="0"/>
          <w:marTop w:val="0"/>
          <w:marBottom w:val="0"/>
          <w:divBdr>
            <w:top w:val="none" w:sz="0" w:space="0" w:color="auto"/>
            <w:left w:val="none" w:sz="0" w:space="0" w:color="auto"/>
            <w:bottom w:val="none" w:sz="0" w:space="0" w:color="auto"/>
            <w:right w:val="none" w:sz="0" w:space="0" w:color="auto"/>
          </w:divBdr>
        </w:div>
        <w:div w:id="1547912698">
          <w:marLeft w:val="720"/>
          <w:marRight w:val="0"/>
          <w:marTop w:val="0"/>
          <w:marBottom w:val="0"/>
          <w:divBdr>
            <w:top w:val="none" w:sz="0" w:space="0" w:color="auto"/>
            <w:left w:val="none" w:sz="0" w:space="0" w:color="auto"/>
            <w:bottom w:val="none" w:sz="0" w:space="0" w:color="auto"/>
            <w:right w:val="none" w:sz="0" w:space="0" w:color="auto"/>
          </w:divBdr>
        </w:div>
      </w:divsChild>
    </w:div>
    <w:div w:id="603534674">
      <w:bodyDiv w:val="1"/>
      <w:marLeft w:val="0"/>
      <w:marRight w:val="0"/>
      <w:marTop w:val="0"/>
      <w:marBottom w:val="0"/>
      <w:divBdr>
        <w:top w:val="none" w:sz="0" w:space="0" w:color="auto"/>
        <w:left w:val="none" w:sz="0" w:space="0" w:color="auto"/>
        <w:bottom w:val="none" w:sz="0" w:space="0" w:color="auto"/>
        <w:right w:val="none" w:sz="0" w:space="0" w:color="auto"/>
      </w:divBdr>
    </w:div>
    <w:div w:id="644044013">
      <w:bodyDiv w:val="1"/>
      <w:marLeft w:val="0"/>
      <w:marRight w:val="0"/>
      <w:marTop w:val="0"/>
      <w:marBottom w:val="0"/>
      <w:divBdr>
        <w:top w:val="none" w:sz="0" w:space="0" w:color="auto"/>
        <w:left w:val="none" w:sz="0" w:space="0" w:color="auto"/>
        <w:bottom w:val="none" w:sz="0" w:space="0" w:color="auto"/>
        <w:right w:val="none" w:sz="0" w:space="0" w:color="auto"/>
      </w:divBdr>
    </w:div>
    <w:div w:id="668291766">
      <w:bodyDiv w:val="1"/>
      <w:marLeft w:val="0"/>
      <w:marRight w:val="0"/>
      <w:marTop w:val="0"/>
      <w:marBottom w:val="0"/>
      <w:divBdr>
        <w:top w:val="none" w:sz="0" w:space="0" w:color="auto"/>
        <w:left w:val="none" w:sz="0" w:space="0" w:color="auto"/>
        <w:bottom w:val="none" w:sz="0" w:space="0" w:color="auto"/>
        <w:right w:val="none" w:sz="0" w:space="0" w:color="auto"/>
      </w:divBdr>
    </w:div>
    <w:div w:id="737703509">
      <w:bodyDiv w:val="1"/>
      <w:marLeft w:val="0"/>
      <w:marRight w:val="0"/>
      <w:marTop w:val="0"/>
      <w:marBottom w:val="0"/>
      <w:divBdr>
        <w:top w:val="none" w:sz="0" w:space="0" w:color="auto"/>
        <w:left w:val="none" w:sz="0" w:space="0" w:color="auto"/>
        <w:bottom w:val="none" w:sz="0" w:space="0" w:color="auto"/>
        <w:right w:val="none" w:sz="0" w:space="0" w:color="auto"/>
      </w:divBdr>
    </w:div>
    <w:div w:id="777991382">
      <w:bodyDiv w:val="1"/>
      <w:marLeft w:val="0"/>
      <w:marRight w:val="0"/>
      <w:marTop w:val="0"/>
      <w:marBottom w:val="0"/>
      <w:divBdr>
        <w:top w:val="none" w:sz="0" w:space="0" w:color="auto"/>
        <w:left w:val="none" w:sz="0" w:space="0" w:color="auto"/>
        <w:bottom w:val="none" w:sz="0" w:space="0" w:color="auto"/>
        <w:right w:val="none" w:sz="0" w:space="0" w:color="auto"/>
      </w:divBdr>
      <w:divsChild>
        <w:div w:id="1720519588">
          <w:marLeft w:val="547"/>
          <w:marRight w:val="0"/>
          <w:marTop w:val="0"/>
          <w:marBottom w:val="0"/>
          <w:divBdr>
            <w:top w:val="none" w:sz="0" w:space="0" w:color="auto"/>
            <w:left w:val="none" w:sz="0" w:space="0" w:color="auto"/>
            <w:bottom w:val="none" w:sz="0" w:space="0" w:color="auto"/>
            <w:right w:val="none" w:sz="0" w:space="0" w:color="auto"/>
          </w:divBdr>
        </w:div>
      </w:divsChild>
    </w:div>
    <w:div w:id="1033194493">
      <w:bodyDiv w:val="1"/>
      <w:marLeft w:val="0"/>
      <w:marRight w:val="0"/>
      <w:marTop w:val="0"/>
      <w:marBottom w:val="0"/>
      <w:divBdr>
        <w:top w:val="none" w:sz="0" w:space="0" w:color="auto"/>
        <w:left w:val="none" w:sz="0" w:space="0" w:color="auto"/>
        <w:bottom w:val="none" w:sz="0" w:space="0" w:color="auto"/>
        <w:right w:val="none" w:sz="0" w:space="0" w:color="auto"/>
      </w:divBdr>
    </w:div>
    <w:div w:id="1187908561">
      <w:bodyDiv w:val="1"/>
      <w:marLeft w:val="0"/>
      <w:marRight w:val="0"/>
      <w:marTop w:val="0"/>
      <w:marBottom w:val="0"/>
      <w:divBdr>
        <w:top w:val="none" w:sz="0" w:space="0" w:color="auto"/>
        <w:left w:val="none" w:sz="0" w:space="0" w:color="auto"/>
        <w:bottom w:val="none" w:sz="0" w:space="0" w:color="auto"/>
        <w:right w:val="none" w:sz="0" w:space="0" w:color="auto"/>
      </w:divBdr>
      <w:divsChild>
        <w:div w:id="281113586">
          <w:marLeft w:val="720"/>
          <w:marRight w:val="0"/>
          <w:marTop w:val="0"/>
          <w:marBottom w:val="0"/>
          <w:divBdr>
            <w:top w:val="none" w:sz="0" w:space="0" w:color="auto"/>
            <w:left w:val="none" w:sz="0" w:space="0" w:color="auto"/>
            <w:bottom w:val="none" w:sz="0" w:space="0" w:color="auto"/>
            <w:right w:val="none" w:sz="0" w:space="0" w:color="auto"/>
          </w:divBdr>
        </w:div>
        <w:div w:id="539099381">
          <w:marLeft w:val="720"/>
          <w:marRight w:val="0"/>
          <w:marTop w:val="0"/>
          <w:marBottom w:val="0"/>
          <w:divBdr>
            <w:top w:val="none" w:sz="0" w:space="0" w:color="auto"/>
            <w:left w:val="none" w:sz="0" w:space="0" w:color="auto"/>
            <w:bottom w:val="none" w:sz="0" w:space="0" w:color="auto"/>
            <w:right w:val="none" w:sz="0" w:space="0" w:color="auto"/>
          </w:divBdr>
        </w:div>
        <w:div w:id="727415054">
          <w:marLeft w:val="720"/>
          <w:marRight w:val="0"/>
          <w:marTop w:val="0"/>
          <w:marBottom w:val="0"/>
          <w:divBdr>
            <w:top w:val="none" w:sz="0" w:space="0" w:color="auto"/>
            <w:left w:val="none" w:sz="0" w:space="0" w:color="auto"/>
            <w:bottom w:val="none" w:sz="0" w:space="0" w:color="auto"/>
            <w:right w:val="none" w:sz="0" w:space="0" w:color="auto"/>
          </w:divBdr>
        </w:div>
      </w:divsChild>
    </w:div>
    <w:div w:id="1190295227">
      <w:bodyDiv w:val="1"/>
      <w:marLeft w:val="0"/>
      <w:marRight w:val="0"/>
      <w:marTop w:val="0"/>
      <w:marBottom w:val="0"/>
      <w:divBdr>
        <w:top w:val="none" w:sz="0" w:space="0" w:color="auto"/>
        <w:left w:val="none" w:sz="0" w:space="0" w:color="auto"/>
        <w:bottom w:val="none" w:sz="0" w:space="0" w:color="auto"/>
        <w:right w:val="none" w:sz="0" w:space="0" w:color="auto"/>
      </w:divBdr>
      <w:divsChild>
        <w:div w:id="64110189">
          <w:marLeft w:val="0"/>
          <w:marRight w:val="0"/>
          <w:marTop w:val="0"/>
          <w:marBottom w:val="0"/>
          <w:divBdr>
            <w:top w:val="none" w:sz="0" w:space="0" w:color="auto"/>
            <w:left w:val="none" w:sz="0" w:space="0" w:color="auto"/>
            <w:bottom w:val="none" w:sz="0" w:space="0" w:color="auto"/>
            <w:right w:val="none" w:sz="0" w:space="0" w:color="auto"/>
          </w:divBdr>
        </w:div>
        <w:div w:id="552473520">
          <w:marLeft w:val="0"/>
          <w:marRight w:val="0"/>
          <w:marTop w:val="0"/>
          <w:marBottom w:val="0"/>
          <w:divBdr>
            <w:top w:val="none" w:sz="0" w:space="0" w:color="auto"/>
            <w:left w:val="none" w:sz="0" w:space="0" w:color="auto"/>
            <w:bottom w:val="none" w:sz="0" w:space="0" w:color="auto"/>
            <w:right w:val="none" w:sz="0" w:space="0" w:color="auto"/>
          </w:divBdr>
        </w:div>
        <w:div w:id="591285308">
          <w:marLeft w:val="0"/>
          <w:marRight w:val="0"/>
          <w:marTop w:val="0"/>
          <w:marBottom w:val="0"/>
          <w:divBdr>
            <w:top w:val="none" w:sz="0" w:space="0" w:color="auto"/>
            <w:left w:val="none" w:sz="0" w:space="0" w:color="auto"/>
            <w:bottom w:val="none" w:sz="0" w:space="0" w:color="auto"/>
            <w:right w:val="none" w:sz="0" w:space="0" w:color="auto"/>
          </w:divBdr>
        </w:div>
        <w:div w:id="1223978776">
          <w:marLeft w:val="0"/>
          <w:marRight w:val="0"/>
          <w:marTop w:val="0"/>
          <w:marBottom w:val="0"/>
          <w:divBdr>
            <w:top w:val="none" w:sz="0" w:space="0" w:color="auto"/>
            <w:left w:val="none" w:sz="0" w:space="0" w:color="auto"/>
            <w:bottom w:val="none" w:sz="0" w:space="0" w:color="auto"/>
            <w:right w:val="none" w:sz="0" w:space="0" w:color="auto"/>
          </w:divBdr>
        </w:div>
        <w:div w:id="1418332912">
          <w:marLeft w:val="0"/>
          <w:marRight w:val="0"/>
          <w:marTop w:val="0"/>
          <w:marBottom w:val="0"/>
          <w:divBdr>
            <w:top w:val="none" w:sz="0" w:space="0" w:color="auto"/>
            <w:left w:val="none" w:sz="0" w:space="0" w:color="auto"/>
            <w:bottom w:val="none" w:sz="0" w:space="0" w:color="auto"/>
            <w:right w:val="none" w:sz="0" w:space="0" w:color="auto"/>
          </w:divBdr>
        </w:div>
        <w:div w:id="2071616837">
          <w:marLeft w:val="0"/>
          <w:marRight w:val="0"/>
          <w:marTop w:val="0"/>
          <w:marBottom w:val="0"/>
          <w:divBdr>
            <w:top w:val="none" w:sz="0" w:space="0" w:color="auto"/>
            <w:left w:val="none" w:sz="0" w:space="0" w:color="auto"/>
            <w:bottom w:val="none" w:sz="0" w:space="0" w:color="auto"/>
            <w:right w:val="none" w:sz="0" w:space="0" w:color="auto"/>
          </w:divBdr>
        </w:div>
        <w:div w:id="2094349503">
          <w:marLeft w:val="0"/>
          <w:marRight w:val="0"/>
          <w:marTop w:val="0"/>
          <w:marBottom w:val="0"/>
          <w:divBdr>
            <w:top w:val="none" w:sz="0" w:space="0" w:color="auto"/>
            <w:left w:val="none" w:sz="0" w:space="0" w:color="auto"/>
            <w:bottom w:val="none" w:sz="0" w:space="0" w:color="auto"/>
            <w:right w:val="none" w:sz="0" w:space="0" w:color="auto"/>
          </w:divBdr>
        </w:div>
      </w:divsChild>
    </w:div>
    <w:div w:id="1195919083">
      <w:bodyDiv w:val="1"/>
      <w:marLeft w:val="0"/>
      <w:marRight w:val="0"/>
      <w:marTop w:val="0"/>
      <w:marBottom w:val="0"/>
      <w:divBdr>
        <w:top w:val="none" w:sz="0" w:space="0" w:color="auto"/>
        <w:left w:val="none" w:sz="0" w:space="0" w:color="auto"/>
        <w:bottom w:val="none" w:sz="0" w:space="0" w:color="auto"/>
        <w:right w:val="none" w:sz="0" w:space="0" w:color="auto"/>
      </w:divBdr>
      <w:divsChild>
        <w:div w:id="334460275">
          <w:marLeft w:val="720"/>
          <w:marRight w:val="0"/>
          <w:marTop w:val="0"/>
          <w:marBottom w:val="0"/>
          <w:divBdr>
            <w:top w:val="none" w:sz="0" w:space="0" w:color="auto"/>
            <w:left w:val="none" w:sz="0" w:space="0" w:color="auto"/>
            <w:bottom w:val="none" w:sz="0" w:space="0" w:color="auto"/>
            <w:right w:val="none" w:sz="0" w:space="0" w:color="auto"/>
          </w:divBdr>
        </w:div>
        <w:div w:id="622276236">
          <w:marLeft w:val="720"/>
          <w:marRight w:val="0"/>
          <w:marTop w:val="0"/>
          <w:marBottom w:val="0"/>
          <w:divBdr>
            <w:top w:val="none" w:sz="0" w:space="0" w:color="auto"/>
            <w:left w:val="none" w:sz="0" w:space="0" w:color="auto"/>
            <w:bottom w:val="none" w:sz="0" w:space="0" w:color="auto"/>
            <w:right w:val="none" w:sz="0" w:space="0" w:color="auto"/>
          </w:divBdr>
        </w:div>
        <w:div w:id="731929264">
          <w:marLeft w:val="720"/>
          <w:marRight w:val="0"/>
          <w:marTop w:val="0"/>
          <w:marBottom w:val="0"/>
          <w:divBdr>
            <w:top w:val="none" w:sz="0" w:space="0" w:color="auto"/>
            <w:left w:val="none" w:sz="0" w:space="0" w:color="auto"/>
            <w:bottom w:val="none" w:sz="0" w:space="0" w:color="auto"/>
            <w:right w:val="none" w:sz="0" w:space="0" w:color="auto"/>
          </w:divBdr>
        </w:div>
        <w:div w:id="976715369">
          <w:marLeft w:val="720"/>
          <w:marRight w:val="0"/>
          <w:marTop w:val="0"/>
          <w:marBottom w:val="0"/>
          <w:divBdr>
            <w:top w:val="none" w:sz="0" w:space="0" w:color="auto"/>
            <w:left w:val="none" w:sz="0" w:space="0" w:color="auto"/>
            <w:bottom w:val="none" w:sz="0" w:space="0" w:color="auto"/>
            <w:right w:val="none" w:sz="0" w:space="0" w:color="auto"/>
          </w:divBdr>
        </w:div>
      </w:divsChild>
    </w:div>
    <w:div w:id="1274902072">
      <w:bodyDiv w:val="1"/>
      <w:marLeft w:val="0"/>
      <w:marRight w:val="0"/>
      <w:marTop w:val="0"/>
      <w:marBottom w:val="0"/>
      <w:divBdr>
        <w:top w:val="none" w:sz="0" w:space="0" w:color="auto"/>
        <w:left w:val="none" w:sz="0" w:space="0" w:color="auto"/>
        <w:bottom w:val="none" w:sz="0" w:space="0" w:color="auto"/>
        <w:right w:val="none" w:sz="0" w:space="0" w:color="auto"/>
      </w:divBdr>
      <w:divsChild>
        <w:div w:id="573202363">
          <w:marLeft w:val="720"/>
          <w:marRight w:val="0"/>
          <w:marTop w:val="0"/>
          <w:marBottom w:val="0"/>
          <w:divBdr>
            <w:top w:val="none" w:sz="0" w:space="0" w:color="auto"/>
            <w:left w:val="none" w:sz="0" w:space="0" w:color="auto"/>
            <w:bottom w:val="none" w:sz="0" w:space="0" w:color="auto"/>
            <w:right w:val="none" w:sz="0" w:space="0" w:color="auto"/>
          </w:divBdr>
        </w:div>
        <w:div w:id="882250333">
          <w:marLeft w:val="720"/>
          <w:marRight w:val="0"/>
          <w:marTop w:val="0"/>
          <w:marBottom w:val="0"/>
          <w:divBdr>
            <w:top w:val="none" w:sz="0" w:space="0" w:color="auto"/>
            <w:left w:val="none" w:sz="0" w:space="0" w:color="auto"/>
            <w:bottom w:val="none" w:sz="0" w:space="0" w:color="auto"/>
            <w:right w:val="none" w:sz="0" w:space="0" w:color="auto"/>
          </w:divBdr>
        </w:div>
        <w:div w:id="1781990351">
          <w:marLeft w:val="720"/>
          <w:marRight w:val="0"/>
          <w:marTop w:val="0"/>
          <w:marBottom w:val="0"/>
          <w:divBdr>
            <w:top w:val="none" w:sz="0" w:space="0" w:color="auto"/>
            <w:left w:val="none" w:sz="0" w:space="0" w:color="auto"/>
            <w:bottom w:val="none" w:sz="0" w:space="0" w:color="auto"/>
            <w:right w:val="none" w:sz="0" w:space="0" w:color="auto"/>
          </w:divBdr>
        </w:div>
        <w:div w:id="1949967524">
          <w:marLeft w:val="720"/>
          <w:marRight w:val="0"/>
          <w:marTop w:val="0"/>
          <w:marBottom w:val="0"/>
          <w:divBdr>
            <w:top w:val="none" w:sz="0" w:space="0" w:color="auto"/>
            <w:left w:val="none" w:sz="0" w:space="0" w:color="auto"/>
            <w:bottom w:val="none" w:sz="0" w:space="0" w:color="auto"/>
            <w:right w:val="none" w:sz="0" w:space="0" w:color="auto"/>
          </w:divBdr>
        </w:div>
      </w:divsChild>
    </w:div>
    <w:div w:id="1319768403">
      <w:bodyDiv w:val="1"/>
      <w:marLeft w:val="0"/>
      <w:marRight w:val="0"/>
      <w:marTop w:val="0"/>
      <w:marBottom w:val="0"/>
      <w:divBdr>
        <w:top w:val="none" w:sz="0" w:space="0" w:color="auto"/>
        <w:left w:val="none" w:sz="0" w:space="0" w:color="auto"/>
        <w:bottom w:val="none" w:sz="0" w:space="0" w:color="auto"/>
        <w:right w:val="none" w:sz="0" w:space="0" w:color="auto"/>
      </w:divBdr>
      <w:divsChild>
        <w:div w:id="133720207">
          <w:marLeft w:val="446"/>
          <w:marRight w:val="0"/>
          <w:marTop w:val="0"/>
          <w:marBottom w:val="0"/>
          <w:divBdr>
            <w:top w:val="none" w:sz="0" w:space="0" w:color="auto"/>
            <w:left w:val="none" w:sz="0" w:space="0" w:color="auto"/>
            <w:bottom w:val="none" w:sz="0" w:space="0" w:color="auto"/>
            <w:right w:val="none" w:sz="0" w:space="0" w:color="auto"/>
          </w:divBdr>
        </w:div>
        <w:div w:id="328219446">
          <w:marLeft w:val="446"/>
          <w:marRight w:val="0"/>
          <w:marTop w:val="0"/>
          <w:marBottom w:val="0"/>
          <w:divBdr>
            <w:top w:val="none" w:sz="0" w:space="0" w:color="auto"/>
            <w:left w:val="none" w:sz="0" w:space="0" w:color="auto"/>
            <w:bottom w:val="none" w:sz="0" w:space="0" w:color="auto"/>
            <w:right w:val="none" w:sz="0" w:space="0" w:color="auto"/>
          </w:divBdr>
        </w:div>
        <w:div w:id="962081800">
          <w:marLeft w:val="446"/>
          <w:marRight w:val="0"/>
          <w:marTop w:val="0"/>
          <w:marBottom w:val="0"/>
          <w:divBdr>
            <w:top w:val="none" w:sz="0" w:space="0" w:color="auto"/>
            <w:left w:val="none" w:sz="0" w:space="0" w:color="auto"/>
            <w:bottom w:val="none" w:sz="0" w:space="0" w:color="auto"/>
            <w:right w:val="none" w:sz="0" w:space="0" w:color="auto"/>
          </w:divBdr>
        </w:div>
        <w:div w:id="1150093027">
          <w:marLeft w:val="446"/>
          <w:marRight w:val="0"/>
          <w:marTop w:val="0"/>
          <w:marBottom w:val="0"/>
          <w:divBdr>
            <w:top w:val="none" w:sz="0" w:space="0" w:color="auto"/>
            <w:left w:val="none" w:sz="0" w:space="0" w:color="auto"/>
            <w:bottom w:val="none" w:sz="0" w:space="0" w:color="auto"/>
            <w:right w:val="none" w:sz="0" w:space="0" w:color="auto"/>
          </w:divBdr>
        </w:div>
        <w:div w:id="1677339406">
          <w:marLeft w:val="446"/>
          <w:marRight w:val="0"/>
          <w:marTop w:val="0"/>
          <w:marBottom w:val="0"/>
          <w:divBdr>
            <w:top w:val="none" w:sz="0" w:space="0" w:color="auto"/>
            <w:left w:val="none" w:sz="0" w:space="0" w:color="auto"/>
            <w:bottom w:val="none" w:sz="0" w:space="0" w:color="auto"/>
            <w:right w:val="none" w:sz="0" w:space="0" w:color="auto"/>
          </w:divBdr>
        </w:div>
        <w:div w:id="1693800660">
          <w:marLeft w:val="446"/>
          <w:marRight w:val="0"/>
          <w:marTop w:val="0"/>
          <w:marBottom w:val="0"/>
          <w:divBdr>
            <w:top w:val="none" w:sz="0" w:space="0" w:color="auto"/>
            <w:left w:val="none" w:sz="0" w:space="0" w:color="auto"/>
            <w:bottom w:val="none" w:sz="0" w:space="0" w:color="auto"/>
            <w:right w:val="none" w:sz="0" w:space="0" w:color="auto"/>
          </w:divBdr>
        </w:div>
      </w:divsChild>
    </w:div>
    <w:div w:id="1440104498">
      <w:bodyDiv w:val="1"/>
      <w:marLeft w:val="0"/>
      <w:marRight w:val="0"/>
      <w:marTop w:val="0"/>
      <w:marBottom w:val="0"/>
      <w:divBdr>
        <w:top w:val="none" w:sz="0" w:space="0" w:color="auto"/>
        <w:left w:val="none" w:sz="0" w:space="0" w:color="auto"/>
        <w:bottom w:val="none" w:sz="0" w:space="0" w:color="auto"/>
        <w:right w:val="none" w:sz="0" w:space="0" w:color="auto"/>
      </w:divBdr>
    </w:div>
    <w:div w:id="1445423121">
      <w:bodyDiv w:val="1"/>
      <w:marLeft w:val="0"/>
      <w:marRight w:val="0"/>
      <w:marTop w:val="0"/>
      <w:marBottom w:val="0"/>
      <w:divBdr>
        <w:top w:val="none" w:sz="0" w:space="0" w:color="auto"/>
        <w:left w:val="none" w:sz="0" w:space="0" w:color="auto"/>
        <w:bottom w:val="none" w:sz="0" w:space="0" w:color="auto"/>
        <w:right w:val="none" w:sz="0" w:space="0" w:color="auto"/>
      </w:divBdr>
    </w:div>
    <w:div w:id="1779644513">
      <w:bodyDiv w:val="1"/>
      <w:marLeft w:val="0"/>
      <w:marRight w:val="0"/>
      <w:marTop w:val="0"/>
      <w:marBottom w:val="0"/>
      <w:divBdr>
        <w:top w:val="none" w:sz="0" w:space="0" w:color="auto"/>
        <w:left w:val="none" w:sz="0" w:space="0" w:color="auto"/>
        <w:bottom w:val="none" w:sz="0" w:space="0" w:color="auto"/>
        <w:right w:val="none" w:sz="0" w:space="0" w:color="auto"/>
      </w:divBdr>
      <w:divsChild>
        <w:div w:id="1198620117">
          <w:marLeft w:val="547"/>
          <w:marRight w:val="0"/>
          <w:marTop w:val="0"/>
          <w:marBottom w:val="0"/>
          <w:divBdr>
            <w:top w:val="none" w:sz="0" w:space="0" w:color="auto"/>
            <w:left w:val="none" w:sz="0" w:space="0" w:color="auto"/>
            <w:bottom w:val="none" w:sz="0" w:space="0" w:color="auto"/>
            <w:right w:val="none" w:sz="0" w:space="0" w:color="auto"/>
          </w:divBdr>
        </w:div>
        <w:div w:id="1356031573">
          <w:marLeft w:val="547"/>
          <w:marRight w:val="0"/>
          <w:marTop w:val="0"/>
          <w:marBottom w:val="0"/>
          <w:divBdr>
            <w:top w:val="none" w:sz="0" w:space="0" w:color="auto"/>
            <w:left w:val="none" w:sz="0" w:space="0" w:color="auto"/>
            <w:bottom w:val="none" w:sz="0" w:space="0" w:color="auto"/>
            <w:right w:val="none" w:sz="0" w:space="0" w:color="auto"/>
          </w:divBdr>
        </w:div>
        <w:div w:id="1717657046">
          <w:marLeft w:val="547"/>
          <w:marRight w:val="0"/>
          <w:marTop w:val="0"/>
          <w:marBottom w:val="0"/>
          <w:divBdr>
            <w:top w:val="none" w:sz="0" w:space="0" w:color="auto"/>
            <w:left w:val="none" w:sz="0" w:space="0" w:color="auto"/>
            <w:bottom w:val="none" w:sz="0" w:space="0" w:color="auto"/>
            <w:right w:val="none" w:sz="0" w:space="0" w:color="auto"/>
          </w:divBdr>
        </w:div>
      </w:divsChild>
    </w:div>
    <w:div w:id="1821578085">
      <w:bodyDiv w:val="1"/>
      <w:marLeft w:val="0"/>
      <w:marRight w:val="0"/>
      <w:marTop w:val="0"/>
      <w:marBottom w:val="0"/>
      <w:divBdr>
        <w:top w:val="none" w:sz="0" w:space="0" w:color="auto"/>
        <w:left w:val="none" w:sz="0" w:space="0" w:color="auto"/>
        <w:bottom w:val="none" w:sz="0" w:space="0" w:color="auto"/>
        <w:right w:val="none" w:sz="0" w:space="0" w:color="auto"/>
      </w:divBdr>
      <w:divsChild>
        <w:div w:id="592130965">
          <w:marLeft w:val="446"/>
          <w:marRight w:val="0"/>
          <w:marTop w:val="0"/>
          <w:marBottom w:val="0"/>
          <w:divBdr>
            <w:top w:val="none" w:sz="0" w:space="0" w:color="auto"/>
            <w:left w:val="none" w:sz="0" w:space="0" w:color="auto"/>
            <w:bottom w:val="none" w:sz="0" w:space="0" w:color="auto"/>
            <w:right w:val="none" w:sz="0" w:space="0" w:color="auto"/>
          </w:divBdr>
        </w:div>
        <w:div w:id="711075971">
          <w:marLeft w:val="446"/>
          <w:marRight w:val="0"/>
          <w:marTop w:val="0"/>
          <w:marBottom w:val="0"/>
          <w:divBdr>
            <w:top w:val="none" w:sz="0" w:space="0" w:color="auto"/>
            <w:left w:val="none" w:sz="0" w:space="0" w:color="auto"/>
            <w:bottom w:val="none" w:sz="0" w:space="0" w:color="auto"/>
            <w:right w:val="none" w:sz="0" w:space="0" w:color="auto"/>
          </w:divBdr>
        </w:div>
        <w:div w:id="855391369">
          <w:marLeft w:val="446"/>
          <w:marRight w:val="0"/>
          <w:marTop w:val="0"/>
          <w:marBottom w:val="0"/>
          <w:divBdr>
            <w:top w:val="none" w:sz="0" w:space="0" w:color="auto"/>
            <w:left w:val="none" w:sz="0" w:space="0" w:color="auto"/>
            <w:bottom w:val="none" w:sz="0" w:space="0" w:color="auto"/>
            <w:right w:val="none" w:sz="0" w:space="0" w:color="auto"/>
          </w:divBdr>
        </w:div>
        <w:div w:id="1314335016">
          <w:marLeft w:val="446"/>
          <w:marRight w:val="0"/>
          <w:marTop w:val="0"/>
          <w:marBottom w:val="0"/>
          <w:divBdr>
            <w:top w:val="none" w:sz="0" w:space="0" w:color="auto"/>
            <w:left w:val="none" w:sz="0" w:space="0" w:color="auto"/>
            <w:bottom w:val="none" w:sz="0" w:space="0" w:color="auto"/>
            <w:right w:val="none" w:sz="0" w:space="0" w:color="auto"/>
          </w:divBdr>
        </w:div>
      </w:divsChild>
    </w:div>
    <w:div w:id="1898666092">
      <w:bodyDiv w:val="1"/>
      <w:marLeft w:val="0"/>
      <w:marRight w:val="0"/>
      <w:marTop w:val="0"/>
      <w:marBottom w:val="0"/>
      <w:divBdr>
        <w:top w:val="none" w:sz="0" w:space="0" w:color="auto"/>
        <w:left w:val="none" w:sz="0" w:space="0" w:color="auto"/>
        <w:bottom w:val="none" w:sz="0" w:space="0" w:color="auto"/>
        <w:right w:val="none" w:sz="0" w:space="0" w:color="auto"/>
      </w:divBdr>
    </w:div>
    <w:div w:id="1983852578">
      <w:bodyDiv w:val="1"/>
      <w:marLeft w:val="0"/>
      <w:marRight w:val="0"/>
      <w:marTop w:val="0"/>
      <w:marBottom w:val="0"/>
      <w:divBdr>
        <w:top w:val="none" w:sz="0" w:space="0" w:color="auto"/>
        <w:left w:val="none" w:sz="0" w:space="0" w:color="auto"/>
        <w:bottom w:val="none" w:sz="0" w:space="0" w:color="auto"/>
        <w:right w:val="none" w:sz="0" w:space="0" w:color="auto"/>
      </w:divBdr>
      <w:divsChild>
        <w:div w:id="309024447">
          <w:marLeft w:val="446"/>
          <w:marRight w:val="0"/>
          <w:marTop w:val="0"/>
          <w:marBottom w:val="0"/>
          <w:divBdr>
            <w:top w:val="none" w:sz="0" w:space="0" w:color="auto"/>
            <w:left w:val="none" w:sz="0" w:space="0" w:color="auto"/>
            <w:bottom w:val="none" w:sz="0" w:space="0" w:color="auto"/>
            <w:right w:val="none" w:sz="0" w:space="0" w:color="auto"/>
          </w:divBdr>
        </w:div>
        <w:div w:id="514659426">
          <w:marLeft w:val="446"/>
          <w:marRight w:val="0"/>
          <w:marTop w:val="0"/>
          <w:marBottom w:val="0"/>
          <w:divBdr>
            <w:top w:val="none" w:sz="0" w:space="0" w:color="auto"/>
            <w:left w:val="none" w:sz="0" w:space="0" w:color="auto"/>
            <w:bottom w:val="none" w:sz="0" w:space="0" w:color="auto"/>
            <w:right w:val="none" w:sz="0" w:space="0" w:color="auto"/>
          </w:divBdr>
        </w:div>
        <w:div w:id="832644409">
          <w:marLeft w:val="446"/>
          <w:marRight w:val="0"/>
          <w:marTop w:val="0"/>
          <w:marBottom w:val="0"/>
          <w:divBdr>
            <w:top w:val="none" w:sz="0" w:space="0" w:color="auto"/>
            <w:left w:val="none" w:sz="0" w:space="0" w:color="auto"/>
            <w:bottom w:val="none" w:sz="0" w:space="0" w:color="auto"/>
            <w:right w:val="none" w:sz="0" w:space="0" w:color="auto"/>
          </w:divBdr>
        </w:div>
        <w:div w:id="983198619">
          <w:marLeft w:val="446"/>
          <w:marRight w:val="0"/>
          <w:marTop w:val="0"/>
          <w:marBottom w:val="0"/>
          <w:divBdr>
            <w:top w:val="none" w:sz="0" w:space="0" w:color="auto"/>
            <w:left w:val="none" w:sz="0" w:space="0" w:color="auto"/>
            <w:bottom w:val="none" w:sz="0" w:space="0" w:color="auto"/>
            <w:right w:val="none" w:sz="0" w:space="0" w:color="auto"/>
          </w:divBdr>
        </w:div>
        <w:div w:id="1253010097">
          <w:marLeft w:val="446"/>
          <w:marRight w:val="0"/>
          <w:marTop w:val="0"/>
          <w:marBottom w:val="0"/>
          <w:divBdr>
            <w:top w:val="none" w:sz="0" w:space="0" w:color="auto"/>
            <w:left w:val="none" w:sz="0" w:space="0" w:color="auto"/>
            <w:bottom w:val="none" w:sz="0" w:space="0" w:color="auto"/>
            <w:right w:val="none" w:sz="0" w:space="0" w:color="auto"/>
          </w:divBdr>
        </w:div>
        <w:div w:id="1256591142">
          <w:marLeft w:val="446"/>
          <w:marRight w:val="0"/>
          <w:marTop w:val="0"/>
          <w:marBottom w:val="0"/>
          <w:divBdr>
            <w:top w:val="none" w:sz="0" w:space="0" w:color="auto"/>
            <w:left w:val="none" w:sz="0" w:space="0" w:color="auto"/>
            <w:bottom w:val="none" w:sz="0" w:space="0" w:color="auto"/>
            <w:right w:val="none" w:sz="0" w:space="0" w:color="auto"/>
          </w:divBdr>
        </w:div>
      </w:divsChild>
    </w:div>
    <w:div w:id="2058166191">
      <w:bodyDiv w:val="1"/>
      <w:marLeft w:val="0"/>
      <w:marRight w:val="0"/>
      <w:marTop w:val="0"/>
      <w:marBottom w:val="0"/>
      <w:divBdr>
        <w:top w:val="none" w:sz="0" w:space="0" w:color="auto"/>
        <w:left w:val="none" w:sz="0" w:space="0" w:color="auto"/>
        <w:bottom w:val="none" w:sz="0" w:space="0" w:color="auto"/>
        <w:right w:val="none" w:sz="0" w:space="0" w:color="auto"/>
      </w:divBdr>
    </w:div>
    <w:div w:id="209508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LastSyncTimeStamp="2018-02-02T11:34:11.21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e24bc36-2db9-4dd4-83ef-e2c9c598d6d6">
      <UserInfo>
        <DisplayName>Mel Lock</DisplayName>
        <AccountId>107</AccountId>
        <AccountType/>
      </UserInfo>
      <UserInfo>
        <DisplayName>Emily Fulbrook</DisplayName>
        <AccountId>167</AccountId>
        <AccountType/>
      </UserInfo>
      <UserInfo>
        <DisplayName>Paul Coles</DisplayName>
        <AccountId>97</AccountId>
        <AccountType/>
      </UserInfo>
      <UserInfo>
        <DisplayName>Cllr Heather Shearer</DisplayName>
        <AccountId>12748</AccountId>
        <AccountType/>
      </UserInfo>
      <UserInfo>
        <DisplayName>Anna Littlewood</DisplayName>
        <AccountId>10322</AccountId>
        <AccountType/>
      </UserInfo>
      <UserInfo>
        <DisplayName>Niki Shaw</DisplayName>
        <AccountId>22</AccountId>
        <AccountType/>
      </UserInfo>
      <UserInfo>
        <DisplayName>Duncan Sharkey</DisplayName>
        <AccountId>13397</AccountId>
        <AccountType/>
      </UserInfo>
    </SharedWithUsers>
    <lcf76f155ced4ddcb4097134ff3c332f xmlns="5adf8d29-218c-4d37-82ef-55d370ff0a3f">
      <Terms xmlns="http://schemas.microsoft.com/office/infopath/2007/PartnerControls"/>
    </lcf76f155ced4ddcb4097134ff3c332f>
    <TaxCatchAll xmlns="3e24bc36-2db9-4dd4-83ef-e2c9c598d6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F3D5349599954FA69F6BB46D3E8F81" ma:contentTypeVersion="12" ma:contentTypeDescription="Create a new document." ma:contentTypeScope="" ma:versionID="ec8fa401eb1ec1b366e9ec59b454f001">
  <xsd:schema xmlns:xsd="http://www.w3.org/2001/XMLSchema" xmlns:xs="http://www.w3.org/2001/XMLSchema" xmlns:p="http://schemas.microsoft.com/office/2006/metadata/properties" xmlns:ns2="5adf8d29-218c-4d37-82ef-55d370ff0a3f" xmlns:ns3="3e24bc36-2db9-4dd4-83ef-e2c9c598d6d6" targetNamespace="http://schemas.microsoft.com/office/2006/metadata/properties" ma:root="true" ma:fieldsID="173f26e77a2d441b9da37d8baddc37fd" ns2:_="" ns3:_="">
    <xsd:import namespace="5adf8d29-218c-4d37-82ef-55d370ff0a3f"/>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f8d29-218c-4d37-82ef-55d370ff0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1B3AF-B72C-4ED4-9B98-F10AE5643AEF}">
  <ds:schemaRefs>
    <ds:schemaRef ds:uri="Microsoft.SharePoint.Taxonomy.ContentTypeSync"/>
  </ds:schemaRefs>
</ds:datastoreItem>
</file>

<file path=customXml/itemProps2.xml><?xml version="1.0" encoding="utf-8"?>
<ds:datastoreItem xmlns:ds="http://schemas.openxmlformats.org/officeDocument/2006/customXml" ds:itemID="{1F954F11-4CE8-46F3-9533-193C47F6ADE4}">
  <ds:schemaRefs>
    <ds:schemaRef ds:uri="http://schemas.openxmlformats.org/officeDocument/2006/bibliography"/>
  </ds:schemaRefs>
</ds:datastoreItem>
</file>

<file path=customXml/itemProps3.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3e24bc36-2db9-4dd4-83ef-e2c9c598d6d6"/>
    <ds:schemaRef ds:uri="5adf8d29-218c-4d37-82ef-55d370ff0a3f"/>
  </ds:schemaRefs>
</ds:datastoreItem>
</file>

<file path=customXml/itemProps4.xml><?xml version="1.0" encoding="utf-8"?>
<ds:datastoreItem xmlns:ds="http://schemas.openxmlformats.org/officeDocument/2006/customXml" ds:itemID="{201C4190-34DB-455C-91A7-1BFC1402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f8d29-218c-4d37-82ef-55d370ff0a3f"/>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28572-8F8A-46DA-8F45-400325A0F7C3}">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10548</CharactersWithSpaces>
  <SharedDoc>false</SharedDoc>
  <HLinks>
    <vt:vector size="12" baseType="variant">
      <vt:variant>
        <vt:i4>1179759</vt:i4>
      </vt:variant>
      <vt:variant>
        <vt:i4>0</vt:i4>
      </vt:variant>
      <vt:variant>
        <vt:i4>0</vt:i4>
      </vt:variant>
      <vt:variant>
        <vt:i4>5</vt:i4>
      </vt:variant>
      <vt:variant>
        <vt:lpwstr>mailto:ASCPolicy@somerset.gov.uk</vt:lpwstr>
      </vt:variant>
      <vt:variant>
        <vt:lpwstr/>
      </vt:variant>
      <vt:variant>
        <vt:i4>786453</vt:i4>
      </vt:variant>
      <vt:variant>
        <vt:i4>0</vt:i4>
      </vt:variant>
      <vt:variant>
        <vt:i4>0</vt:i4>
      </vt:variant>
      <vt:variant>
        <vt:i4>5</vt:i4>
      </vt:variant>
      <vt:variant>
        <vt:lpwstr>https://www.thinklocalactpersonal.org.uk/makingitreal/about/six-themes-of-making-it-real/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Niki Shaw</cp:lastModifiedBy>
  <cp:revision>2</cp:revision>
  <dcterms:created xsi:type="dcterms:W3CDTF">2024-02-05T11:39:00Z</dcterms:created>
  <dcterms:modified xsi:type="dcterms:W3CDTF">2024-02-05T11:39:00Z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0x0101005DF3D5349599954FA69F6BB46D3E8F81</vt:lpwstr>
  </property>
</Properties>
</file>