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F1185" w:rsidR="00797DF0" w:rsidP="009F662C" w:rsidRDefault="6C852F78" w14:paraId="07705EDA" w14:textId="7BEC654B">
      <w:pPr>
        <w:spacing w:after="0"/>
        <w:rPr>
          <w:rFonts w:ascii="Microsoft New Tai Lue" w:hAnsi="Microsoft New Tai Lue" w:cs="Microsoft New Tai Lue"/>
          <w:b/>
          <w:bCs/>
          <w:color w:val="00B050"/>
          <w:szCs w:val="24"/>
        </w:rPr>
      </w:pPr>
      <w:r w:rsidRPr="48CA0DBD" w:rsidR="6C852F78">
        <w:rPr>
          <w:rFonts w:ascii="Microsoft New Tai Lue" w:hAnsi="Microsoft New Tai Lue" w:cs="Microsoft New Tai Lue"/>
          <w:b w:val="1"/>
          <w:bCs w:val="1"/>
          <w:color w:val="00B050"/>
        </w:rPr>
        <w:t xml:space="preserve">Key </w:t>
      </w:r>
      <w:r w:rsidRPr="48CA0DBD" w:rsidR="1E69A026">
        <w:rPr>
          <w:rFonts w:ascii="Microsoft New Tai Lue" w:hAnsi="Microsoft New Tai Lue" w:cs="Microsoft New Tai Lue"/>
          <w:b w:val="1"/>
          <w:bCs w:val="1"/>
          <w:color w:val="00B050"/>
        </w:rPr>
        <w:t>a</w:t>
      </w:r>
      <w:r w:rsidRPr="48CA0DBD" w:rsidR="1D95B9DE">
        <w:rPr>
          <w:rFonts w:ascii="Microsoft New Tai Lue" w:hAnsi="Microsoft New Tai Lue" w:cs="Microsoft New Tai Lue"/>
          <w:b w:val="1"/>
          <w:bCs w:val="1"/>
          <w:color w:val="00B050"/>
        </w:rPr>
        <w:t>reas of success</w:t>
      </w:r>
      <w:r w:rsidRPr="48CA0DBD" w:rsidR="6022D9A8">
        <w:rPr>
          <w:rFonts w:ascii="Microsoft New Tai Lue" w:hAnsi="Microsoft New Tai Lue" w:cs="Microsoft New Tai Lue"/>
          <w:b w:val="1"/>
          <w:bCs w:val="1"/>
          <w:color w:val="00B050"/>
        </w:rPr>
        <w:t xml:space="preserve"> and progress</w:t>
      </w:r>
    </w:p>
    <w:p w:rsidR="6E7D40AC" w:rsidP="48CA0DBD" w:rsidRDefault="6E7D40AC" w14:paraId="424D6123" w14:textId="545B6EF3">
      <w:pPr>
        <w:pStyle w:val="ListParagraph"/>
        <w:ind w:left="0"/>
        <w:rPr>
          <w:rFonts w:ascii="Microsoft New Tai Lue" w:hAnsi="Microsoft New Tai Lue" w:cs="Microsoft New Tai Lue"/>
          <w:sz w:val="24"/>
          <w:szCs w:val="24"/>
        </w:rPr>
      </w:pPr>
      <w:r w:rsidRPr="48CA0DBD" w:rsidR="6E7D40AC">
        <w:rPr>
          <w:rFonts w:ascii="Microsoft New Tai Lue" w:hAnsi="Microsoft New Tai Lue" w:eastAsia="Microsoft New Tai Lue" w:cs="Microsoft New Tai Lue"/>
          <w:b w:val="1"/>
          <w:bCs w:val="1"/>
          <w:sz w:val="24"/>
          <w:szCs w:val="24"/>
        </w:rPr>
        <w:t xml:space="preserve">Contacts handled and resolved with no costed service by Somerset's Council’s Customer Contact Centre </w:t>
      </w:r>
      <w:r w:rsidRPr="48CA0DBD" w:rsidR="4CCE7F5F">
        <w:rPr>
          <w:rFonts w:ascii="Microsoft New Tai Lue" w:hAnsi="Microsoft New Tai Lue" w:eastAsia="Microsoft New Tai Lue" w:cs="Microsoft New Tai Lue"/>
          <w:b w:val="0"/>
          <w:bCs w:val="0"/>
          <w:sz w:val="24"/>
          <w:szCs w:val="24"/>
        </w:rPr>
        <w:t xml:space="preserve">Through our ongoing </w:t>
      </w:r>
      <w:r w:rsidRPr="48CA0DBD" w:rsidR="6E7D40AC">
        <w:rPr>
          <w:rFonts w:ascii="Microsoft New Tai Lue" w:hAnsi="Microsoft New Tai Lue" w:eastAsia="Microsoft New Tai Lue" w:cs="Microsoft New Tai Lue"/>
          <w:b w:val="0"/>
          <w:bCs w:val="0"/>
          <w:sz w:val="24"/>
          <w:szCs w:val="24"/>
        </w:rPr>
        <w:t xml:space="preserve">commitment to </w:t>
      </w:r>
      <w:r w:rsidRPr="48CA0DBD" w:rsidR="0AACF782">
        <w:rPr>
          <w:rFonts w:ascii="Microsoft New Tai Lue" w:hAnsi="Microsoft New Tai Lue" w:eastAsia="Microsoft New Tai Lue" w:cs="Microsoft New Tai Lue"/>
          <w:b w:val="0"/>
          <w:bCs w:val="0"/>
          <w:sz w:val="24"/>
          <w:szCs w:val="24"/>
        </w:rPr>
        <w:t>early</w:t>
      </w:r>
      <w:r w:rsidRPr="48CA0DBD" w:rsidR="6E7D40AC">
        <w:rPr>
          <w:rFonts w:ascii="Microsoft New Tai Lue" w:hAnsi="Microsoft New Tai Lue" w:eastAsia="Microsoft New Tai Lue" w:cs="Microsoft New Tai Lue"/>
          <w:b w:val="0"/>
          <w:bCs w:val="0"/>
          <w:sz w:val="24"/>
          <w:szCs w:val="24"/>
        </w:rPr>
        <w:t xml:space="preserve"> help and prevent</w:t>
      </w:r>
      <w:r w:rsidRPr="48CA0DBD" w:rsidR="20D92B38">
        <w:rPr>
          <w:rFonts w:ascii="Microsoft New Tai Lue" w:hAnsi="Microsoft New Tai Lue" w:eastAsia="Microsoft New Tai Lue" w:cs="Microsoft New Tai Lue"/>
          <w:b w:val="0"/>
          <w:bCs w:val="0"/>
          <w:sz w:val="24"/>
          <w:szCs w:val="24"/>
        </w:rPr>
        <w:t xml:space="preserve">ion, and the development of a robust community offer for </w:t>
      </w:r>
      <w:r w:rsidRPr="48CA0DBD" w:rsidR="20D92B38">
        <w:rPr>
          <w:rFonts w:ascii="Microsoft New Tai Lue" w:hAnsi="Microsoft New Tai Lue" w:eastAsia="Microsoft New Tai Lue" w:cs="Microsoft New Tai Lue"/>
          <w:b w:val="0"/>
          <w:bCs w:val="0"/>
          <w:sz w:val="24"/>
          <w:szCs w:val="24"/>
        </w:rPr>
        <w:t>local residents</w:t>
      </w:r>
      <w:r w:rsidRPr="48CA0DBD" w:rsidR="20D92B38">
        <w:rPr>
          <w:rFonts w:ascii="Microsoft New Tai Lue" w:hAnsi="Microsoft New Tai Lue" w:eastAsia="Microsoft New Tai Lue" w:cs="Microsoft New Tai Lue"/>
          <w:b w:val="0"/>
          <w:bCs w:val="0"/>
          <w:sz w:val="24"/>
          <w:szCs w:val="24"/>
        </w:rPr>
        <w:t xml:space="preserve">, </w:t>
      </w:r>
      <w:r w:rsidRPr="48CA0DBD" w:rsidR="5F7E1069">
        <w:rPr>
          <w:rFonts w:ascii="Microsoft New Tai Lue" w:hAnsi="Microsoft New Tai Lue" w:eastAsia="Microsoft New Tai Lue" w:cs="Microsoft New Tai Lue"/>
          <w:b w:val="0"/>
          <w:bCs w:val="0"/>
          <w:sz w:val="24"/>
          <w:szCs w:val="24"/>
        </w:rPr>
        <w:t>we would expect to see more contacts resolved at the front door and an increase in signposting to community solutions.  Our award-winning Customer Contact Centre continues to help people find sol</w:t>
      </w:r>
      <w:r w:rsidRPr="48CA0DBD" w:rsidR="3ED08302">
        <w:rPr>
          <w:rFonts w:ascii="Microsoft New Tai Lue" w:hAnsi="Microsoft New Tai Lue" w:eastAsia="Microsoft New Tai Lue" w:cs="Microsoft New Tai Lue"/>
          <w:b w:val="0"/>
          <w:bCs w:val="0"/>
          <w:sz w:val="24"/>
          <w:szCs w:val="24"/>
        </w:rPr>
        <w:t xml:space="preserve">utions to their provlems and is </w:t>
      </w:r>
      <w:r w:rsidRPr="48CA0DBD" w:rsidR="3ED08302">
        <w:rPr>
          <w:rFonts w:ascii="Microsoft New Tai Lue" w:hAnsi="Microsoft New Tai Lue" w:eastAsia="Microsoft New Tai Lue" w:cs="Microsoft New Tai Lue"/>
          <w:b w:val="0"/>
          <w:bCs w:val="0"/>
          <w:sz w:val="24"/>
          <w:szCs w:val="24"/>
        </w:rPr>
        <w:t>demonstrating</w:t>
      </w:r>
      <w:r w:rsidRPr="48CA0DBD" w:rsidR="3ED08302">
        <w:rPr>
          <w:rFonts w:ascii="Microsoft New Tai Lue" w:hAnsi="Microsoft New Tai Lue" w:eastAsia="Microsoft New Tai Lue" w:cs="Microsoft New Tai Lue"/>
          <w:b w:val="0"/>
          <w:bCs w:val="0"/>
          <w:sz w:val="24"/>
          <w:szCs w:val="24"/>
        </w:rPr>
        <w:t xml:space="preserve"> its impact in terms of diversions from formal care</w:t>
      </w:r>
      <w:r w:rsidRPr="48CA0DBD" w:rsidR="51093339">
        <w:rPr>
          <w:rFonts w:ascii="Microsoft New Tai Lue" w:hAnsi="Microsoft New Tai Lue" w:eastAsia="Microsoft New Tai Lue" w:cs="Microsoft New Tai Lue"/>
          <w:b w:val="0"/>
          <w:bCs w:val="0"/>
          <w:sz w:val="24"/>
          <w:szCs w:val="24"/>
        </w:rPr>
        <w:t xml:space="preserve"> and statutory services</w:t>
      </w:r>
      <w:r w:rsidRPr="48CA0DBD" w:rsidR="3ED08302">
        <w:rPr>
          <w:rFonts w:ascii="Microsoft New Tai Lue" w:hAnsi="Microsoft New Tai Lue" w:eastAsia="Microsoft New Tai Lue" w:cs="Microsoft New Tai Lue"/>
          <w:b w:val="0"/>
          <w:bCs w:val="0"/>
          <w:sz w:val="24"/>
          <w:szCs w:val="24"/>
        </w:rPr>
        <w:t xml:space="preserve">. </w:t>
      </w:r>
      <w:r w:rsidRPr="48CA0DBD" w:rsidR="3ED08302">
        <w:rPr>
          <w:rFonts w:ascii="Microsoft New Tai Lue" w:hAnsi="Microsoft New Tai Lue" w:cs="Microsoft New Tai Lue"/>
          <w:sz w:val="24"/>
          <w:szCs w:val="24"/>
        </w:rPr>
        <w:t>The cumulative figure</w:t>
      </w:r>
      <w:r w:rsidRPr="48CA0DBD" w:rsidR="4A1849C2">
        <w:rPr>
          <w:rFonts w:ascii="Microsoft New Tai Lue" w:hAnsi="Microsoft New Tai Lue" w:cs="Microsoft New Tai Lue"/>
          <w:sz w:val="24"/>
          <w:szCs w:val="24"/>
        </w:rPr>
        <w:t xml:space="preserve"> of contacts resolved with no costed service -</w:t>
      </w:r>
      <w:r w:rsidRPr="48CA0DBD" w:rsidR="3ED08302">
        <w:rPr>
          <w:rFonts w:ascii="Microsoft New Tai Lue" w:hAnsi="Microsoft New Tai Lue" w:cs="Microsoft New Tai Lue"/>
          <w:sz w:val="24"/>
          <w:szCs w:val="24"/>
        </w:rPr>
        <w:t xml:space="preserve"> </w:t>
      </w:r>
      <w:r w:rsidRPr="48CA0DBD" w:rsidR="3ED08302">
        <w:rPr>
          <w:rFonts w:ascii="Microsoft New Tai Lue" w:hAnsi="Microsoft New Tai Lue" w:cs="Microsoft New Tai Lue"/>
          <w:sz w:val="24"/>
          <w:szCs w:val="24"/>
        </w:rPr>
        <w:t>for the period April</w:t>
      </w:r>
      <w:r w:rsidRPr="48CA0DBD" w:rsidR="35B3B701">
        <w:rPr>
          <w:rFonts w:ascii="Microsoft New Tai Lue" w:hAnsi="Microsoft New Tai Lue" w:cs="Microsoft New Tai Lue"/>
          <w:sz w:val="24"/>
          <w:szCs w:val="24"/>
        </w:rPr>
        <w:t xml:space="preserve"> 2023</w:t>
      </w:r>
      <w:r w:rsidRPr="48CA0DBD" w:rsidR="3ED08302">
        <w:rPr>
          <w:rFonts w:ascii="Microsoft New Tai Lue" w:hAnsi="Microsoft New Tai Lue" w:cs="Microsoft New Tai Lue"/>
          <w:sz w:val="24"/>
          <w:szCs w:val="24"/>
        </w:rPr>
        <w:t xml:space="preserve"> to January 2024</w:t>
      </w:r>
      <w:r w:rsidRPr="48CA0DBD" w:rsidR="14B87B60">
        <w:rPr>
          <w:rFonts w:ascii="Microsoft New Tai Lue" w:hAnsi="Microsoft New Tai Lue" w:cs="Microsoft New Tai Lue"/>
          <w:sz w:val="24"/>
          <w:szCs w:val="24"/>
        </w:rPr>
        <w:t xml:space="preserve"> -</w:t>
      </w:r>
      <w:r w:rsidRPr="48CA0DBD" w:rsidR="3ED08302">
        <w:rPr>
          <w:rFonts w:ascii="Microsoft New Tai Lue" w:hAnsi="Microsoft New Tai Lue" w:cs="Microsoft New Tai Lue"/>
          <w:sz w:val="24"/>
          <w:szCs w:val="24"/>
        </w:rPr>
        <w:t xml:space="preserve"> is 60.9%.</w:t>
      </w:r>
      <w:r w:rsidRPr="48CA0DBD" w:rsidR="3ED08302">
        <w:rPr>
          <w:rFonts w:ascii="Microsoft New Tai Lue" w:hAnsi="Microsoft New Tai Lue" w:eastAsia="Microsoft New Tai Lue" w:cs="Microsoft New Tai Lue"/>
          <w:b w:val="0"/>
          <w:bCs w:val="0"/>
          <w:sz w:val="24"/>
          <w:szCs w:val="24"/>
        </w:rPr>
        <w:t xml:space="preserve"> </w:t>
      </w:r>
      <w:r w:rsidRPr="48CA0DBD" w:rsidR="6823FB97">
        <w:rPr>
          <w:rFonts w:ascii="Microsoft New Tai Lue" w:hAnsi="Microsoft New Tai Lue" w:cs="Microsoft New Tai Lue"/>
          <w:sz w:val="24"/>
          <w:szCs w:val="24"/>
        </w:rPr>
        <w:t xml:space="preserve">The proportion of Care Act assessments that are then undertaken and result in an outcome of ‘Provide Support (short term or long term)’ </w:t>
      </w:r>
      <w:r w:rsidRPr="48CA0DBD" w:rsidR="305BA5D2">
        <w:rPr>
          <w:rFonts w:ascii="Microsoft New Tai Lue" w:hAnsi="Microsoft New Tai Lue" w:cs="Microsoft New Tai Lue"/>
          <w:sz w:val="24"/>
          <w:szCs w:val="24"/>
        </w:rPr>
        <w:t xml:space="preserve">also </w:t>
      </w:r>
      <w:r w:rsidRPr="48CA0DBD" w:rsidR="305BA5D2">
        <w:rPr>
          <w:rFonts w:ascii="Microsoft New Tai Lue" w:hAnsi="Microsoft New Tai Lue" w:cs="Microsoft New Tai Lue"/>
          <w:sz w:val="24"/>
          <w:szCs w:val="24"/>
        </w:rPr>
        <w:t>r</w:t>
      </w:r>
      <w:r w:rsidRPr="48CA0DBD" w:rsidR="6823FB97">
        <w:rPr>
          <w:rFonts w:ascii="Microsoft New Tai Lue" w:hAnsi="Microsoft New Tai Lue" w:cs="Microsoft New Tai Lue"/>
          <w:sz w:val="24"/>
          <w:szCs w:val="24"/>
        </w:rPr>
        <w:t>emains</w:t>
      </w:r>
      <w:r w:rsidRPr="48CA0DBD" w:rsidR="6823FB97">
        <w:rPr>
          <w:rFonts w:ascii="Microsoft New Tai Lue" w:hAnsi="Microsoft New Tai Lue" w:cs="Microsoft New Tai Lue"/>
          <w:sz w:val="24"/>
          <w:szCs w:val="24"/>
        </w:rPr>
        <w:t xml:space="preserve"> above </w:t>
      </w:r>
      <w:r w:rsidRPr="48CA0DBD" w:rsidR="4D6EE6D3">
        <w:rPr>
          <w:rFonts w:ascii="Microsoft New Tai Lue" w:hAnsi="Microsoft New Tai Lue" w:cs="Microsoft New Tai Lue"/>
          <w:sz w:val="24"/>
          <w:szCs w:val="24"/>
        </w:rPr>
        <w:t xml:space="preserve">target </w:t>
      </w:r>
      <w:r w:rsidRPr="48CA0DBD" w:rsidR="4D6EE6D3">
        <w:rPr>
          <w:rFonts w:ascii="Microsoft New Tai Lue" w:hAnsi="Microsoft New Tai Lue" w:cs="Microsoft New Tai Lue"/>
          <w:sz w:val="24"/>
          <w:szCs w:val="24"/>
        </w:rPr>
        <w:t>and</w:t>
      </w:r>
      <w:r w:rsidRPr="48CA0DBD" w:rsidR="3FCE5A2C">
        <w:rPr>
          <w:rFonts w:ascii="Microsoft New Tai Lue" w:hAnsi="Microsoft New Tai Lue" w:cs="Microsoft New Tai Lue"/>
          <w:sz w:val="24"/>
          <w:szCs w:val="24"/>
        </w:rPr>
        <w:t xml:space="preserve"> </w:t>
      </w:r>
      <w:r w:rsidRPr="48CA0DBD" w:rsidR="6823FB97">
        <w:rPr>
          <w:rFonts w:ascii="Microsoft New Tai Lue" w:hAnsi="Microsoft New Tai Lue" w:cs="Microsoft New Tai Lue"/>
          <w:sz w:val="24"/>
          <w:szCs w:val="24"/>
        </w:rPr>
        <w:t>was</w:t>
      </w:r>
      <w:r w:rsidRPr="48CA0DBD" w:rsidR="6823FB97">
        <w:rPr>
          <w:rFonts w:ascii="Microsoft New Tai Lue" w:hAnsi="Microsoft New Tai Lue" w:cs="Microsoft New Tai Lue"/>
          <w:sz w:val="24"/>
          <w:szCs w:val="24"/>
        </w:rPr>
        <w:t xml:space="preserve"> repo</w:t>
      </w:r>
      <w:r w:rsidRPr="48CA0DBD" w:rsidR="6E8A91FB">
        <w:rPr>
          <w:rFonts w:ascii="Microsoft New Tai Lue" w:hAnsi="Microsoft New Tai Lue" w:cs="Microsoft New Tai Lue"/>
          <w:sz w:val="24"/>
          <w:szCs w:val="24"/>
        </w:rPr>
        <w:t>rted at 83.2% in January 2024.</w:t>
      </w:r>
    </w:p>
    <w:p w:rsidR="48CA0DBD" w:rsidP="48CA0DBD" w:rsidRDefault="48CA0DBD" w14:paraId="2BD05901" w14:textId="51506624">
      <w:pPr>
        <w:pStyle w:val="ListParagraph"/>
        <w:ind w:left="0"/>
        <w:rPr>
          <w:rFonts w:ascii="Microsoft New Tai Lue" w:hAnsi="Microsoft New Tai Lue" w:cs="Microsoft New Tai Lue"/>
          <w:sz w:val="24"/>
          <w:szCs w:val="24"/>
        </w:rPr>
      </w:pPr>
    </w:p>
    <w:p w:rsidR="54DC7014" w:rsidP="48CA0DBD" w:rsidRDefault="54DC7014" w14:paraId="78E89F78" w14:textId="279D657E">
      <w:pPr>
        <w:pStyle w:val="ListParagraph"/>
        <w:ind w:left="0"/>
        <w:rPr>
          <w:rFonts w:ascii="Microsoft New Tai Lue" w:hAnsi="Microsoft New Tai Lue" w:cs="Microsoft New Tai Lue"/>
          <w:sz w:val="24"/>
          <w:szCs w:val="24"/>
        </w:rPr>
      </w:pPr>
      <w:r w:rsidRPr="48CA0DBD" w:rsidR="54DC7014">
        <w:rPr>
          <w:rFonts w:ascii="Microsoft New Tai Lue" w:hAnsi="Microsoft New Tai Lue" w:eastAsia="Microsoft New Tai Lue" w:cs="Microsoft New Tai Lue"/>
          <w:b w:val="1"/>
          <w:bCs w:val="1"/>
          <w:sz w:val="24"/>
          <w:szCs w:val="24"/>
        </w:rPr>
        <w:t xml:space="preserve">Adult safeguarding: </w:t>
      </w:r>
      <w:r w:rsidRPr="48CA0DBD" w:rsidR="26C8E0C9">
        <w:rPr>
          <w:rFonts w:ascii="Microsoft New Tai Lue" w:hAnsi="Microsoft New Tai Lue" w:cs="Microsoft New Tai Lue"/>
          <w:sz w:val="24"/>
          <w:szCs w:val="24"/>
        </w:rPr>
        <w:t xml:space="preserve">In January 2024, 36.6% of safeguarding concerns received by the Safeguarding team were accepted as requiring a formal safeguarding response, exceeding the 2022/23 national average conversion rate 33% and is an indicator of an effective pathway decision process.  To date this </w:t>
      </w:r>
      <w:r w:rsidRPr="48CA0DBD" w:rsidR="26C8E0C9">
        <w:rPr>
          <w:rFonts w:ascii="Microsoft New Tai Lue" w:hAnsi="Microsoft New Tai Lue" w:cs="Microsoft New Tai Lue"/>
          <w:sz w:val="24"/>
          <w:szCs w:val="24"/>
        </w:rPr>
        <w:t>financial year</w:t>
      </w:r>
      <w:r w:rsidRPr="48CA0DBD" w:rsidR="3E59A22F">
        <w:rPr>
          <w:rFonts w:ascii="Microsoft New Tai Lue" w:hAnsi="Microsoft New Tai Lue" w:cs="Microsoft New Tai Lue"/>
          <w:sz w:val="24"/>
          <w:szCs w:val="24"/>
        </w:rPr>
        <w:t xml:space="preserve"> </w:t>
      </w:r>
      <w:r w:rsidRPr="48CA0DBD" w:rsidR="26C8E0C9">
        <w:rPr>
          <w:rFonts w:ascii="Microsoft New Tai Lue" w:hAnsi="Microsoft New Tai Lue" w:cs="Microsoft New Tai Lue"/>
          <w:sz w:val="24"/>
          <w:szCs w:val="24"/>
        </w:rPr>
        <w:t>the identified safeguarding risk was either removed or reduced following enquiry completion</w:t>
      </w:r>
      <w:r w:rsidRPr="48CA0DBD" w:rsidR="0A5A9129">
        <w:rPr>
          <w:rFonts w:ascii="Microsoft New Tai Lue" w:hAnsi="Microsoft New Tai Lue" w:cs="Microsoft New Tai Lue"/>
          <w:sz w:val="24"/>
          <w:szCs w:val="24"/>
        </w:rPr>
        <w:t xml:space="preserve"> in approximately 92% cases.</w:t>
      </w:r>
      <w:r w:rsidRPr="48CA0DBD" w:rsidR="00C56BEA">
        <w:rPr>
          <w:rFonts w:ascii="Microsoft New Tai Lue" w:hAnsi="Microsoft New Tai Lue" w:cs="Microsoft New Tai Lue"/>
          <w:sz w:val="24"/>
          <w:szCs w:val="24"/>
        </w:rPr>
        <w:t xml:space="preserve">  The Safeguarding Adults Board held a Development Day in January and is currently repeating a Member Effectiveness Survey as part of its routine governance and assurance activity.  </w:t>
      </w:r>
    </w:p>
    <w:p w:rsidR="0A5A9129" w:rsidP="48CA0DBD" w:rsidRDefault="0A5A9129" w14:paraId="7BF0DD62" w14:textId="0E572486">
      <w:pPr>
        <w:spacing w:after="200" w:line="276" w:lineRule="auto"/>
        <w:rPr>
          <w:rFonts w:ascii="Microsoft New Tai Lue" w:hAnsi="Microsoft New Tai Lue" w:eastAsia="Microsoft New Tai Lue" w:cs="Microsoft New Tai Lue"/>
          <w:sz w:val="24"/>
          <w:szCs w:val="24"/>
        </w:rPr>
      </w:pPr>
      <w:r w:rsidRPr="48CA0DBD" w:rsidR="0A5A9129">
        <w:rPr>
          <w:rFonts w:ascii="Microsoft New Tai Lue" w:hAnsi="Microsoft New Tai Lue" w:eastAsia="Microsoft New Tai Lue" w:cs="Microsoft New Tai Lue"/>
          <w:b w:val="1"/>
          <w:bCs w:val="1"/>
          <w:sz w:val="24"/>
          <w:szCs w:val="24"/>
          <w:lang w:eastAsia="en-GB"/>
        </w:rPr>
        <w:t xml:space="preserve">Sourcing of homecare and contract ‘handbacks’: </w:t>
      </w:r>
      <w:r w:rsidRPr="48CA0DBD" w:rsidR="0A5A9129">
        <w:rPr>
          <w:rFonts w:ascii="Microsoft New Tai Lue" w:hAnsi="Microsoft New Tai Lue" w:eastAsia="Microsoft New Tai Lue" w:cs="Microsoft New Tai Lue"/>
          <w:color w:val="000000" w:themeColor="text1" w:themeTint="FF" w:themeShade="FF"/>
          <w:sz w:val="24"/>
          <w:szCs w:val="24"/>
        </w:rPr>
        <w:t xml:space="preserve">Somerset </w:t>
      </w:r>
      <w:r w:rsidRPr="48CA0DBD" w:rsidR="0A5A9129">
        <w:rPr>
          <w:rFonts w:ascii="Microsoft New Tai Lue" w:hAnsi="Microsoft New Tai Lue" w:eastAsia="Microsoft New Tai Lue" w:cs="Microsoft New Tai Lue"/>
          <w:sz w:val="24"/>
          <w:szCs w:val="24"/>
        </w:rPr>
        <w:t xml:space="preserve">has continued to see the impact of </w:t>
      </w:r>
      <w:r w:rsidRPr="48CA0DBD" w:rsidR="0A5A9129">
        <w:rPr>
          <w:rFonts w:ascii="Microsoft New Tai Lue" w:hAnsi="Microsoft New Tai Lue" w:eastAsia="Microsoft New Tai Lue" w:cs="Microsoft New Tai Lue"/>
          <w:sz w:val="24"/>
          <w:szCs w:val="24"/>
        </w:rPr>
        <w:t>additional</w:t>
      </w:r>
      <w:r w:rsidRPr="48CA0DBD" w:rsidR="0A5A9129">
        <w:rPr>
          <w:rFonts w:ascii="Microsoft New Tai Lue" w:hAnsi="Microsoft New Tai Lue" w:eastAsia="Microsoft New Tai Lue" w:cs="Microsoft New Tai Lue"/>
          <w:sz w:val="24"/>
          <w:szCs w:val="24"/>
        </w:rPr>
        <w:t xml:space="preserve"> investment and focused commissioning activity, as well as some pick up in care provider recruitment of new starters over recent months, with levels of unmet homecare need falling to their lowest ever levels since March 2021, with 3 unmet packages as of end of January 2024</w:t>
      </w:r>
      <w:r w:rsidRPr="48CA0DBD" w:rsidR="0A5A9129">
        <w:rPr>
          <w:rFonts w:ascii="Microsoft New Tai Lue" w:hAnsi="Microsoft New Tai Lue" w:eastAsia="Microsoft New Tai Lue" w:cs="Microsoft New Tai Lue"/>
          <w:sz w:val="24"/>
          <w:szCs w:val="24"/>
        </w:rPr>
        <w:t xml:space="preserve">.  </w:t>
      </w:r>
      <w:r w:rsidRPr="48CA0DBD" w:rsidR="0A5A9129">
        <w:rPr>
          <w:rFonts w:ascii="Microsoft New Tai Lue" w:hAnsi="Microsoft New Tai Lue" w:eastAsia="Microsoft New Tai Lue" w:cs="Microsoft New Tai Lue"/>
          <w:sz w:val="24"/>
          <w:szCs w:val="24"/>
        </w:rPr>
        <w:t>There were 7 homecare package</w:t>
      </w:r>
      <w:r w:rsidRPr="48CA0DBD" w:rsidR="0A5A9129">
        <w:rPr>
          <w:rFonts w:ascii="Microsoft New Tai Lue" w:hAnsi="Microsoft New Tai Lue" w:eastAsia="Microsoft New Tai Lue" w:cs="Microsoft New Tai Lue"/>
          <w:color w:val="000000" w:themeColor="text1" w:themeTint="FF" w:themeShade="FF"/>
          <w:sz w:val="24"/>
          <w:szCs w:val="24"/>
        </w:rPr>
        <w:t xml:space="preserve"> contract handbacks in January 2024, with Somerset seeing a 34% reduction in the number of handbacks received during 2023 when compared to figures in 2022.</w:t>
      </w:r>
    </w:p>
    <w:p w:rsidR="6702E8BE" w:rsidP="220824E3" w:rsidRDefault="003A55ED" w14:paraId="665DFD88" w14:textId="19233DDF">
      <w:pPr>
        <w:spacing w:after="0"/>
        <w:rPr>
          <w:rFonts w:ascii="Microsoft New Tai Lue" w:hAnsi="Microsoft New Tai Lue" w:cs="Microsoft New Tai Lue"/>
          <w:b/>
          <w:bCs/>
          <w:color w:val="FF0000"/>
          <w:szCs w:val="24"/>
        </w:rPr>
      </w:pPr>
      <w:r w:rsidRPr="48CA0DBD" w:rsidR="003A55ED">
        <w:rPr>
          <w:rFonts w:ascii="Microsoft New Tai Lue" w:hAnsi="Microsoft New Tai Lue" w:cs="Microsoft New Tai Lue"/>
          <w:b w:val="1"/>
          <w:bCs w:val="1"/>
          <w:color w:val="FF0000"/>
        </w:rPr>
        <w:t>Key a</w:t>
      </w:r>
      <w:r w:rsidRPr="48CA0DBD" w:rsidR="004E28B6">
        <w:rPr>
          <w:rFonts w:ascii="Microsoft New Tai Lue" w:hAnsi="Microsoft New Tai Lue" w:cs="Microsoft New Tai Lue"/>
          <w:b w:val="1"/>
          <w:bCs w:val="1"/>
          <w:color w:val="FF0000"/>
        </w:rPr>
        <w:t>reas of concern</w:t>
      </w:r>
      <w:r w:rsidRPr="48CA0DBD" w:rsidR="00941893">
        <w:rPr>
          <w:rFonts w:ascii="Microsoft New Tai Lue" w:hAnsi="Microsoft New Tai Lue" w:cs="Microsoft New Tai Lue"/>
          <w:b w:val="1"/>
          <w:bCs w:val="1"/>
          <w:color w:val="FF0000"/>
        </w:rPr>
        <w:t>/</w:t>
      </w:r>
      <w:r w:rsidRPr="48CA0DBD" w:rsidR="51A0EF07">
        <w:rPr>
          <w:rFonts w:ascii="Microsoft New Tai Lue" w:hAnsi="Microsoft New Tai Lue" w:cs="Microsoft New Tai Lue"/>
          <w:b w:val="1"/>
          <w:bCs w:val="1"/>
          <w:color w:val="FF0000"/>
        </w:rPr>
        <w:t xml:space="preserve">ongoing </w:t>
      </w:r>
      <w:r w:rsidRPr="48CA0DBD" w:rsidR="00941893">
        <w:rPr>
          <w:rFonts w:ascii="Microsoft New Tai Lue" w:hAnsi="Microsoft New Tai Lue" w:cs="Microsoft New Tai Lue"/>
          <w:b w:val="1"/>
          <w:bCs w:val="1"/>
          <w:color w:val="FF0000"/>
        </w:rPr>
        <w:t>monitoring</w:t>
      </w:r>
    </w:p>
    <w:p w:rsidRPr="00A85AB9" w:rsidR="00A85AB9" w:rsidP="48CA0DBD" w:rsidRDefault="00A85AB9" w14:paraId="2D191F69" w14:textId="05BB92FC">
      <w:pPr>
        <w:pStyle w:val="Normal"/>
        <w:suppressLineNumbers w:val="0"/>
        <w:bidi w:val="0"/>
        <w:spacing w:before="0" w:beforeAutospacing="off" w:after="160" w:afterAutospacing="off" w:line="259" w:lineRule="auto"/>
        <w:ind w:left="0" w:right="0"/>
        <w:jc w:val="left"/>
        <w:rPr>
          <w:rFonts w:ascii="Microsoft New Tai Lue" w:hAnsi="Microsoft New Tai Lue" w:eastAsia="Microsoft New Tai Lue" w:cs="Microsoft New Tai Lue"/>
          <w:sz w:val="24"/>
          <w:szCs w:val="24"/>
        </w:rPr>
      </w:pPr>
      <w:r w:rsidRPr="48CA0DBD" w:rsidR="00A85AB9">
        <w:rPr>
          <w:rFonts w:ascii="Microsoft New Tai Lue" w:hAnsi="Microsoft New Tai Lue" w:eastAsia="Microsoft New Tai Lue" w:cs="Microsoft New Tai Lue"/>
          <w:b w:val="1"/>
          <w:bCs w:val="1"/>
        </w:rPr>
        <w:t xml:space="preserve">Overdue assessments and reviews: </w:t>
      </w:r>
      <w:r w:rsidRPr="48CA0DBD" w:rsidR="00A85AB9">
        <w:rPr>
          <w:rFonts w:ascii="Microsoft New Tai Lue" w:hAnsi="Microsoft New Tai Lue" w:eastAsia="Microsoft New Tai Lue" w:cs="Microsoft New Tai Lue"/>
          <w:sz w:val="24"/>
          <w:szCs w:val="24"/>
        </w:rPr>
        <w:t xml:space="preserve">Overdue assessments and reviews </w:t>
      </w:r>
      <w:r w:rsidRPr="48CA0DBD" w:rsidR="00A85AB9">
        <w:rPr>
          <w:rFonts w:ascii="Microsoft New Tai Lue" w:hAnsi="Microsoft New Tai Lue" w:eastAsia="Microsoft New Tai Lue" w:cs="Microsoft New Tai Lue"/>
          <w:sz w:val="24"/>
          <w:szCs w:val="24"/>
        </w:rPr>
        <w:t>remain</w:t>
      </w:r>
      <w:r w:rsidRPr="48CA0DBD" w:rsidR="00A85AB9">
        <w:rPr>
          <w:rFonts w:ascii="Microsoft New Tai Lue" w:hAnsi="Microsoft New Tai Lue" w:eastAsia="Microsoft New Tai Lue" w:cs="Microsoft New Tai Lue"/>
          <w:sz w:val="24"/>
          <w:szCs w:val="24"/>
        </w:rPr>
        <w:t xml:space="preserve"> high and above target</w:t>
      </w:r>
      <w:r w:rsidRPr="48CA0DBD" w:rsidR="001727A3">
        <w:rPr>
          <w:rFonts w:ascii="Microsoft New Tai Lue" w:hAnsi="Microsoft New Tai Lue" w:eastAsia="Microsoft New Tai Lue" w:cs="Microsoft New Tai Lue"/>
          <w:sz w:val="24"/>
          <w:szCs w:val="24"/>
        </w:rPr>
        <w:t xml:space="preserve">, with overdue assessment levels </w:t>
      </w:r>
      <w:r w:rsidRPr="48CA0DBD" w:rsidR="00CC7FF0">
        <w:rPr>
          <w:rFonts w:ascii="Microsoft New Tai Lue" w:hAnsi="Microsoft New Tai Lue" w:eastAsia="Microsoft New Tai Lue" w:cs="Microsoft New Tai Lue"/>
          <w:sz w:val="24"/>
          <w:szCs w:val="24"/>
        </w:rPr>
        <w:t>continuing to rise</w:t>
      </w:r>
      <w:r w:rsidRPr="48CA0DBD" w:rsidR="00A85AB9">
        <w:rPr>
          <w:rFonts w:ascii="Microsoft New Tai Lue" w:hAnsi="Microsoft New Tai Lue" w:eastAsia="Microsoft New Tai Lue" w:cs="Microsoft New Tai Lue"/>
          <w:sz w:val="24"/>
          <w:szCs w:val="24"/>
        </w:rPr>
        <w:t xml:space="preserve">.  </w:t>
      </w:r>
      <w:r w:rsidRPr="48CA0DBD" w:rsidR="00A85AB9">
        <w:rPr>
          <w:rFonts w:ascii="Microsoft New Tai Lue" w:hAnsi="Microsoft New Tai Lue" w:eastAsia="Microsoft New Tai Lue" w:cs="Microsoft New Tai Lue"/>
          <w:sz w:val="24"/>
          <w:szCs w:val="24"/>
        </w:rPr>
        <w:t xml:space="preserve">Detailed assurance reports in relation to </w:t>
      </w:r>
      <w:r w:rsidRPr="48CA0DBD" w:rsidR="00CC7FF0">
        <w:rPr>
          <w:rFonts w:ascii="Microsoft New Tai Lue" w:hAnsi="Microsoft New Tai Lue" w:eastAsia="Microsoft New Tai Lue" w:cs="Microsoft New Tai Lue"/>
          <w:sz w:val="24"/>
          <w:szCs w:val="24"/>
        </w:rPr>
        <w:t>waiting lists and prioritisation</w:t>
      </w:r>
      <w:r w:rsidRPr="48CA0DBD" w:rsidR="00A85AB9">
        <w:rPr>
          <w:rFonts w:ascii="Microsoft New Tai Lue" w:hAnsi="Microsoft New Tai Lue" w:eastAsia="Microsoft New Tai Lue" w:cs="Microsoft New Tai Lue"/>
          <w:sz w:val="24"/>
          <w:szCs w:val="24"/>
        </w:rPr>
        <w:t xml:space="preserve"> are presented on a quarterly basis to the Safeguarding Adults Board’s performance and quality subgroup, with the latest report received in November 2023</w:t>
      </w:r>
      <w:r w:rsidRPr="48CA0DBD" w:rsidR="00FF6D14">
        <w:rPr>
          <w:rFonts w:ascii="Microsoft New Tai Lue" w:hAnsi="Microsoft New Tai Lue" w:eastAsia="Microsoft New Tai Lue" w:cs="Microsoft New Tai Lue"/>
          <w:sz w:val="24"/>
          <w:szCs w:val="24"/>
        </w:rPr>
        <w:t xml:space="preserve"> and the next one due early February 2024</w:t>
      </w:r>
      <w:r w:rsidRPr="48CA0DBD" w:rsidR="00A85AB9">
        <w:rPr>
          <w:rFonts w:ascii="Microsoft New Tai Lue" w:hAnsi="Microsoft New Tai Lue" w:eastAsia="Microsoft New Tai Lue" w:cs="Microsoft New Tai Lue"/>
          <w:sz w:val="24"/>
          <w:szCs w:val="24"/>
        </w:rPr>
        <w:t xml:space="preserve">.  </w:t>
      </w:r>
      <w:r w:rsidRPr="48CA0DBD" w:rsidR="00E24059">
        <w:rPr>
          <w:rFonts w:ascii="Microsoft New Tai Lue" w:hAnsi="Microsoft New Tai Lue" w:eastAsia="Microsoft New Tai Lue" w:cs="Microsoft New Tai Lue"/>
          <w:sz w:val="24"/>
          <w:szCs w:val="24"/>
        </w:rPr>
        <w:t>Whilst si</w:t>
      </w:r>
      <w:r w:rsidRPr="48CA0DBD" w:rsidR="00A85AB9">
        <w:rPr>
          <w:rFonts w:ascii="Microsoft New Tai Lue" w:hAnsi="Microsoft New Tai Lue" w:eastAsia="Microsoft New Tai Lue" w:cs="Microsoft New Tai Lue"/>
          <w:sz w:val="24"/>
          <w:szCs w:val="24"/>
        </w:rPr>
        <w:t>gnificant work is being undertaken by ASC Ops to address waitlists</w:t>
      </w:r>
      <w:r w:rsidRPr="48CA0DBD" w:rsidR="00E24059">
        <w:rPr>
          <w:rFonts w:ascii="Microsoft New Tai Lue" w:hAnsi="Microsoft New Tai Lue" w:eastAsia="Microsoft New Tai Lue" w:cs="Microsoft New Tai Lue"/>
          <w:sz w:val="24"/>
          <w:szCs w:val="24"/>
        </w:rPr>
        <w:t xml:space="preserve">, </w:t>
      </w:r>
      <w:r w:rsidRPr="48CA0DBD" w:rsidR="00A85AB9">
        <w:rPr>
          <w:rFonts w:ascii="Microsoft New Tai Lue" w:hAnsi="Microsoft New Tai Lue" w:eastAsia="Microsoft New Tai Lue" w:cs="Microsoft New Tai Lue"/>
          <w:sz w:val="24"/>
          <w:szCs w:val="24"/>
        </w:rPr>
        <w:t>capacity</w:t>
      </w:r>
      <w:r w:rsidRPr="48CA0DBD" w:rsidR="00A85AB9">
        <w:rPr>
          <w:rFonts w:ascii="Microsoft New Tai Lue" w:hAnsi="Microsoft New Tai Lue" w:eastAsia="Microsoft New Tai Lue" w:cs="Microsoft New Tai Lue"/>
          <w:sz w:val="24"/>
          <w:szCs w:val="24"/>
        </w:rPr>
        <w:t xml:space="preserve"> and demand pressures continue to </w:t>
      </w:r>
      <w:r w:rsidRPr="48CA0DBD" w:rsidR="00A85AB9">
        <w:rPr>
          <w:rFonts w:ascii="Microsoft New Tai Lue" w:hAnsi="Microsoft New Tai Lue" w:eastAsia="Microsoft New Tai Lue" w:cs="Microsoft New Tai Lue"/>
          <w:sz w:val="24"/>
          <w:szCs w:val="24"/>
        </w:rPr>
        <w:t>impact</w:t>
      </w:r>
      <w:r w:rsidRPr="48CA0DBD" w:rsidR="00A85AB9">
        <w:rPr>
          <w:rFonts w:ascii="Microsoft New Tai Lue" w:hAnsi="Microsoft New Tai Lue" w:eastAsia="Microsoft New Tai Lue" w:cs="Microsoft New Tai Lue"/>
          <w:sz w:val="24"/>
          <w:szCs w:val="24"/>
        </w:rPr>
        <w:t xml:space="preserve"> on performance</w:t>
      </w:r>
      <w:r w:rsidRPr="48CA0DBD" w:rsidR="00A85AB9">
        <w:rPr>
          <w:rFonts w:ascii="Microsoft New Tai Lue" w:hAnsi="Microsoft New Tai Lue" w:eastAsia="Microsoft New Tai Lue" w:cs="Microsoft New Tai Lue"/>
          <w:sz w:val="24"/>
          <w:szCs w:val="24"/>
        </w:rPr>
        <w:t>.</w:t>
      </w:r>
      <w:r w:rsidRPr="48CA0DBD" w:rsidR="00FF480D">
        <w:rPr>
          <w:rFonts w:ascii="Microsoft New Tai Lue" w:hAnsi="Microsoft New Tai Lue" w:eastAsia="Microsoft New Tai Lue" w:cs="Microsoft New Tai Lue"/>
          <w:sz w:val="24"/>
          <w:szCs w:val="24"/>
        </w:rPr>
        <w:t xml:space="preserve"> </w:t>
      </w:r>
      <w:r w:rsidRPr="48CA0DBD" w:rsidR="7533627E">
        <w:rPr>
          <w:rFonts w:ascii="Microsoft New Tai Lue" w:hAnsi="Microsoft New Tai Lue" w:eastAsia="Microsoft New Tai Lue" w:cs="Microsoft New Tai Lue"/>
          <w:sz w:val="24"/>
          <w:szCs w:val="24"/>
        </w:rPr>
        <w:t xml:space="preserve"> </w:t>
      </w:r>
      <w:r w:rsidRPr="48CA0DBD" w:rsidR="7533627E">
        <w:rPr>
          <w:rFonts w:ascii="Microsoft New Tai Lue" w:hAnsi="Microsoft New Tai Lue" w:eastAsia="Microsoft New Tai Lue" w:cs="Microsoft New Tai Lue"/>
          <w:sz w:val="24"/>
          <w:szCs w:val="24"/>
        </w:rPr>
        <w:t>A weekly Operational Oversight Meeting oversees productivity and improvement activity. This work includes monitoring individual team performance against targets and assessing data quality.  Our approach to assessing needs and reducing risk</w:t>
      </w:r>
      <w:r w:rsidRPr="48CA0DBD" w:rsidR="00FF480D">
        <w:rPr>
          <w:rFonts w:ascii="Microsoft New Tai Lue" w:hAnsi="Microsoft New Tai Lue" w:eastAsia="Microsoft New Tai Lue" w:cs="Microsoft New Tai Lue"/>
          <w:sz w:val="24"/>
          <w:szCs w:val="24"/>
        </w:rPr>
        <w:t xml:space="preserve"> </w:t>
      </w:r>
      <w:r w:rsidRPr="48CA0DBD" w:rsidR="00FF480D">
        <w:rPr>
          <w:rFonts w:ascii="Microsoft New Tai Lue" w:hAnsi="Microsoft New Tai Lue" w:eastAsia="Microsoft New Tai Lue" w:cs="Microsoft New Tai Lue"/>
          <w:sz w:val="24"/>
          <w:szCs w:val="24"/>
        </w:rPr>
        <w:t>will be a key focus of both any</w:t>
      </w:r>
      <w:r w:rsidRPr="48CA0DBD" w:rsidR="33D847B0">
        <w:rPr>
          <w:rFonts w:ascii="Microsoft New Tai Lue" w:hAnsi="Microsoft New Tai Lue" w:eastAsia="Microsoft New Tai Lue" w:cs="Microsoft New Tai Lue"/>
          <w:sz w:val="24"/>
          <w:szCs w:val="24"/>
        </w:rPr>
        <w:t xml:space="preserve"> future</w:t>
      </w:r>
      <w:r w:rsidRPr="48CA0DBD" w:rsidR="00FF480D">
        <w:rPr>
          <w:rFonts w:ascii="Microsoft New Tai Lue" w:hAnsi="Microsoft New Tai Lue" w:eastAsia="Microsoft New Tai Lue" w:cs="Microsoft New Tai Lue"/>
          <w:sz w:val="24"/>
          <w:szCs w:val="24"/>
        </w:rPr>
        <w:t xml:space="preserve"> Care Quality Commission assessment and the Local Government Association Peer Challenge scheduled for early March 2024.</w:t>
      </w:r>
    </w:p>
    <w:p w:rsidR="00A85AB9" w:rsidP="48CA0DBD" w:rsidRDefault="00A85AB9" w14:paraId="10236D36" w14:textId="0BCC6C80">
      <w:pPr>
        <w:spacing w:after="200" w:line="276" w:lineRule="auto"/>
        <w:rPr>
          <w:rFonts w:ascii="Microsoft New Tai Lue" w:hAnsi="Microsoft New Tai Lue" w:eastAsia="Microsoft New Tai Lue" w:cs="Microsoft New Tai Lue"/>
          <w:u w:val="single"/>
        </w:rPr>
      </w:pPr>
      <w:r w:rsidRPr="48CA0DBD" w:rsidR="00A85AB9">
        <w:rPr>
          <w:rFonts w:ascii="Microsoft New Tai Lue" w:hAnsi="Microsoft New Tai Lue" w:eastAsia="Microsoft New Tai Lue" w:cs="Microsoft New Tai Lue"/>
          <w:b w:val="1"/>
          <w:bCs w:val="1"/>
        </w:rPr>
        <w:t>Intermediate Care (proportion of people aged 65+ able to return home from hospital with no formal support – Pathway 0):</w:t>
      </w:r>
      <w:r w:rsidRPr="48CA0DBD" w:rsidR="00A85AB9">
        <w:rPr>
          <w:rFonts w:ascii="Microsoft New Tai Lue" w:hAnsi="Microsoft New Tai Lue" w:eastAsia="Microsoft New Tai Lue" w:cs="Microsoft New Tai Lue"/>
        </w:rPr>
        <w:t xml:space="preserve"> </w:t>
      </w:r>
      <w:r w:rsidRPr="48CA0DBD" w:rsidR="00B3408D">
        <w:rPr>
          <w:rFonts w:ascii="Microsoft New Tai Lue" w:hAnsi="Microsoft New Tai Lue" w:eastAsia="Microsoft New Tai Lue" w:cs="Microsoft New Tai Lue"/>
        </w:rPr>
        <w:t>Performance remains below target in relation to the number of older adults</w:t>
      </w:r>
      <w:r w:rsidRPr="48CA0DBD" w:rsidR="00A85AB9">
        <w:rPr>
          <w:rFonts w:ascii="Microsoft New Tai Lue" w:hAnsi="Microsoft New Tai Lue" w:eastAsia="Microsoft New Tai Lue" w:cs="Microsoft New Tai Lue"/>
        </w:rPr>
        <w:t xml:space="preserve"> able to return home from hospital with no formal support required</w:t>
      </w:r>
      <w:r w:rsidRPr="48CA0DBD" w:rsidR="00B3408D">
        <w:rPr>
          <w:rFonts w:ascii="Microsoft New Tai Lue" w:hAnsi="Microsoft New Tai Lue" w:eastAsia="Microsoft New Tai Lue" w:cs="Microsoft New Tai Lue"/>
        </w:rPr>
        <w:t xml:space="preserve">; we continue to work </w:t>
      </w:r>
      <w:r w:rsidRPr="48CA0DBD" w:rsidR="00927748">
        <w:rPr>
          <w:rFonts w:ascii="Microsoft New Tai Lue" w:hAnsi="Microsoft New Tai Lue" w:eastAsia="Microsoft New Tai Lue" w:cs="Microsoft New Tai Lue"/>
        </w:rPr>
        <w:t xml:space="preserve">closely </w:t>
      </w:r>
      <w:r w:rsidRPr="48CA0DBD" w:rsidR="00B3408D">
        <w:rPr>
          <w:rFonts w:ascii="Microsoft New Tai Lue" w:hAnsi="Microsoft New Tai Lue" w:eastAsia="Microsoft New Tai Lue" w:cs="Microsoft New Tai Lue"/>
        </w:rPr>
        <w:t xml:space="preserve">in partnership with our health colleagues to </w:t>
      </w:r>
      <w:r w:rsidRPr="48CA0DBD" w:rsidR="00927748">
        <w:rPr>
          <w:rFonts w:ascii="Microsoft New Tai Lue" w:hAnsi="Microsoft New Tai Lue" w:eastAsia="Microsoft New Tai Lue" w:cs="Microsoft New Tai Lue"/>
        </w:rPr>
        <w:t>monitor and support effective and proportionate discharge arrangements.</w:t>
      </w:r>
    </w:p>
    <w:tbl>
      <w:tblPr>
        <w:tblStyle w:val="TableGrid"/>
        <w:tblW w:w="5448" w:type="pct"/>
        <w:tblInd w:w="-1281" w:type="dxa"/>
        <w:tblLayout w:type="fixed"/>
        <w:tblLook w:val="04A0" w:firstRow="1" w:lastRow="0" w:firstColumn="1" w:lastColumn="0" w:noHBand="0" w:noVBand="1"/>
      </w:tblPr>
      <w:tblGrid>
        <w:gridCol w:w="583"/>
        <w:gridCol w:w="1439"/>
        <w:gridCol w:w="867"/>
        <w:gridCol w:w="808"/>
        <w:gridCol w:w="807"/>
        <w:gridCol w:w="807"/>
        <w:gridCol w:w="807"/>
        <w:gridCol w:w="804"/>
        <w:gridCol w:w="804"/>
        <w:gridCol w:w="804"/>
        <w:gridCol w:w="804"/>
        <w:gridCol w:w="804"/>
        <w:gridCol w:w="804"/>
        <w:gridCol w:w="810"/>
        <w:gridCol w:w="810"/>
        <w:gridCol w:w="3774"/>
      </w:tblGrid>
      <w:tr w:rsidRPr="004F0E5F" w:rsidR="00A8749F" w:rsidTr="48CA0DBD" w14:paraId="590D3EF5" w14:textId="7F5474E8">
        <w:tc>
          <w:tcPr>
            <w:tcW w:w="178" w:type="pct"/>
            <w:shd w:val="clear" w:color="auto" w:fill="E7E6E6" w:themeFill="background2"/>
            <w:tcMar/>
          </w:tcPr>
          <w:p w:rsidRPr="00FB784E" w:rsidR="009101EB" w:rsidP="0034182C" w:rsidRDefault="009F662C" w14:paraId="1AF793B8" w14:textId="6B143A80">
            <w:pPr>
              <w:pStyle w:val="ListParagraph"/>
              <w:ind w:left="0"/>
              <w:jc w:val="center"/>
              <w:rPr>
                <w:rFonts w:ascii="Microsoft New Tai Lue" w:hAnsi="Microsoft New Tai Lue" w:cs="Microsoft New Tai Lue"/>
                <w:b/>
                <w:sz w:val="18"/>
                <w:szCs w:val="18"/>
              </w:rPr>
            </w:pPr>
            <w:r>
              <w:br w:type="page"/>
            </w:r>
            <w:r w:rsidRPr="00FB784E" w:rsidR="009101EB">
              <w:rPr>
                <w:rFonts w:ascii="Microsoft New Tai Lue" w:hAnsi="Microsoft New Tai Lue" w:cs="Microsoft New Tai Lue"/>
                <w:b/>
                <w:sz w:val="18"/>
                <w:szCs w:val="18"/>
              </w:rPr>
              <w:t>No</w:t>
            </w:r>
          </w:p>
        </w:tc>
        <w:tc>
          <w:tcPr>
            <w:tcW w:w="440" w:type="pct"/>
            <w:shd w:val="clear" w:color="auto" w:fill="E7E6E6" w:themeFill="background2"/>
            <w:tcMar/>
          </w:tcPr>
          <w:p w:rsidRPr="00FB784E" w:rsidR="009101EB" w:rsidP="0034182C" w:rsidRDefault="009101EB" w14:paraId="26EAC18D" w14:textId="77777777">
            <w:pPr>
              <w:pStyle w:val="ListParagraph"/>
              <w:ind w:left="0"/>
              <w:rPr>
                <w:rFonts w:ascii="Microsoft New Tai Lue" w:hAnsi="Microsoft New Tai Lue" w:cs="Microsoft New Tai Lue"/>
                <w:b/>
                <w:sz w:val="18"/>
                <w:szCs w:val="18"/>
              </w:rPr>
            </w:pPr>
            <w:r w:rsidRPr="00FB784E">
              <w:rPr>
                <w:rFonts w:ascii="Microsoft New Tai Lue" w:hAnsi="Microsoft New Tai Lue" w:cs="Microsoft New Tai Lue"/>
                <w:b/>
                <w:sz w:val="18"/>
                <w:szCs w:val="18"/>
              </w:rPr>
              <w:t>Performance indicator</w:t>
            </w:r>
          </w:p>
        </w:tc>
        <w:tc>
          <w:tcPr>
            <w:tcW w:w="265" w:type="pct"/>
            <w:shd w:val="clear" w:color="auto" w:fill="E7E6E6" w:themeFill="background2"/>
            <w:tcMar/>
          </w:tcPr>
          <w:p w:rsidRPr="00FB784E" w:rsidR="009101EB" w:rsidP="0034182C" w:rsidRDefault="009101EB" w14:paraId="1710118C" w14:textId="77777777">
            <w:pPr>
              <w:pStyle w:val="ListParagraph"/>
              <w:ind w:left="0"/>
              <w:jc w:val="center"/>
              <w:rPr>
                <w:rFonts w:ascii="Microsoft New Tai Lue" w:hAnsi="Microsoft New Tai Lue" w:cs="Microsoft New Tai Lue"/>
                <w:b/>
                <w:sz w:val="18"/>
                <w:szCs w:val="18"/>
              </w:rPr>
            </w:pPr>
            <w:r w:rsidRPr="00FB784E">
              <w:rPr>
                <w:rFonts w:ascii="Microsoft New Tai Lue" w:hAnsi="Microsoft New Tai Lue" w:cs="Microsoft New Tai Lue"/>
                <w:b/>
                <w:sz w:val="18"/>
                <w:szCs w:val="18"/>
              </w:rPr>
              <w:t>Target</w:t>
            </w:r>
          </w:p>
        </w:tc>
        <w:tc>
          <w:tcPr>
            <w:tcW w:w="247" w:type="pct"/>
            <w:shd w:val="clear" w:color="auto" w:fill="E7E6E6" w:themeFill="background2"/>
            <w:tcMar/>
          </w:tcPr>
          <w:p w:rsidR="00E57D3B" w:rsidP="0034182C" w:rsidRDefault="009101EB" w14:paraId="603268F1" w14:textId="77777777">
            <w:pPr>
              <w:pStyle w:val="ListParagraph"/>
              <w:ind w:left="0"/>
              <w:jc w:val="center"/>
              <w:rPr>
                <w:rFonts w:ascii="Microsoft New Tai Lue" w:hAnsi="Microsoft New Tai Lue" w:cs="Microsoft New Tai Lue"/>
                <w:b/>
                <w:sz w:val="18"/>
                <w:szCs w:val="18"/>
              </w:rPr>
            </w:pPr>
            <w:r w:rsidRPr="00FB784E">
              <w:rPr>
                <w:rFonts w:ascii="Microsoft New Tai Lue" w:hAnsi="Microsoft New Tai Lue" w:cs="Microsoft New Tai Lue"/>
                <w:b/>
                <w:sz w:val="18"/>
                <w:szCs w:val="18"/>
              </w:rPr>
              <w:t>Apr</w:t>
            </w:r>
            <w:r w:rsidR="00DB5132">
              <w:rPr>
                <w:rFonts w:ascii="Microsoft New Tai Lue" w:hAnsi="Microsoft New Tai Lue" w:cs="Microsoft New Tai Lue"/>
                <w:b/>
                <w:sz w:val="18"/>
                <w:szCs w:val="18"/>
              </w:rPr>
              <w:t>-</w:t>
            </w:r>
          </w:p>
          <w:p w:rsidRPr="00FB784E" w:rsidR="009101EB" w:rsidP="0034182C" w:rsidRDefault="009101EB" w14:paraId="5E7DDABC" w14:textId="3ABB22D8">
            <w:pPr>
              <w:pStyle w:val="ListParagraph"/>
              <w:ind w:left="0"/>
              <w:jc w:val="center"/>
              <w:rPr>
                <w:rFonts w:ascii="Microsoft New Tai Lue" w:hAnsi="Microsoft New Tai Lue" w:cs="Microsoft New Tai Lue"/>
                <w:b/>
                <w:sz w:val="18"/>
                <w:szCs w:val="18"/>
              </w:rPr>
            </w:pPr>
            <w:r w:rsidRPr="00FB784E">
              <w:rPr>
                <w:rFonts w:ascii="Microsoft New Tai Lue" w:hAnsi="Microsoft New Tai Lue" w:cs="Microsoft New Tai Lue"/>
                <w:b/>
                <w:sz w:val="18"/>
                <w:szCs w:val="18"/>
              </w:rPr>
              <w:t>2</w:t>
            </w:r>
            <w:r w:rsidR="00E6083B">
              <w:rPr>
                <w:rFonts w:ascii="Microsoft New Tai Lue" w:hAnsi="Microsoft New Tai Lue" w:cs="Microsoft New Tai Lue"/>
                <w:b/>
                <w:sz w:val="18"/>
                <w:szCs w:val="18"/>
              </w:rPr>
              <w:t>3</w:t>
            </w:r>
          </w:p>
        </w:tc>
        <w:tc>
          <w:tcPr>
            <w:tcW w:w="247" w:type="pct"/>
            <w:shd w:val="clear" w:color="auto" w:fill="E7E6E6" w:themeFill="background2"/>
            <w:tcMar/>
          </w:tcPr>
          <w:p w:rsidR="009101EB" w:rsidP="0034182C" w:rsidRDefault="009101EB" w14:paraId="36ADF800" w14:textId="50E114C5">
            <w:pPr>
              <w:pStyle w:val="ListParagraph"/>
              <w:ind w:left="0"/>
              <w:jc w:val="center"/>
              <w:rPr>
                <w:rFonts w:ascii="Microsoft New Tai Lue" w:hAnsi="Microsoft New Tai Lue" w:cs="Microsoft New Tai Lue"/>
                <w:b/>
                <w:sz w:val="22"/>
              </w:rPr>
            </w:pPr>
            <w:r w:rsidRPr="00E142E0">
              <w:rPr>
                <w:rFonts w:ascii="Microsoft New Tai Lue" w:hAnsi="Microsoft New Tai Lue" w:cs="Microsoft New Tai Lue"/>
                <w:b/>
                <w:sz w:val="18"/>
                <w:szCs w:val="18"/>
              </w:rPr>
              <w:t>May-2</w:t>
            </w:r>
            <w:r w:rsidR="00E6083B">
              <w:rPr>
                <w:rFonts w:ascii="Microsoft New Tai Lue" w:hAnsi="Microsoft New Tai Lue" w:cs="Microsoft New Tai Lue"/>
                <w:b/>
                <w:sz w:val="18"/>
                <w:szCs w:val="18"/>
              </w:rPr>
              <w:t>3</w:t>
            </w:r>
          </w:p>
        </w:tc>
        <w:tc>
          <w:tcPr>
            <w:tcW w:w="247" w:type="pct"/>
            <w:shd w:val="clear" w:color="auto" w:fill="E7E6E6" w:themeFill="background2"/>
            <w:tcMar/>
          </w:tcPr>
          <w:p w:rsidR="00DB5132" w:rsidP="0034182C" w:rsidRDefault="009101EB" w14:paraId="17B733C0" w14:textId="77777777">
            <w:pPr>
              <w:pStyle w:val="ListParagraph"/>
              <w:ind w:left="0"/>
              <w:jc w:val="center"/>
              <w:rPr>
                <w:rFonts w:ascii="Microsoft New Tai Lue" w:hAnsi="Microsoft New Tai Lue" w:cs="Microsoft New Tai Lue"/>
                <w:b/>
                <w:sz w:val="18"/>
                <w:szCs w:val="18"/>
              </w:rPr>
            </w:pPr>
            <w:r w:rsidRPr="004C37C0">
              <w:rPr>
                <w:rFonts w:ascii="Microsoft New Tai Lue" w:hAnsi="Microsoft New Tai Lue" w:cs="Microsoft New Tai Lue"/>
                <w:b/>
                <w:sz w:val="18"/>
                <w:szCs w:val="18"/>
              </w:rPr>
              <w:t>Jun-</w:t>
            </w:r>
          </w:p>
          <w:p w:rsidR="009101EB" w:rsidP="0034182C" w:rsidRDefault="009101EB" w14:paraId="57E88B8A" w14:textId="5F537935">
            <w:pPr>
              <w:pStyle w:val="ListParagraph"/>
              <w:ind w:left="0"/>
              <w:jc w:val="center"/>
              <w:rPr>
                <w:rFonts w:ascii="Microsoft New Tai Lue" w:hAnsi="Microsoft New Tai Lue" w:cs="Microsoft New Tai Lue"/>
                <w:b/>
                <w:sz w:val="22"/>
              </w:rPr>
            </w:pPr>
            <w:r w:rsidRPr="004C37C0">
              <w:rPr>
                <w:rFonts w:ascii="Microsoft New Tai Lue" w:hAnsi="Microsoft New Tai Lue" w:cs="Microsoft New Tai Lue"/>
                <w:b/>
                <w:sz w:val="18"/>
                <w:szCs w:val="18"/>
              </w:rPr>
              <w:t>2</w:t>
            </w:r>
            <w:r w:rsidR="00E6083B">
              <w:rPr>
                <w:rFonts w:ascii="Microsoft New Tai Lue" w:hAnsi="Microsoft New Tai Lue" w:cs="Microsoft New Tai Lue"/>
                <w:b/>
                <w:sz w:val="18"/>
                <w:szCs w:val="18"/>
              </w:rPr>
              <w:t>3</w:t>
            </w:r>
          </w:p>
        </w:tc>
        <w:tc>
          <w:tcPr>
            <w:tcW w:w="247" w:type="pct"/>
            <w:shd w:val="clear" w:color="auto" w:fill="E7E6E6" w:themeFill="background2"/>
            <w:tcMar/>
          </w:tcPr>
          <w:p w:rsidR="00DB5132" w:rsidP="0034182C" w:rsidRDefault="009101EB" w14:paraId="12184F04" w14:textId="77777777">
            <w:pPr>
              <w:pStyle w:val="ListParagraph"/>
              <w:ind w:left="0"/>
              <w:jc w:val="center"/>
              <w:rPr>
                <w:rFonts w:ascii="Microsoft New Tai Lue" w:hAnsi="Microsoft New Tai Lue" w:cs="Microsoft New Tai Lue"/>
                <w:b/>
                <w:sz w:val="18"/>
                <w:szCs w:val="18"/>
              </w:rPr>
            </w:pPr>
            <w:r w:rsidRPr="009C0F59">
              <w:rPr>
                <w:rFonts w:ascii="Microsoft New Tai Lue" w:hAnsi="Microsoft New Tai Lue" w:cs="Microsoft New Tai Lue"/>
                <w:b/>
                <w:sz w:val="18"/>
                <w:szCs w:val="18"/>
              </w:rPr>
              <w:t>Jul-</w:t>
            </w:r>
          </w:p>
          <w:p w:rsidR="009101EB" w:rsidP="0034182C" w:rsidRDefault="009101EB" w14:paraId="2DA55CDD" w14:textId="47E9E707">
            <w:pPr>
              <w:pStyle w:val="ListParagraph"/>
              <w:ind w:left="0"/>
              <w:jc w:val="center"/>
              <w:rPr>
                <w:rFonts w:ascii="Microsoft New Tai Lue" w:hAnsi="Microsoft New Tai Lue" w:cs="Microsoft New Tai Lue"/>
                <w:b/>
                <w:sz w:val="22"/>
              </w:rPr>
            </w:pPr>
            <w:r w:rsidRPr="009C0F59">
              <w:rPr>
                <w:rFonts w:ascii="Microsoft New Tai Lue" w:hAnsi="Microsoft New Tai Lue" w:cs="Microsoft New Tai Lue"/>
                <w:b/>
                <w:sz w:val="18"/>
                <w:szCs w:val="18"/>
              </w:rPr>
              <w:t>2</w:t>
            </w:r>
            <w:r w:rsidR="00E6083B">
              <w:rPr>
                <w:rFonts w:ascii="Microsoft New Tai Lue" w:hAnsi="Microsoft New Tai Lue" w:cs="Microsoft New Tai Lue"/>
                <w:b/>
                <w:sz w:val="18"/>
                <w:szCs w:val="18"/>
              </w:rPr>
              <w:t>3</w:t>
            </w:r>
          </w:p>
        </w:tc>
        <w:tc>
          <w:tcPr>
            <w:tcW w:w="246" w:type="pct"/>
            <w:shd w:val="clear" w:color="auto" w:fill="E7E6E6" w:themeFill="background2"/>
            <w:tcMar/>
          </w:tcPr>
          <w:p w:rsidRPr="00C216C3" w:rsidR="009101EB" w:rsidP="0034182C" w:rsidRDefault="009101EB" w14:paraId="02FF7E1E" w14:textId="7F9CE156">
            <w:pPr>
              <w:pStyle w:val="ListParagraph"/>
              <w:ind w:left="0"/>
              <w:jc w:val="center"/>
              <w:rPr>
                <w:rFonts w:ascii="Microsoft New Tai Lue" w:hAnsi="Microsoft New Tai Lue" w:cs="Microsoft New Tai Lue"/>
                <w:b/>
                <w:sz w:val="18"/>
                <w:szCs w:val="18"/>
              </w:rPr>
            </w:pPr>
            <w:r w:rsidRPr="00C216C3">
              <w:rPr>
                <w:rFonts w:ascii="Microsoft New Tai Lue" w:hAnsi="Microsoft New Tai Lue" w:cs="Microsoft New Tai Lue"/>
                <w:b/>
                <w:sz w:val="18"/>
                <w:szCs w:val="18"/>
              </w:rPr>
              <w:t>Aug-2</w:t>
            </w:r>
            <w:r w:rsidR="00E6083B">
              <w:rPr>
                <w:rFonts w:ascii="Microsoft New Tai Lue" w:hAnsi="Microsoft New Tai Lue" w:cs="Microsoft New Tai Lue"/>
                <w:b/>
                <w:sz w:val="18"/>
                <w:szCs w:val="18"/>
              </w:rPr>
              <w:t>3</w:t>
            </w:r>
          </w:p>
        </w:tc>
        <w:tc>
          <w:tcPr>
            <w:tcW w:w="246" w:type="pct"/>
            <w:shd w:val="clear" w:color="auto" w:fill="E7E6E6" w:themeFill="background2"/>
            <w:tcMar/>
          </w:tcPr>
          <w:p w:rsidR="009101EB" w:rsidP="0034182C" w:rsidRDefault="009101EB" w14:paraId="7A12C693" w14:textId="2FF0F69C">
            <w:pPr>
              <w:pStyle w:val="ListParagraph"/>
              <w:ind w:left="0"/>
              <w:jc w:val="center"/>
              <w:rPr>
                <w:rFonts w:ascii="Microsoft New Tai Lue" w:hAnsi="Microsoft New Tai Lue" w:cs="Microsoft New Tai Lue"/>
                <w:b/>
                <w:sz w:val="22"/>
              </w:rPr>
            </w:pPr>
            <w:r w:rsidRPr="00915423">
              <w:rPr>
                <w:rFonts w:ascii="Microsoft New Tai Lue" w:hAnsi="Microsoft New Tai Lue" w:cs="Microsoft New Tai Lue"/>
                <w:b/>
                <w:sz w:val="18"/>
                <w:szCs w:val="18"/>
              </w:rPr>
              <w:t>Sep-2</w:t>
            </w:r>
            <w:r w:rsidR="00E6083B">
              <w:rPr>
                <w:rFonts w:ascii="Microsoft New Tai Lue" w:hAnsi="Microsoft New Tai Lue" w:cs="Microsoft New Tai Lue"/>
                <w:b/>
                <w:sz w:val="18"/>
                <w:szCs w:val="18"/>
              </w:rPr>
              <w:t>3</w:t>
            </w:r>
          </w:p>
        </w:tc>
        <w:tc>
          <w:tcPr>
            <w:tcW w:w="246" w:type="pct"/>
            <w:shd w:val="clear" w:color="auto" w:fill="E7E6E6" w:themeFill="background2"/>
            <w:tcMar/>
          </w:tcPr>
          <w:p w:rsidR="00DB5132" w:rsidP="00296D5D" w:rsidRDefault="009101EB" w14:paraId="00D2DDD8" w14:textId="77777777">
            <w:pPr>
              <w:pStyle w:val="ListParagraph"/>
              <w:ind w:left="0"/>
              <w:jc w:val="center"/>
              <w:rPr>
                <w:rFonts w:ascii="Microsoft New Tai Lue" w:hAnsi="Microsoft New Tai Lue" w:cs="Microsoft New Tai Lue"/>
                <w:b/>
                <w:sz w:val="18"/>
                <w:szCs w:val="18"/>
              </w:rPr>
            </w:pPr>
            <w:r>
              <w:rPr>
                <w:rFonts w:ascii="Microsoft New Tai Lue" w:hAnsi="Microsoft New Tai Lue" w:cs="Microsoft New Tai Lue"/>
                <w:b/>
                <w:sz w:val="18"/>
                <w:szCs w:val="18"/>
              </w:rPr>
              <w:t>Oct-</w:t>
            </w:r>
          </w:p>
          <w:p w:rsidRPr="00296D5D" w:rsidR="009101EB" w:rsidP="00296D5D" w:rsidRDefault="009101EB" w14:paraId="4A0AC11E" w14:textId="685EF1AB">
            <w:pPr>
              <w:pStyle w:val="ListParagraph"/>
              <w:ind w:left="0"/>
              <w:jc w:val="center"/>
              <w:rPr>
                <w:rFonts w:ascii="Microsoft New Tai Lue" w:hAnsi="Microsoft New Tai Lue" w:cs="Microsoft New Tai Lue"/>
                <w:b/>
                <w:sz w:val="18"/>
                <w:szCs w:val="18"/>
              </w:rPr>
            </w:pPr>
            <w:r>
              <w:rPr>
                <w:rFonts w:ascii="Microsoft New Tai Lue" w:hAnsi="Microsoft New Tai Lue" w:cs="Microsoft New Tai Lue"/>
                <w:b/>
                <w:sz w:val="18"/>
                <w:szCs w:val="18"/>
              </w:rPr>
              <w:t>2</w:t>
            </w:r>
            <w:r w:rsidR="00E6083B">
              <w:rPr>
                <w:rFonts w:ascii="Microsoft New Tai Lue" w:hAnsi="Microsoft New Tai Lue" w:cs="Microsoft New Tai Lue"/>
                <w:b/>
                <w:sz w:val="18"/>
                <w:szCs w:val="18"/>
              </w:rPr>
              <w:t>3</w:t>
            </w:r>
          </w:p>
        </w:tc>
        <w:tc>
          <w:tcPr>
            <w:tcW w:w="246" w:type="pct"/>
            <w:shd w:val="clear" w:color="auto" w:fill="E7E6E6" w:themeFill="background2"/>
            <w:tcMar/>
          </w:tcPr>
          <w:p w:rsidR="009101EB" w:rsidP="0034182C" w:rsidRDefault="009101EB" w14:paraId="7F5F1C7A" w14:textId="0CBB81F1">
            <w:pPr>
              <w:pStyle w:val="ListParagraph"/>
              <w:ind w:left="0"/>
              <w:jc w:val="center"/>
              <w:rPr>
                <w:rFonts w:ascii="Microsoft New Tai Lue" w:hAnsi="Microsoft New Tai Lue" w:cs="Microsoft New Tai Lue"/>
                <w:b/>
                <w:sz w:val="22"/>
              </w:rPr>
            </w:pPr>
            <w:r w:rsidRPr="0094796B">
              <w:rPr>
                <w:rFonts w:ascii="Microsoft New Tai Lue" w:hAnsi="Microsoft New Tai Lue" w:cs="Microsoft New Tai Lue"/>
                <w:b/>
                <w:sz w:val="18"/>
                <w:szCs w:val="18"/>
              </w:rPr>
              <w:t>Nov-2</w:t>
            </w:r>
            <w:r w:rsidR="00E6083B">
              <w:rPr>
                <w:rFonts w:ascii="Microsoft New Tai Lue" w:hAnsi="Microsoft New Tai Lue" w:cs="Microsoft New Tai Lue"/>
                <w:b/>
                <w:sz w:val="18"/>
                <w:szCs w:val="18"/>
              </w:rPr>
              <w:t>3</w:t>
            </w:r>
          </w:p>
        </w:tc>
        <w:tc>
          <w:tcPr>
            <w:tcW w:w="246" w:type="pct"/>
            <w:shd w:val="clear" w:color="auto" w:fill="E7E6E6" w:themeFill="background2"/>
            <w:tcMar/>
          </w:tcPr>
          <w:p w:rsidRPr="00E17CEC" w:rsidR="009101EB" w:rsidP="0034182C" w:rsidRDefault="009101EB" w14:paraId="36C27A91" w14:textId="66ACBB11">
            <w:pPr>
              <w:pStyle w:val="ListParagraph"/>
              <w:ind w:left="0"/>
              <w:jc w:val="center"/>
              <w:rPr>
                <w:rFonts w:ascii="Microsoft New Tai Lue" w:hAnsi="Microsoft New Tai Lue" w:cs="Microsoft New Tai Lue"/>
                <w:b/>
                <w:sz w:val="18"/>
                <w:szCs w:val="18"/>
              </w:rPr>
            </w:pPr>
            <w:r>
              <w:rPr>
                <w:rFonts w:ascii="Microsoft New Tai Lue" w:hAnsi="Microsoft New Tai Lue" w:cs="Microsoft New Tai Lue"/>
                <w:b/>
                <w:sz w:val="18"/>
                <w:szCs w:val="18"/>
              </w:rPr>
              <w:t>Dec-2</w:t>
            </w:r>
            <w:r w:rsidR="00E6083B">
              <w:rPr>
                <w:rFonts w:ascii="Microsoft New Tai Lue" w:hAnsi="Microsoft New Tai Lue" w:cs="Microsoft New Tai Lue"/>
                <w:b/>
                <w:sz w:val="18"/>
                <w:szCs w:val="18"/>
              </w:rPr>
              <w:t>3</w:t>
            </w:r>
          </w:p>
        </w:tc>
        <w:tc>
          <w:tcPr>
            <w:tcW w:w="246" w:type="pct"/>
            <w:shd w:val="clear" w:color="auto" w:fill="E7E6E6" w:themeFill="background2"/>
            <w:tcMar/>
          </w:tcPr>
          <w:p w:rsidR="00DB5132" w:rsidP="0034182C" w:rsidRDefault="009101EB" w14:paraId="60504D47" w14:textId="77777777">
            <w:pPr>
              <w:pStyle w:val="ListParagraph"/>
              <w:ind w:left="0"/>
              <w:jc w:val="center"/>
              <w:rPr>
                <w:rFonts w:ascii="Microsoft New Tai Lue" w:hAnsi="Microsoft New Tai Lue" w:cs="Microsoft New Tai Lue"/>
                <w:b/>
                <w:sz w:val="18"/>
                <w:szCs w:val="18"/>
              </w:rPr>
            </w:pPr>
            <w:r w:rsidRPr="001303A1">
              <w:rPr>
                <w:rFonts w:ascii="Microsoft New Tai Lue" w:hAnsi="Microsoft New Tai Lue" w:cs="Microsoft New Tai Lue"/>
                <w:b/>
                <w:sz w:val="18"/>
                <w:szCs w:val="18"/>
              </w:rPr>
              <w:t>Jan-</w:t>
            </w:r>
          </w:p>
          <w:p w:rsidR="009101EB" w:rsidP="0034182C" w:rsidRDefault="009101EB" w14:paraId="4C0E5187" w14:textId="65627EFD">
            <w:pPr>
              <w:pStyle w:val="ListParagraph"/>
              <w:ind w:left="0"/>
              <w:jc w:val="center"/>
              <w:rPr>
                <w:rFonts w:ascii="Microsoft New Tai Lue" w:hAnsi="Microsoft New Tai Lue" w:cs="Microsoft New Tai Lue"/>
                <w:b/>
                <w:sz w:val="22"/>
              </w:rPr>
            </w:pPr>
            <w:r w:rsidRPr="001303A1">
              <w:rPr>
                <w:rFonts w:ascii="Microsoft New Tai Lue" w:hAnsi="Microsoft New Tai Lue" w:cs="Microsoft New Tai Lue"/>
                <w:b/>
                <w:sz w:val="18"/>
                <w:szCs w:val="18"/>
              </w:rPr>
              <w:t>2</w:t>
            </w:r>
            <w:r w:rsidR="00E6083B">
              <w:rPr>
                <w:rFonts w:ascii="Microsoft New Tai Lue" w:hAnsi="Microsoft New Tai Lue" w:cs="Microsoft New Tai Lue"/>
                <w:b/>
                <w:sz w:val="18"/>
                <w:szCs w:val="18"/>
              </w:rPr>
              <w:t>4</w:t>
            </w:r>
          </w:p>
        </w:tc>
        <w:tc>
          <w:tcPr>
            <w:tcW w:w="248" w:type="pct"/>
            <w:shd w:val="clear" w:color="auto" w:fill="E7E6E6" w:themeFill="background2"/>
            <w:tcMar/>
          </w:tcPr>
          <w:p w:rsidR="00E57D3B" w:rsidP="0034182C" w:rsidRDefault="009101EB" w14:paraId="2C2E3EF3" w14:textId="77777777">
            <w:pPr>
              <w:pStyle w:val="ListParagraph"/>
              <w:ind w:left="0"/>
              <w:jc w:val="center"/>
              <w:rPr>
                <w:rFonts w:ascii="Microsoft New Tai Lue" w:hAnsi="Microsoft New Tai Lue" w:cs="Microsoft New Tai Lue"/>
                <w:b/>
                <w:sz w:val="18"/>
                <w:szCs w:val="18"/>
              </w:rPr>
            </w:pPr>
            <w:r w:rsidRPr="006A7559">
              <w:rPr>
                <w:rFonts w:ascii="Microsoft New Tai Lue" w:hAnsi="Microsoft New Tai Lue" w:cs="Microsoft New Tai Lue"/>
                <w:b/>
                <w:sz w:val="18"/>
                <w:szCs w:val="18"/>
              </w:rPr>
              <w:t>Feb-</w:t>
            </w:r>
          </w:p>
          <w:p w:rsidR="009101EB" w:rsidP="0034182C" w:rsidRDefault="009101EB" w14:paraId="3694E0C6" w14:textId="5BC45B71">
            <w:pPr>
              <w:pStyle w:val="ListParagraph"/>
              <w:ind w:left="0"/>
              <w:jc w:val="center"/>
              <w:rPr>
                <w:rFonts w:ascii="Microsoft New Tai Lue" w:hAnsi="Microsoft New Tai Lue" w:cs="Microsoft New Tai Lue"/>
                <w:b/>
                <w:sz w:val="22"/>
              </w:rPr>
            </w:pPr>
            <w:r w:rsidRPr="006A7559">
              <w:rPr>
                <w:rFonts w:ascii="Microsoft New Tai Lue" w:hAnsi="Microsoft New Tai Lue" w:cs="Microsoft New Tai Lue"/>
                <w:b/>
                <w:sz w:val="18"/>
                <w:szCs w:val="18"/>
              </w:rPr>
              <w:t>2</w:t>
            </w:r>
            <w:r w:rsidR="00E6083B">
              <w:rPr>
                <w:rFonts w:ascii="Microsoft New Tai Lue" w:hAnsi="Microsoft New Tai Lue" w:cs="Microsoft New Tai Lue"/>
                <w:b/>
                <w:sz w:val="18"/>
                <w:szCs w:val="18"/>
              </w:rPr>
              <w:t>4</w:t>
            </w:r>
          </w:p>
        </w:tc>
        <w:tc>
          <w:tcPr>
            <w:tcW w:w="248" w:type="pct"/>
            <w:shd w:val="clear" w:color="auto" w:fill="E7E6E6" w:themeFill="background2"/>
            <w:tcMar/>
          </w:tcPr>
          <w:p w:rsidR="009101EB" w:rsidP="0034182C" w:rsidRDefault="009101EB" w14:paraId="0BDE742D" w14:textId="4D77D00E">
            <w:pPr>
              <w:pStyle w:val="ListParagraph"/>
              <w:ind w:left="0"/>
              <w:jc w:val="center"/>
              <w:rPr>
                <w:rFonts w:ascii="Microsoft New Tai Lue" w:hAnsi="Microsoft New Tai Lue" w:cs="Microsoft New Tai Lue"/>
                <w:b/>
                <w:sz w:val="22"/>
              </w:rPr>
            </w:pPr>
            <w:r w:rsidRPr="009101EB">
              <w:rPr>
                <w:rFonts w:ascii="Microsoft New Tai Lue" w:hAnsi="Microsoft New Tai Lue" w:cs="Microsoft New Tai Lue"/>
                <w:b/>
                <w:sz w:val="18"/>
                <w:szCs w:val="18"/>
              </w:rPr>
              <w:t>Mar-2</w:t>
            </w:r>
            <w:r w:rsidR="00E6083B">
              <w:rPr>
                <w:rFonts w:ascii="Microsoft New Tai Lue" w:hAnsi="Microsoft New Tai Lue" w:cs="Microsoft New Tai Lue"/>
                <w:b/>
                <w:sz w:val="18"/>
                <w:szCs w:val="18"/>
              </w:rPr>
              <w:t>4</w:t>
            </w:r>
          </w:p>
        </w:tc>
        <w:tc>
          <w:tcPr>
            <w:tcW w:w="1155" w:type="pct"/>
            <w:shd w:val="clear" w:color="auto" w:fill="E7E6E6" w:themeFill="background2"/>
            <w:tcMar/>
          </w:tcPr>
          <w:p w:rsidRPr="004F0E5F" w:rsidR="009101EB" w:rsidP="0034182C" w:rsidRDefault="009101EB" w14:paraId="6615E14A" w14:textId="2C747CA4">
            <w:pPr>
              <w:pStyle w:val="ListParagraph"/>
              <w:ind w:left="0"/>
              <w:jc w:val="center"/>
              <w:rPr>
                <w:rFonts w:ascii="Microsoft New Tai Lue" w:hAnsi="Microsoft New Tai Lue" w:cs="Microsoft New Tai Lue"/>
                <w:b/>
                <w:sz w:val="22"/>
              </w:rPr>
            </w:pPr>
            <w:r>
              <w:rPr>
                <w:rFonts w:ascii="Microsoft New Tai Lue" w:hAnsi="Microsoft New Tai Lue" w:cs="Microsoft New Tai Lue"/>
                <w:b/>
                <w:sz w:val="22"/>
              </w:rPr>
              <w:t xml:space="preserve">Commentary </w:t>
            </w:r>
          </w:p>
        </w:tc>
      </w:tr>
      <w:tr w:rsidRPr="004F0E5F" w:rsidR="007461B5" w:rsidTr="48CA0DBD" w14:paraId="2A01F755" w14:textId="1217FC9A">
        <w:tc>
          <w:tcPr>
            <w:tcW w:w="178" w:type="pct"/>
            <w:tcMar/>
          </w:tcPr>
          <w:p w:rsidRPr="00FB784E" w:rsidR="009101EB" w:rsidP="0034182C" w:rsidRDefault="009101EB" w14:paraId="6C35145E" w14:textId="408AA22A">
            <w:pPr>
              <w:pStyle w:val="ListParagraph"/>
              <w:ind w:left="0"/>
              <w:jc w:val="center"/>
              <w:rPr>
                <w:rFonts w:ascii="Microsoft New Tai Lue" w:hAnsi="Microsoft New Tai Lue" w:cs="Microsoft New Tai Lue"/>
                <w:sz w:val="18"/>
                <w:szCs w:val="18"/>
              </w:rPr>
            </w:pPr>
            <w:r w:rsidRPr="00FB784E">
              <w:rPr>
                <w:rFonts w:ascii="Microsoft New Tai Lue" w:hAnsi="Microsoft New Tai Lue" w:cs="Microsoft New Tai Lue"/>
                <w:sz w:val="18"/>
                <w:szCs w:val="18"/>
              </w:rPr>
              <w:t>1</w:t>
            </w:r>
          </w:p>
        </w:tc>
        <w:tc>
          <w:tcPr>
            <w:tcW w:w="440" w:type="pct"/>
            <w:tcMar/>
          </w:tcPr>
          <w:p w:rsidRPr="00FB784E" w:rsidR="009101EB" w:rsidP="0034182C" w:rsidRDefault="009101EB" w14:paraId="4B5B5268" w14:textId="285612A1">
            <w:pPr>
              <w:pStyle w:val="ListParagraph"/>
              <w:ind w:left="0"/>
              <w:rPr>
                <w:rFonts w:ascii="Microsoft New Tai Lue" w:hAnsi="Microsoft New Tai Lue" w:cs="Microsoft New Tai Lue"/>
                <w:sz w:val="18"/>
                <w:szCs w:val="18"/>
              </w:rPr>
            </w:pPr>
            <w:r w:rsidRPr="00FB784E">
              <w:rPr>
                <w:rFonts w:ascii="Microsoft New Tai Lue" w:hAnsi="Microsoft New Tai Lue" w:cs="Microsoft New Tai Lue"/>
                <w:sz w:val="18"/>
                <w:szCs w:val="18"/>
              </w:rPr>
              <w:t>% of active social care settings rated ‘Good’ or ‘Outstanding’ by CQC</w:t>
            </w:r>
            <w:r>
              <w:rPr>
                <w:rFonts w:ascii="Microsoft New Tai Lue" w:hAnsi="Microsoft New Tai Lue" w:cs="Microsoft New Tai Lue"/>
                <w:sz w:val="18"/>
                <w:szCs w:val="18"/>
              </w:rPr>
              <w:t xml:space="preserve"> – Pi3.8</w:t>
            </w:r>
          </w:p>
        </w:tc>
        <w:tc>
          <w:tcPr>
            <w:tcW w:w="265" w:type="pct"/>
            <w:tcMar/>
            <w:vAlign w:val="center"/>
          </w:tcPr>
          <w:p w:rsidRPr="00FB784E" w:rsidR="009101EB" w:rsidP="0034182C" w:rsidRDefault="00843AEE" w14:paraId="09754E27" w14:textId="321B2EF5">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t>88</w:t>
            </w:r>
            <w:r w:rsidRPr="00FB784E" w:rsidR="009101EB">
              <w:rPr>
                <w:rFonts w:ascii="Microsoft New Tai Lue" w:hAnsi="Microsoft New Tai Lue" w:cs="Microsoft New Tai Lue"/>
                <w:sz w:val="18"/>
                <w:szCs w:val="18"/>
              </w:rPr>
              <w:t>%</w:t>
            </w:r>
          </w:p>
        </w:tc>
        <w:tc>
          <w:tcPr>
            <w:tcW w:w="247" w:type="pct"/>
            <w:shd w:val="clear" w:color="auto" w:fill="ED7D31" w:themeFill="accent2"/>
            <w:tcMar/>
            <w:vAlign w:val="center"/>
          </w:tcPr>
          <w:p w:rsidRPr="00627BE3" w:rsidR="009101EB" w:rsidP="0034182C" w:rsidRDefault="00E56C48" w14:paraId="7443F6FF" w14:textId="665676EC">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t>84.6%</w:t>
            </w:r>
          </w:p>
        </w:tc>
        <w:tc>
          <w:tcPr>
            <w:tcW w:w="247" w:type="pct"/>
            <w:shd w:val="clear" w:color="auto" w:fill="ED7D31" w:themeFill="accent2"/>
            <w:tcMar/>
            <w:vAlign w:val="center"/>
          </w:tcPr>
          <w:p w:rsidRPr="00627BE3" w:rsidR="009101EB" w:rsidP="00E142E0" w:rsidRDefault="003F6593" w14:paraId="75F57CE0" w14:textId="59140876">
            <w:pPr>
              <w:jc w:val="center"/>
              <w:rPr>
                <w:rFonts w:ascii="Microsoft New Tai Lue" w:hAnsi="Microsoft New Tai Lue" w:cs="Microsoft New Tai Lue"/>
                <w:sz w:val="18"/>
                <w:szCs w:val="18"/>
              </w:rPr>
            </w:pPr>
            <w:r>
              <w:rPr>
                <w:rFonts w:ascii="Microsoft New Tai Lue" w:hAnsi="Microsoft New Tai Lue" w:cs="Microsoft New Tai Lue"/>
                <w:sz w:val="18"/>
                <w:szCs w:val="18"/>
              </w:rPr>
              <w:t>84.2%</w:t>
            </w:r>
          </w:p>
        </w:tc>
        <w:tc>
          <w:tcPr>
            <w:tcW w:w="247" w:type="pct"/>
            <w:shd w:val="clear" w:color="auto" w:fill="ED7D31" w:themeFill="accent2"/>
            <w:tcMar/>
            <w:vAlign w:val="center"/>
          </w:tcPr>
          <w:p w:rsidRPr="004C37C0" w:rsidR="009101EB" w:rsidP="004C37C0" w:rsidRDefault="00E775A9" w14:paraId="77B07918" w14:textId="0DAA1D07">
            <w:pPr>
              <w:jc w:val="center"/>
              <w:rPr>
                <w:rFonts w:ascii="Microsoft New Tai Lue" w:hAnsi="Microsoft New Tai Lue" w:cs="Microsoft New Tai Lue"/>
                <w:sz w:val="18"/>
                <w:szCs w:val="18"/>
              </w:rPr>
            </w:pPr>
            <w:r>
              <w:rPr>
                <w:rFonts w:ascii="Microsoft New Tai Lue" w:hAnsi="Microsoft New Tai Lue" w:cs="Microsoft New Tai Lue"/>
                <w:sz w:val="18"/>
                <w:szCs w:val="18"/>
              </w:rPr>
              <w:t>83.6</w:t>
            </w:r>
            <w:r w:rsidR="00E85762">
              <w:rPr>
                <w:rFonts w:ascii="Microsoft New Tai Lue" w:hAnsi="Microsoft New Tai Lue" w:cs="Microsoft New Tai Lue"/>
                <w:sz w:val="18"/>
                <w:szCs w:val="18"/>
              </w:rPr>
              <w:t>%</w:t>
            </w:r>
          </w:p>
        </w:tc>
        <w:tc>
          <w:tcPr>
            <w:tcW w:w="247" w:type="pct"/>
            <w:shd w:val="clear" w:color="auto" w:fill="ED7D31" w:themeFill="accent2"/>
            <w:tcMar/>
            <w:vAlign w:val="center"/>
          </w:tcPr>
          <w:p w:rsidRPr="00112014" w:rsidR="009101EB" w:rsidP="009C0F59" w:rsidRDefault="00F55B35" w14:paraId="4753E406" w14:textId="5A6A92C5">
            <w:pPr>
              <w:jc w:val="center"/>
              <w:rPr>
                <w:rFonts w:ascii="Microsoft New Tai Lue" w:hAnsi="Microsoft New Tai Lue" w:cs="Microsoft New Tai Lue"/>
                <w:sz w:val="18"/>
                <w:szCs w:val="18"/>
              </w:rPr>
            </w:pPr>
            <w:r>
              <w:rPr>
                <w:rFonts w:ascii="Microsoft New Tai Lue" w:hAnsi="Microsoft New Tai Lue" w:cs="Microsoft New Tai Lue"/>
                <w:sz w:val="18"/>
                <w:szCs w:val="18"/>
              </w:rPr>
              <w:t>82.8%</w:t>
            </w:r>
          </w:p>
        </w:tc>
        <w:tc>
          <w:tcPr>
            <w:tcW w:w="246" w:type="pct"/>
            <w:shd w:val="clear" w:color="auto" w:fill="ED7D31" w:themeFill="accent2"/>
            <w:tcMar/>
            <w:vAlign w:val="center"/>
          </w:tcPr>
          <w:p w:rsidRPr="00112014" w:rsidR="009101EB" w:rsidP="00156AB5" w:rsidRDefault="002D716E" w14:paraId="355DA75B" w14:textId="7854958D">
            <w:pPr>
              <w:jc w:val="center"/>
              <w:rPr>
                <w:rFonts w:ascii="Microsoft New Tai Lue" w:hAnsi="Microsoft New Tai Lue" w:cs="Microsoft New Tai Lue"/>
                <w:sz w:val="18"/>
                <w:szCs w:val="18"/>
              </w:rPr>
            </w:pPr>
            <w:r>
              <w:rPr>
                <w:rFonts w:ascii="Microsoft New Tai Lue" w:hAnsi="Microsoft New Tai Lue" w:cs="Microsoft New Tai Lue"/>
                <w:sz w:val="18"/>
                <w:szCs w:val="18"/>
              </w:rPr>
              <w:t>81.8%</w:t>
            </w:r>
          </w:p>
        </w:tc>
        <w:tc>
          <w:tcPr>
            <w:tcW w:w="246" w:type="pct"/>
            <w:shd w:val="clear" w:color="auto" w:fill="ED7D31" w:themeFill="accent2"/>
            <w:tcMar/>
            <w:vAlign w:val="center"/>
          </w:tcPr>
          <w:p w:rsidRPr="00112014" w:rsidR="009101EB" w:rsidP="00156AB5" w:rsidRDefault="009E1DCF" w14:paraId="288EE1F0" w14:textId="3FACC4E1">
            <w:pPr>
              <w:jc w:val="center"/>
              <w:rPr>
                <w:rFonts w:ascii="Microsoft New Tai Lue" w:hAnsi="Microsoft New Tai Lue" w:cs="Microsoft New Tai Lue"/>
                <w:sz w:val="18"/>
                <w:szCs w:val="18"/>
              </w:rPr>
            </w:pPr>
            <w:r>
              <w:rPr>
                <w:rFonts w:ascii="Microsoft New Tai Lue" w:hAnsi="Microsoft New Tai Lue" w:cs="Microsoft New Tai Lue"/>
                <w:sz w:val="18"/>
                <w:szCs w:val="18"/>
              </w:rPr>
              <w:t>81.8%</w:t>
            </w:r>
          </w:p>
        </w:tc>
        <w:tc>
          <w:tcPr>
            <w:tcW w:w="246" w:type="pct"/>
            <w:shd w:val="clear" w:color="auto" w:fill="ED7D31" w:themeFill="accent2"/>
            <w:tcMar/>
            <w:vAlign w:val="center"/>
          </w:tcPr>
          <w:p w:rsidRPr="00112014" w:rsidR="009101EB" w:rsidP="00296D5D" w:rsidRDefault="00042C66" w14:paraId="53C6AF96" w14:textId="33E7E45A">
            <w:pPr>
              <w:jc w:val="center"/>
              <w:rPr>
                <w:rFonts w:ascii="Microsoft New Tai Lue" w:hAnsi="Microsoft New Tai Lue" w:cs="Microsoft New Tai Lue"/>
                <w:sz w:val="18"/>
                <w:szCs w:val="18"/>
              </w:rPr>
            </w:pPr>
            <w:r>
              <w:rPr>
                <w:rFonts w:ascii="Microsoft New Tai Lue" w:hAnsi="Microsoft New Tai Lue" w:cs="Microsoft New Tai Lue"/>
                <w:sz w:val="18"/>
                <w:szCs w:val="18"/>
              </w:rPr>
              <w:t>81.8%</w:t>
            </w:r>
          </w:p>
        </w:tc>
        <w:tc>
          <w:tcPr>
            <w:tcW w:w="246" w:type="pct"/>
            <w:shd w:val="clear" w:color="auto" w:fill="ED7D31" w:themeFill="accent2"/>
            <w:tcMar/>
            <w:vAlign w:val="center"/>
          </w:tcPr>
          <w:p w:rsidRPr="00112014" w:rsidR="009101EB" w:rsidP="03A2C463" w:rsidRDefault="00445228" w14:paraId="609E92D8" w14:textId="0B1F60C3">
            <w:pPr>
              <w:jc w:val="center"/>
              <w:rPr>
                <w:rFonts w:ascii="Microsoft New Tai Lue" w:hAnsi="Microsoft New Tai Lue" w:cs="Microsoft New Tai Lue"/>
                <w:sz w:val="18"/>
                <w:szCs w:val="18"/>
              </w:rPr>
            </w:pPr>
            <w:r>
              <w:rPr>
                <w:rFonts w:ascii="Microsoft New Tai Lue" w:hAnsi="Microsoft New Tai Lue" w:cs="Microsoft New Tai Lue"/>
                <w:sz w:val="18"/>
                <w:szCs w:val="18"/>
              </w:rPr>
              <w:t>81.7%</w:t>
            </w:r>
          </w:p>
        </w:tc>
        <w:tc>
          <w:tcPr>
            <w:tcW w:w="246" w:type="pct"/>
            <w:shd w:val="clear" w:color="auto" w:fill="ED7D31" w:themeFill="accent2"/>
            <w:tcMar/>
            <w:vAlign w:val="center"/>
          </w:tcPr>
          <w:p w:rsidRPr="00112014" w:rsidR="009101EB" w:rsidP="004B2045" w:rsidRDefault="002C3B7A" w14:paraId="11488488" w14:textId="487AF66E">
            <w:pPr>
              <w:jc w:val="center"/>
              <w:rPr>
                <w:rFonts w:ascii="Microsoft New Tai Lue" w:hAnsi="Microsoft New Tai Lue" w:cs="Microsoft New Tai Lue"/>
                <w:sz w:val="18"/>
                <w:szCs w:val="18"/>
              </w:rPr>
            </w:pPr>
            <w:r>
              <w:rPr>
                <w:rFonts w:ascii="Microsoft New Tai Lue" w:hAnsi="Microsoft New Tai Lue" w:cs="Microsoft New Tai Lue"/>
                <w:sz w:val="18"/>
                <w:szCs w:val="18"/>
              </w:rPr>
              <w:t>81.7%</w:t>
            </w:r>
          </w:p>
        </w:tc>
        <w:tc>
          <w:tcPr>
            <w:tcW w:w="246" w:type="pct"/>
            <w:shd w:val="clear" w:color="auto" w:fill="ED7D31" w:themeFill="accent2"/>
            <w:tcMar/>
            <w:vAlign w:val="center"/>
          </w:tcPr>
          <w:p w:rsidRPr="00112014" w:rsidR="009101EB" w:rsidP="001303A1" w:rsidRDefault="00361B36" w14:paraId="1F783E97" w14:textId="0C0FE065">
            <w:pPr>
              <w:jc w:val="center"/>
              <w:rPr>
                <w:rFonts w:ascii="Microsoft New Tai Lue" w:hAnsi="Microsoft New Tai Lue" w:cs="Microsoft New Tai Lue"/>
                <w:sz w:val="18"/>
                <w:szCs w:val="18"/>
              </w:rPr>
            </w:pPr>
            <w:r>
              <w:rPr>
                <w:rFonts w:ascii="Microsoft New Tai Lue" w:hAnsi="Microsoft New Tai Lue" w:cs="Microsoft New Tai Lue"/>
                <w:sz w:val="18"/>
                <w:szCs w:val="18"/>
              </w:rPr>
              <w:t>82.3%</w:t>
            </w:r>
          </w:p>
        </w:tc>
        <w:tc>
          <w:tcPr>
            <w:tcW w:w="248" w:type="pct"/>
            <w:shd w:val="clear" w:color="auto" w:fill="auto"/>
            <w:tcMar/>
            <w:vAlign w:val="center"/>
          </w:tcPr>
          <w:p w:rsidRPr="00112014" w:rsidR="009101EB" w:rsidP="00175BC0" w:rsidRDefault="009101EB" w14:paraId="302AF2E6" w14:textId="0CCDD974">
            <w:pPr>
              <w:jc w:val="center"/>
              <w:rPr>
                <w:rFonts w:ascii="Microsoft New Tai Lue" w:hAnsi="Microsoft New Tai Lue" w:cs="Microsoft New Tai Lue"/>
                <w:sz w:val="18"/>
                <w:szCs w:val="18"/>
              </w:rPr>
            </w:pPr>
          </w:p>
        </w:tc>
        <w:tc>
          <w:tcPr>
            <w:tcW w:w="248" w:type="pct"/>
            <w:shd w:val="clear" w:color="auto" w:fill="auto"/>
            <w:tcMar/>
            <w:vAlign w:val="center"/>
          </w:tcPr>
          <w:p w:rsidRPr="00112014" w:rsidR="009101EB" w:rsidP="006E18CA" w:rsidRDefault="009101EB" w14:paraId="6EB7782B" w14:textId="7DFA77AB">
            <w:pPr>
              <w:jc w:val="center"/>
              <w:rPr>
                <w:rFonts w:ascii="Microsoft New Tai Lue" w:hAnsi="Microsoft New Tai Lue" w:cs="Microsoft New Tai Lue"/>
                <w:sz w:val="18"/>
                <w:szCs w:val="18"/>
              </w:rPr>
            </w:pPr>
          </w:p>
        </w:tc>
        <w:tc>
          <w:tcPr>
            <w:tcW w:w="1155" w:type="pct"/>
            <w:tcMar/>
          </w:tcPr>
          <w:p w:rsidRPr="00C902D8" w:rsidR="009101EB" w:rsidP="48CA0DBD" w:rsidRDefault="21A293CC" w14:paraId="3D424C74" w14:textId="587B1505">
            <w:pPr>
              <w:pStyle w:val="ListParagraph"/>
              <w:ind w:left="0"/>
              <w:rPr>
                <w:rFonts w:ascii="Microsoft New Tai Lue" w:hAnsi="Microsoft New Tai Lue" w:cs="Microsoft New Tai Lue"/>
                <w:color w:val="000000" w:themeColor="text1"/>
                <w:sz w:val="16"/>
                <w:szCs w:val="16"/>
              </w:rPr>
            </w:pPr>
            <w:r w:rsidRPr="0006093B" w:rsidR="1C6D6903">
              <w:rPr>
                <w:rFonts w:ascii="Microsoft New Tai Lue" w:hAnsi="Microsoft New Tai Lue" w:cs="Microsoft New Tai Lue"/>
                <w:color w:val="000000"/>
                <w:sz w:val="16"/>
                <w:szCs w:val="16"/>
                <w:shd w:val="clear" w:color="auto" w:fill="FFFFFF"/>
              </w:rPr>
              <w:t>The Care Quality Commission (</w:t>
            </w:r>
            <w:r w:rsidRPr="0006093B" w:rsidR="42AD1B9E">
              <w:rPr>
                <w:rFonts w:ascii="Microsoft New Tai Lue" w:hAnsi="Microsoft New Tai Lue" w:cs="Microsoft New Tai Lue"/>
                <w:color w:val="000000"/>
                <w:sz w:val="16"/>
                <w:szCs w:val="16"/>
                <w:shd w:val="clear" w:color="auto" w:fill="FFFFFF"/>
              </w:rPr>
              <w:t>CQC</w:t>
            </w:r>
            <w:r w:rsidRPr="0006093B" w:rsidR="2406C479">
              <w:rPr>
                <w:rFonts w:ascii="Microsoft New Tai Lue" w:hAnsi="Microsoft New Tai Lue" w:cs="Microsoft New Tai Lue"/>
                <w:color w:val="000000"/>
                <w:sz w:val="16"/>
                <w:szCs w:val="16"/>
                <w:shd w:val="clear" w:color="auto" w:fill="FFFFFF"/>
              </w:rPr>
              <w:t>)</w:t>
            </w:r>
            <w:r w:rsidRPr="0006093B" w:rsidR="42AD1B9E">
              <w:rPr>
                <w:rFonts w:ascii="Microsoft New Tai Lue" w:hAnsi="Microsoft New Tai Lue" w:cs="Microsoft New Tai Lue"/>
                <w:color w:val="000000"/>
                <w:sz w:val="16"/>
                <w:szCs w:val="16"/>
                <w:shd w:val="clear" w:color="auto" w:fill="FFFFFF"/>
              </w:rPr>
              <w:t xml:space="preserve"> has </w:t>
            </w:r>
            <w:r w:rsidR="42AD1B9E">
              <w:rPr>
                <w:rFonts w:ascii="Microsoft New Tai Lue" w:hAnsi="Microsoft New Tai Lue" w:cs="Microsoft New Tai Lue"/>
                <w:color w:val="000000"/>
                <w:sz w:val="16"/>
                <w:szCs w:val="16"/>
                <w:shd w:val="clear" w:color="auto" w:fill="FFFFFF"/>
              </w:rPr>
              <w:t>the</w:t>
            </w:r>
            <w:r w:rsidRPr="0006093B" w:rsidR="42AD1B9E">
              <w:rPr>
                <w:rFonts w:ascii="Microsoft New Tai Lue" w:hAnsi="Microsoft New Tai Lue" w:cs="Microsoft New Tai Lue"/>
                <w:color w:val="000000"/>
                <w:sz w:val="16"/>
                <w:szCs w:val="16"/>
                <w:shd w:val="clear" w:color="auto" w:fill="FFFFFF"/>
              </w:rPr>
              <w:t xml:space="preserve"> overarching role to </w:t>
            </w:r>
            <w:r w:rsidRPr="0006093B" w:rsidR="42AD1B9E">
              <w:rPr>
                <w:rFonts w:ascii="Microsoft New Tai Lue" w:hAnsi="Microsoft New Tai Lue" w:cs="Microsoft New Tai Lue"/>
                <w:color w:val="000000"/>
                <w:sz w:val="16"/>
                <w:szCs w:val="16"/>
                <w:shd w:val="clear" w:color="auto" w:fill="FFFFFF"/>
              </w:rPr>
              <w:t xml:space="preserve">monitor</w:t>
            </w:r>
            <w:r w:rsidRPr="0006093B" w:rsidR="42AD1B9E">
              <w:rPr>
                <w:rFonts w:ascii="Microsoft New Tai Lue" w:hAnsi="Microsoft New Tai Lue" w:cs="Microsoft New Tai Lue"/>
                <w:color w:val="000000"/>
                <w:sz w:val="16"/>
                <w:szCs w:val="16"/>
                <w:shd w:val="clear" w:color="auto" w:fill="FFFFFF"/>
              </w:rPr>
              <w:t xml:space="preserve">, inspect and regulate health and social care services to make sure those who use these services receive high-quality, safe, </w:t>
            </w:r>
            <w:r w:rsidRPr="0006093B" w:rsidR="4F4DD2E8">
              <w:rPr>
                <w:rFonts w:ascii="Microsoft New Tai Lue" w:hAnsi="Microsoft New Tai Lue" w:cs="Microsoft New Tai Lue"/>
                <w:color w:val="000000"/>
                <w:sz w:val="16"/>
                <w:szCs w:val="16"/>
                <w:shd w:val="clear" w:color="auto" w:fill="FFFFFF"/>
              </w:rPr>
              <w:t>effective,</w:t>
            </w:r>
            <w:r w:rsidRPr="0006093B" w:rsidR="42AD1B9E">
              <w:rPr>
                <w:rFonts w:ascii="Microsoft New Tai Lue" w:hAnsi="Microsoft New Tai Lue" w:cs="Microsoft New Tai Lue"/>
                <w:color w:val="000000"/>
                <w:sz w:val="16"/>
                <w:szCs w:val="16"/>
                <w:shd w:val="clear" w:color="auto" w:fill="FFFFFF"/>
              </w:rPr>
              <w:t xml:space="preserve"> and compassionate care</w:t>
            </w:r>
            <w:r w:rsidRPr="0006093B" w:rsidR="42AD1B9E">
              <w:rPr>
                <w:rFonts w:ascii="Microsoft New Tai Lue" w:hAnsi="Microsoft New Tai Lue" w:cs="Microsoft New Tai Lue"/>
                <w:color w:val="000000"/>
                <w:sz w:val="16"/>
                <w:szCs w:val="16"/>
                <w:shd w:val="clear" w:color="auto" w:fill="FFFFFF"/>
              </w:rPr>
              <w:t xml:space="preserve">.  </w:t>
            </w:r>
            <w:r w:rsidR="42AD1B9E">
              <w:rPr>
                <w:rFonts w:ascii="Microsoft New Tai Lue" w:hAnsi="Microsoft New Tai Lue" w:cs="Microsoft New Tai Lue"/>
                <w:color w:val="000000"/>
                <w:sz w:val="16"/>
                <w:szCs w:val="16"/>
                <w:shd w:val="clear" w:color="auto" w:fill="FFFFFF"/>
              </w:rPr>
              <w:t>We work closely with the</w:t>
            </w:r>
            <w:r w:rsidRPr="0006093B" w:rsidR="42AD1B9E">
              <w:rPr>
                <w:rFonts w:ascii="Microsoft New Tai Lue" w:hAnsi="Microsoft New Tai Lue" w:cs="Microsoft New Tai Lue"/>
                <w:color w:val="000000"/>
                <w:sz w:val="16"/>
                <w:szCs w:val="16"/>
                <w:shd w:val="clear" w:color="auto" w:fill="FFFFFF"/>
              </w:rPr>
              <w:t xml:space="preserve"> CQC as part of our routine system surveillance activity.  Through our monitoring and assurance function, we support and work alongside our local care providers in obtaining the best possible standards of care, as well as holding them </w:t>
            </w:r>
            <w:r w:rsidRPr="00AB0F6C" w:rsidR="42AD1B9E">
              <w:rPr>
                <w:rFonts w:ascii="Microsoft New Tai Lue" w:hAnsi="Microsoft New Tai Lue" w:cs="Microsoft New Tai Lue"/>
                <w:color w:val="000000"/>
                <w:sz w:val="16"/>
                <w:szCs w:val="16"/>
                <w:shd w:val="clear" w:color="auto" w:fill="FFFFFF"/>
              </w:rPr>
              <w:t>accountable for doing so</w:t>
            </w:r>
            <w:r w:rsidRPr="00AB0F6C" w:rsidR="4A1F6414">
              <w:rPr>
                <w:rFonts w:ascii="Microsoft New Tai Lue" w:hAnsi="Microsoft New Tai Lue" w:cs="Microsoft New Tai Lue"/>
                <w:color w:val="000000"/>
                <w:sz w:val="16"/>
                <w:szCs w:val="16"/>
                <w:shd w:val="clear" w:color="auto" w:fill="FFFFFF"/>
              </w:rPr>
              <w:t>,</w:t>
            </w:r>
            <w:r w:rsidRPr="00AB0F6C" w:rsidR="42AD1B9E">
              <w:rPr>
                <w:rFonts w:ascii="Microsoft New Tai Lue" w:hAnsi="Microsoft New Tai Lue" w:cs="Microsoft New Tai Lue"/>
                <w:sz w:val="16"/>
                <w:szCs w:val="16"/>
              </w:rPr>
              <w:t xml:space="preserve"> work</w:t>
            </w:r>
            <w:r w:rsidRPr="00AB0F6C" w:rsidR="5ABA86DC">
              <w:rPr>
                <w:rFonts w:ascii="Microsoft New Tai Lue" w:hAnsi="Microsoft New Tai Lue" w:cs="Microsoft New Tai Lue"/>
                <w:sz w:val="16"/>
                <w:szCs w:val="16"/>
              </w:rPr>
              <w:t>ing</w:t>
            </w:r>
            <w:r w:rsidRPr="00AB0F6C" w:rsidR="42AD1B9E">
              <w:rPr>
                <w:rFonts w:ascii="Microsoft New Tai Lue" w:hAnsi="Microsoft New Tai Lue" w:cs="Microsoft New Tai Lue"/>
                <w:sz w:val="16"/>
                <w:szCs w:val="16"/>
              </w:rPr>
              <w:t xml:space="preserve"> closely with any provider that falls below a ‘Good’ overall rating as part of a quality improvement process</w:t>
            </w:r>
            <w:r w:rsidRPr="00AB0F6C" w:rsidR="0C12A9A5">
              <w:rPr>
                <w:rFonts w:ascii="Microsoft New Tai Lue" w:hAnsi="Microsoft New Tai Lue" w:cs="Microsoft New Tai Lue"/>
                <w:sz w:val="16"/>
                <w:szCs w:val="16"/>
              </w:rPr>
              <w:t xml:space="preserve">. </w:t>
            </w:r>
            <w:r w:rsidRPr="00AB0F6C" w:rsidR="21B7545F">
              <w:rPr>
                <w:rFonts w:ascii="Microsoft New Tai Lue" w:hAnsi="Microsoft New Tai Lue" w:cs="Microsoft New Tai Lue"/>
                <w:sz w:val="16"/>
                <w:szCs w:val="16"/>
              </w:rPr>
              <w:t xml:space="preserve"> </w:t>
            </w:r>
            <w:r w:rsidRPr="00AB0F6C" w:rsidR="78C3E6E4">
              <w:rPr>
                <w:rFonts w:ascii="Microsoft New Tai Lue" w:hAnsi="Microsoft New Tai Lue" w:eastAsia="Microsoft New Tai Lue" w:cs="Microsoft New Tai Lue"/>
                <w:sz w:val="16"/>
                <w:szCs w:val="16"/>
              </w:rPr>
              <w:t>8</w:t>
            </w:r>
            <w:r w:rsidR="11050694">
              <w:rPr>
                <w:rFonts w:ascii="Microsoft New Tai Lue" w:hAnsi="Microsoft New Tai Lue" w:eastAsia="Microsoft New Tai Lue" w:cs="Microsoft New Tai Lue"/>
                <w:sz w:val="16"/>
                <w:szCs w:val="16"/>
              </w:rPr>
              <w:t>2.3</w:t>
            </w:r>
            <w:r w:rsidRPr="00AB0F6C" w:rsidR="78C3E6E4">
              <w:rPr>
                <w:rFonts w:ascii="Microsoft New Tai Lue" w:hAnsi="Microsoft New Tai Lue" w:eastAsia="Microsoft New Tai Lue" w:cs="Microsoft New Tai Lue"/>
                <w:sz w:val="16"/>
                <w:szCs w:val="16"/>
              </w:rPr>
              <w:t>% of Somerset’s active social care settings (</w:t>
            </w:r>
            <w:r w:rsidRPr="48CA0DBD" w:rsidR="78C3E6E4">
              <w:rPr>
                <w:rFonts w:ascii="Microsoft New Tai Lue" w:hAnsi="Microsoft New Tai Lue" w:eastAsia="Microsoft New Tai Lue" w:cs="Microsoft New Tai Lue"/>
                <w:i w:val="1"/>
                <w:iCs w:val="1"/>
                <w:sz w:val="16"/>
                <w:szCs w:val="16"/>
              </w:rPr>
              <w:t>residential and community provision combined</w:t>
            </w:r>
            <w:r w:rsidRPr="00AB0F6C" w:rsidR="78C3E6E4">
              <w:rPr>
                <w:rFonts w:ascii="Microsoft New Tai Lue" w:hAnsi="Microsoft New Tai Lue" w:eastAsia="Microsoft New Tai Lue" w:cs="Microsoft New Tai Lue"/>
                <w:sz w:val="16"/>
                <w:szCs w:val="16"/>
              </w:rPr>
              <w:t>) inspected by t</w:t>
            </w:r>
            <w:r w:rsidRPr="00AB0F6C" w:rsidR="5877B324">
              <w:rPr>
                <w:rFonts w:ascii="Microsoft New Tai Lue" w:hAnsi="Microsoft New Tai Lue" w:eastAsia="Microsoft New Tai Lue" w:cs="Microsoft New Tai Lue"/>
                <w:sz w:val="16"/>
                <w:szCs w:val="16"/>
              </w:rPr>
              <w:t>he CQC</w:t>
            </w:r>
            <w:r w:rsidRPr="00AB0F6C" w:rsidR="78C3E6E4">
              <w:rPr>
                <w:rFonts w:ascii="Microsoft New Tai Lue" w:hAnsi="Microsoft New Tai Lue" w:eastAsia="Microsoft New Tai Lue" w:cs="Microsoft New Tai Lue"/>
                <w:sz w:val="16"/>
                <w:szCs w:val="16"/>
              </w:rPr>
              <w:t xml:space="preserve"> were rated as ‘Good’ or </w:t>
            </w:r>
            <w:r w:rsidRPr="00AB0F6C" w:rsidR="78C3E6E4">
              <w:rPr>
                <w:rFonts w:ascii="Microsoft New Tai Lue" w:hAnsi="Microsoft New Tai Lue" w:eastAsia="Microsoft New Tai Lue" w:cs="Microsoft New Tai Lue"/>
                <w:sz w:val="16"/>
                <w:szCs w:val="16"/>
              </w:rPr>
              <w:lastRenderedPageBreak/>
              <w:t>‘Outstanding’ a</w:t>
            </w:r>
            <w:r w:rsidRPr="00AB0F6C" w:rsidR="72C2B172">
              <w:rPr>
                <w:rFonts w:ascii="Microsoft New Tai Lue" w:hAnsi="Microsoft New Tai Lue" w:eastAsia="Microsoft New Tai Lue" w:cs="Microsoft New Tai Lue"/>
                <w:sz w:val="16"/>
                <w:szCs w:val="16"/>
              </w:rPr>
              <w:t xml:space="preserve">s </w:t>
            </w:r>
            <w:r w:rsidRPr="00AB0F6C" w:rsidR="511613C1">
              <w:rPr>
                <w:rFonts w:ascii="Microsoft New Tai Lue" w:hAnsi="Microsoft New Tai Lue" w:eastAsia="Microsoft New Tai Lue" w:cs="Microsoft New Tai Lue"/>
                <w:sz w:val="16"/>
                <w:szCs w:val="16"/>
              </w:rPr>
              <w:t xml:space="preserve">of </w:t>
            </w:r>
            <w:r w:rsidR="11050694">
              <w:rPr>
                <w:rFonts w:ascii="Microsoft New Tai Lue" w:hAnsi="Microsoft New Tai Lue" w:eastAsia="Microsoft New Tai Lue" w:cs="Microsoft New Tai Lue"/>
                <w:sz w:val="16"/>
                <w:szCs w:val="16"/>
              </w:rPr>
              <w:t>January</w:t>
            </w:r>
            <w:r w:rsidRPr="00AB0F6C" w:rsidR="511613C1">
              <w:rPr>
                <w:rFonts w:ascii="Microsoft New Tai Lue" w:hAnsi="Microsoft New Tai Lue" w:eastAsia="Microsoft New Tai Lue" w:cs="Microsoft New Tai Lue"/>
                <w:sz w:val="16"/>
                <w:szCs w:val="16"/>
              </w:rPr>
              <w:t xml:space="preserve"> </w:t>
            </w:r>
            <w:r w:rsidRPr="00AB0F6C" w:rsidR="78C3E6E4">
              <w:rPr>
                <w:rFonts w:ascii="Microsoft New Tai Lue" w:hAnsi="Microsoft New Tai Lue" w:eastAsia="Microsoft New Tai Lue" w:cs="Microsoft New Tai Lue"/>
                <w:sz w:val="16"/>
                <w:szCs w:val="16"/>
              </w:rPr>
              <w:t>202</w:t>
            </w:r>
            <w:r w:rsidR="11050694">
              <w:rPr>
                <w:rFonts w:ascii="Microsoft New Tai Lue" w:hAnsi="Microsoft New Tai Lue" w:eastAsia="Microsoft New Tai Lue" w:cs="Microsoft New Tai Lue"/>
                <w:sz w:val="16"/>
                <w:szCs w:val="16"/>
              </w:rPr>
              <w:t>4</w:t>
            </w:r>
            <w:r w:rsidRPr="00AB0F6C" w:rsidR="78C3E6E4">
              <w:rPr>
                <w:rFonts w:ascii="Microsoft New Tai Lue" w:hAnsi="Microsoft New Tai Lue" w:eastAsia="Microsoft New Tai Lue" w:cs="Microsoft New Tai Lue"/>
                <w:sz w:val="16"/>
                <w:szCs w:val="16"/>
              </w:rPr>
              <w:t xml:space="preserve">, </w:t>
            </w:r>
            <w:r w:rsidRPr="00AB0F6C" w:rsidR="14B00705">
              <w:rPr>
                <w:rFonts w:ascii="Microsoft New Tai Lue" w:hAnsi="Microsoft New Tai Lue" w:eastAsia="Microsoft New Tai Lue" w:cs="Microsoft New Tai Lue"/>
                <w:sz w:val="16"/>
                <w:szCs w:val="16"/>
              </w:rPr>
              <w:t>down</w:t>
            </w:r>
            <w:r w:rsidRPr="00AB0F6C" w:rsidR="78C3E6E4">
              <w:rPr>
                <w:rFonts w:ascii="Microsoft New Tai Lue" w:hAnsi="Microsoft New Tai Lue" w:eastAsia="Microsoft New Tai Lue" w:cs="Microsoft New Tai Lue"/>
                <w:sz w:val="16"/>
                <w:szCs w:val="16"/>
              </w:rPr>
              <w:t xml:space="preserve"> from 8</w:t>
            </w:r>
            <w:r w:rsidR="0C18CD81">
              <w:rPr>
                <w:rFonts w:ascii="Microsoft New Tai Lue" w:hAnsi="Microsoft New Tai Lue" w:eastAsia="Microsoft New Tai Lue" w:cs="Microsoft New Tai Lue"/>
                <w:sz w:val="16"/>
                <w:szCs w:val="16"/>
              </w:rPr>
              <w:t>3.5</w:t>
            </w:r>
            <w:r w:rsidRPr="00AB0F6C" w:rsidR="78C3E6E4">
              <w:rPr>
                <w:rFonts w:ascii="Microsoft New Tai Lue" w:hAnsi="Microsoft New Tai Lue" w:eastAsia="Microsoft New Tai Lue" w:cs="Microsoft New Tai Lue"/>
                <w:sz w:val="16"/>
                <w:szCs w:val="16"/>
              </w:rPr>
              <w:t xml:space="preserve">% in </w:t>
            </w:r>
            <w:r w:rsidR="11050694">
              <w:rPr>
                <w:rFonts w:ascii="Microsoft New Tai Lue" w:hAnsi="Microsoft New Tai Lue" w:eastAsia="Microsoft New Tai Lue" w:cs="Microsoft New Tai Lue"/>
                <w:sz w:val="16"/>
                <w:szCs w:val="16"/>
              </w:rPr>
              <w:t>January</w:t>
            </w:r>
            <w:r w:rsidRPr="00AB0F6C" w:rsidR="78C3E6E4">
              <w:rPr>
                <w:rFonts w:ascii="Microsoft New Tai Lue" w:hAnsi="Microsoft New Tai Lue" w:eastAsia="Microsoft New Tai Lue" w:cs="Microsoft New Tai Lue"/>
                <w:sz w:val="16"/>
                <w:szCs w:val="16"/>
              </w:rPr>
              <w:t xml:space="preserve"> 202</w:t>
            </w:r>
            <w:r w:rsidR="11050694">
              <w:rPr>
                <w:rFonts w:ascii="Microsoft New Tai Lue" w:hAnsi="Microsoft New Tai Lue" w:eastAsia="Microsoft New Tai Lue" w:cs="Microsoft New Tai Lue"/>
                <w:sz w:val="16"/>
                <w:szCs w:val="16"/>
              </w:rPr>
              <w:t>3</w:t>
            </w:r>
            <w:r w:rsidRPr="00AB0F6C" w:rsidR="14B00705">
              <w:rPr>
                <w:rFonts w:ascii="Microsoft New Tai Lue" w:hAnsi="Microsoft New Tai Lue" w:eastAsia="Microsoft New Tai Lue" w:cs="Microsoft New Tai Lue"/>
                <w:sz w:val="16"/>
                <w:szCs w:val="16"/>
              </w:rPr>
              <w:t>.</w:t>
            </w:r>
            <w:r w:rsidRPr="00AB0F6C" w:rsidR="0C2A1F94">
              <w:rPr>
                <w:rFonts w:ascii="Microsoft New Tai Lue" w:hAnsi="Microsoft New Tai Lue" w:eastAsia="Microsoft New Tai Lue" w:cs="Microsoft New Tai Lue"/>
                <w:sz w:val="16"/>
                <w:szCs w:val="16"/>
              </w:rPr>
              <w:t xml:space="preserve">  </w:t>
            </w:r>
            <w:r w:rsidR="53AACAE3">
              <w:rPr>
                <w:rFonts w:ascii="Microsoft New Tai Lue" w:hAnsi="Microsoft New Tai Lue" w:eastAsia="Microsoft New Tai Lue" w:cs="Microsoft New Tai Lue"/>
                <w:sz w:val="16"/>
                <w:szCs w:val="16"/>
              </w:rPr>
              <w:t xml:space="preserve">This is </w:t>
            </w:r>
            <w:r w:rsidR="4F59C94A">
              <w:rPr>
                <w:rFonts w:ascii="Microsoft New Tai Lue" w:hAnsi="Microsoft New Tai Lue" w:eastAsia="Microsoft New Tai Lue" w:cs="Microsoft New Tai Lue"/>
                <w:sz w:val="16"/>
                <w:szCs w:val="16"/>
              </w:rPr>
              <w:t xml:space="preserve">in part a</w:t>
            </w:r>
            <w:r w:rsidR="53AACAE3">
              <w:rPr>
                <w:rFonts w:ascii="Microsoft New Tai Lue" w:hAnsi="Microsoft New Tai Lue" w:eastAsia="Microsoft New Tai Lue" w:cs="Microsoft New Tai Lue"/>
                <w:sz w:val="16"/>
                <w:szCs w:val="16"/>
              </w:rPr>
              <w:t xml:space="preserve"> consequence of the</w:t>
            </w:r>
            <w:r w:rsidRPr="00AB0F6C" w:rsidR="04BD723C">
              <w:rPr>
                <w:rFonts w:ascii="Microsoft New Tai Lue" w:hAnsi="Microsoft New Tai Lue" w:eastAsia="Microsoft New Tai Lue" w:cs="Microsoft New Tai Lue"/>
                <w:sz w:val="16"/>
                <w:szCs w:val="16"/>
              </w:rPr>
              <w:t xml:space="preserve"> </w:t>
            </w:r>
            <w:r w:rsidR="53AACAE3">
              <w:rPr>
                <w:rFonts w:ascii="Microsoft New Tai Lue" w:hAnsi="Microsoft New Tai Lue" w:eastAsia="Microsoft New Tai Lue" w:cs="Microsoft New Tai Lue"/>
                <w:sz w:val="16"/>
                <w:szCs w:val="16"/>
              </w:rPr>
              <w:t>CQC</w:t>
            </w:r>
            <w:r w:rsidRPr="00AB0F6C" w:rsidR="04BD723C">
              <w:rPr>
                <w:rFonts w:ascii="Microsoft New Tai Lue" w:hAnsi="Microsoft New Tai Lue" w:eastAsia="Microsoft New Tai Lue" w:cs="Microsoft New Tai Lue"/>
                <w:sz w:val="16"/>
                <w:szCs w:val="16"/>
              </w:rPr>
              <w:t xml:space="preserve"> only prioritising high risk provisions pending</w:t>
            </w:r>
            <w:r w:rsidRPr="00AB0F6C" w:rsidR="54ABB7D0">
              <w:rPr>
                <w:rFonts w:ascii="Microsoft New Tai Lue" w:hAnsi="Microsoft New Tai Lue" w:eastAsia="Microsoft New Tai Lue" w:cs="Microsoft New Tai Lue"/>
                <w:sz w:val="16"/>
                <w:szCs w:val="16"/>
              </w:rPr>
              <w:t xml:space="preserve"> the</w:t>
            </w:r>
            <w:r w:rsidRPr="00AB0F6C" w:rsidR="04BD723C">
              <w:rPr>
                <w:rFonts w:ascii="Microsoft New Tai Lue" w:hAnsi="Microsoft New Tai Lue" w:eastAsia="Microsoft New Tai Lue" w:cs="Microsoft New Tai Lue"/>
                <w:sz w:val="16"/>
                <w:szCs w:val="16"/>
              </w:rPr>
              <w:t xml:space="preserve"> introduction of their new inspection framework </w:t>
            </w:r>
            <w:r w:rsidR="1C2B3561">
              <w:rPr>
                <w:rFonts w:ascii="Microsoft New Tai Lue" w:hAnsi="Microsoft New Tai Lue" w:eastAsia="Microsoft New Tai Lue" w:cs="Microsoft New Tai Lue"/>
                <w:sz w:val="16"/>
                <w:szCs w:val="16"/>
              </w:rPr>
              <w:t>from 6 December</w:t>
            </w:r>
            <w:r w:rsidRPr="00AB0F6C" w:rsidR="04BD723C">
              <w:rPr>
                <w:rFonts w:ascii="Microsoft New Tai Lue" w:hAnsi="Microsoft New Tai Lue" w:eastAsia="Microsoft New Tai Lue" w:cs="Microsoft New Tai Lue"/>
                <w:sz w:val="16"/>
                <w:szCs w:val="16"/>
              </w:rPr>
              <w:t xml:space="preserve"> 2023</w:t>
            </w:r>
            <w:r w:rsidR="18D0EB5D">
              <w:rPr>
                <w:rFonts w:ascii="Microsoft New Tai Lue" w:hAnsi="Microsoft New Tai Lue" w:eastAsia="Microsoft New Tai Lue" w:cs="Microsoft New Tai Lue"/>
                <w:sz w:val="16"/>
                <w:szCs w:val="16"/>
              </w:rPr>
              <w:t xml:space="preserve"> – the impact of </w:t>
            </w:r>
            <w:r w:rsidR="1CB70091">
              <w:rPr>
                <w:rFonts w:ascii="Microsoft New Tai Lue" w:hAnsi="Microsoft New Tai Lue" w:eastAsia="Microsoft New Tai Lue" w:cs="Microsoft New Tai Lue"/>
                <w:sz w:val="16"/>
                <w:szCs w:val="16"/>
              </w:rPr>
              <w:t xml:space="preserve">which wa</w:t>
            </w:r>
            <w:r w:rsidR="53AACAE3">
              <w:rPr>
                <w:rFonts w:ascii="Microsoft New Tai Lue" w:hAnsi="Microsoft New Tai Lue" w:eastAsia="Microsoft New Tai Lue" w:cs="Microsoft New Tai Lue"/>
                <w:sz w:val="16"/>
                <w:szCs w:val="16"/>
              </w:rPr>
              <w:t>s</w:t>
            </w:r>
            <w:r w:rsidR="18D0EB5D">
              <w:rPr>
                <w:rFonts w:ascii="Microsoft New Tai Lue" w:hAnsi="Microsoft New Tai Lue" w:eastAsia="Microsoft New Tai Lue" w:cs="Microsoft New Tai Lue"/>
                <w:sz w:val="16"/>
                <w:szCs w:val="16"/>
              </w:rPr>
              <w:t xml:space="preserve"> discussed</w:t>
            </w:r>
            <w:r w:rsidR="34F64FC6">
              <w:rPr>
                <w:rFonts w:ascii="Microsoft New Tai Lue" w:hAnsi="Microsoft New Tai Lue" w:eastAsia="Microsoft New Tai Lue" w:cs="Microsoft New Tai Lue"/>
                <w:sz w:val="16"/>
                <w:szCs w:val="16"/>
              </w:rPr>
              <w:t xml:space="preserve"> with the regulator</w:t>
            </w:r>
            <w:r w:rsidR="18D0EB5D">
              <w:rPr>
                <w:rFonts w:ascii="Microsoft New Tai Lue" w:hAnsi="Microsoft New Tai Lue" w:eastAsia="Microsoft New Tai Lue" w:cs="Microsoft New Tai Lue"/>
                <w:sz w:val="16"/>
                <w:szCs w:val="16"/>
              </w:rPr>
              <w:t xml:space="preserve"> at the November 2023 Care Provider Commissioning &amp; Quality Board</w:t>
            </w:r>
            <w:r w:rsidR="22EF346B">
              <w:rPr>
                <w:rFonts w:ascii="Microsoft New Tai Lue" w:hAnsi="Microsoft New Tai Lue" w:eastAsia="Microsoft New Tai Lue" w:cs="Microsoft New Tai Lue"/>
                <w:sz w:val="16"/>
                <w:szCs w:val="16"/>
              </w:rPr>
              <w:t xml:space="preserve">; </w:t>
            </w:r>
            <w:r w:rsidR="53AACAE3">
              <w:rPr>
                <w:rFonts w:ascii="Microsoft New Tai Lue" w:hAnsi="Microsoft New Tai Lue" w:eastAsia="Microsoft New Tai Lue" w:cs="Microsoft New Tai Lue"/>
                <w:sz w:val="16"/>
                <w:szCs w:val="16"/>
              </w:rPr>
              <w:t xml:space="preserve">it was agreed Somerset Council would share recommendations with the CQC relating to provisions that we believe have improved in quality and would benefit from an inspection to ensure a fairer balanced approach to regulation</w:t>
            </w:r>
            <w:r w:rsidRPr="00AB0F6C" w:rsidR="04BD723C">
              <w:rPr>
                <w:rFonts w:ascii="Microsoft New Tai Lue" w:hAnsi="Microsoft New Tai Lue" w:eastAsia="Microsoft New Tai Lue" w:cs="Microsoft New Tai Lue"/>
                <w:sz w:val="16"/>
                <w:szCs w:val="16"/>
              </w:rPr>
              <w:t>.</w:t>
            </w:r>
            <w:r w:rsidRPr="00AB0F6C" w:rsidR="0C2A1F94">
              <w:rPr>
                <w:rFonts w:ascii="Microsoft New Tai Lue" w:hAnsi="Microsoft New Tai Lue" w:eastAsia="Microsoft New Tai Lue" w:cs="Microsoft New Tai Lue"/>
                <w:sz w:val="16"/>
                <w:szCs w:val="16"/>
              </w:rPr>
              <w:t xml:space="preserve"> </w:t>
            </w:r>
            <w:r w:rsidR="53AACAE3">
              <w:rPr>
                <w:rFonts w:ascii="Microsoft New Tai Lue" w:hAnsi="Microsoft New Tai Lue" w:cs="Microsoft New Tai Lue"/>
                <w:color w:val="000000"/>
                <w:sz w:val="16"/>
                <w:szCs w:val="16"/>
                <w:shd w:val="clear" w:color="auto" w:fill="FFFFFF"/>
              </w:rPr>
              <w:t>The Board</w:t>
            </w:r>
            <w:r w:rsidR="0046C6D1">
              <w:rPr>
                <w:rFonts w:ascii="Microsoft New Tai Lue" w:hAnsi="Microsoft New Tai Lue" w:cs="Microsoft New Tai Lue"/>
                <w:color w:val="000000"/>
                <w:sz w:val="16"/>
                <w:szCs w:val="16"/>
                <w:shd w:val="clear" w:color="auto" w:fill="FFFFFF"/>
              </w:rPr>
              <w:t xml:space="preserve"> will next meet in Feb 2024 and </w:t>
            </w:r>
            <w:r w:rsidR="3CA2B2FE">
              <w:rPr>
                <w:rFonts w:ascii="Microsoft New Tai Lue" w:hAnsi="Microsoft New Tai Lue" w:cs="Microsoft New Tai Lue"/>
                <w:color w:val="000000"/>
                <w:sz w:val="16"/>
                <w:szCs w:val="16"/>
                <w:shd w:val="clear" w:color="auto" w:fill="FFFFFF"/>
              </w:rPr>
              <w:t xml:space="preserve">r</w:t>
            </w:r>
            <w:r w:rsidR="0046C6D1">
              <w:rPr>
                <w:rFonts w:ascii="Microsoft New Tai Lue" w:hAnsi="Microsoft New Tai Lue" w:cs="Microsoft New Tai Lue"/>
                <w:color w:val="000000"/>
                <w:sz w:val="16"/>
                <w:szCs w:val="16"/>
                <w:shd w:val="clear" w:color="auto" w:fill="FFFFFF"/>
              </w:rPr>
              <w:t xml:space="preserve">eceive the latest quarterly</w:t>
            </w:r>
            <w:r w:rsidR="25B404F2">
              <w:rPr>
                <w:rFonts w:ascii="Microsoft New Tai Lue" w:hAnsi="Microsoft New Tai Lue" w:cs="Microsoft New Tai Lue"/>
                <w:color w:val="000000"/>
                <w:sz w:val="16"/>
                <w:szCs w:val="16"/>
                <w:shd w:val="clear" w:color="auto" w:fill="FFFFFF"/>
              </w:rPr>
              <w:t xml:space="preserve"> ‘State of the Somerset Care Market’ </w:t>
            </w:r>
            <w:r w:rsidR="1D85D3CE">
              <w:rPr>
                <w:rFonts w:ascii="Microsoft New Tai Lue" w:hAnsi="Microsoft New Tai Lue" w:cs="Microsoft New Tai Lue"/>
                <w:color w:val="000000"/>
                <w:sz w:val="16"/>
                <w:szCs w:val="16"/>
                <w:shd w:val="clear" w:color="auto" w:fill="FFFFFF"/>
              </w:rPr>
              <w:t>info and data pack</w:t>
            </w:r>
            <w:r w:rsidR="25B404F2">
              <w:rPr>
                <w:rFonts w:ascii="Microsoft New Tai Lue" w:hAnsi="Microsoft New Tai Lue" w:cs="Microsoft New Tai Lue"/>
                <w:color w:val="000000"/>
                <w:sz w:val="16"/>
                <w:szCs w:val="16"/>
                <w:shd w:val="clear" w:color="auto" w:fill="FFFFFF"/>
              </w:rPr>
              <w:t xml:space="preserve"> to</w:t>
            </w:r>
            <w:r w:rsidRPr="00AB0F6C" w:rsidR="43DD7563">
              <w:rPr>
                <w:rFonts w:ascii="Microsoft New Tai Lue" w:hAnsi="Microsoft New Tai Lue" w:cs="Microsoft New Tai Lue"/>
                <w:color w:val="000000"/>
                <w:sz w:val="16"/>
                <w:szCs w:val="16"/>
                <w:shd w:val="clear" w:color="auto" w:fill="FFFFFF"/>
              </w:rPr>
              <w:t xml:space="preserve"> support system scrutiny</w:t>
            </w:r>
            <w:r w:rsidR="30C93996">
              <w:rPr>
                <w:rFonts w:ascii="Microsoft New Tai Lue" w:hAnsi="Microsoft New Tai Lue" w:cs="Microsoft New Tai Lue"/>
                <w:color w:val="000000"/>
                <w:sz w:val="16"/>
                <w:szCs w:val="16"/>
                <w:shd w:val="clear" w:color="auto" w:fill="FFFFFF"/>
              </w:rPr>
              <w:t xml:space="preserve"> and quality improvement</w:t>
            </w:r>
            <w:r w:rsidR="12A3F096">
              <w:rPr>
                <w:rFonts w:ascii="Microsoft New Tai Lue" w:hAnsi="Microsoft New Tai Lue" w:cs="Microsoft New Tai Lue"/>
                <w:color w:val="000000"/>
                <w:sz w:val="16"/>
                <w:szCs w:val="16"/>
                <w:shd w:val="clear" w:color="auto" w:fill="FFFFFF"/>
              </w:rPr>
              <w:t xml:space="preserve">.</w:t>
            </w:r>
          </w:p>
        </w:tc>
      </w:tr>
      <w:tr w:rsidRPr="004F0E5F" w:rsidR="007461B5" w:rsidTr="48CA0DBD" w14:paraId="7F280996" w14:textId="77777777">
        <w:tc>
          <w:tcPr>
            <w:tcW w:w="178" w:type="pct"/>
            <w:tcMar/>
          </w:tcPr>
          <w:p w:rsidRPr="00FB784E" w:rsidR="009101EB" w:rsidP="0034182C" w:rsidRDefault="009101EB" w14:paraId="74901A28" w14:textId="217C0757">
            <w:pPr>
              <w:pStyle w:val="ListParagraph"/>
              <w:ind w:left="0"/>
              <w:jc w:val="center"/>
              <w:rPr>
                <w:rFonts w:ascii="Microsoft New Tai Lue" w:hAnsi="Microsoft New Tai Lue" w:cs="Microsoft New Tai Lue"/>
                <w:sz w:val="18"/>
                <w:szCs w:val="18"/>
              </w:rPr>
            </w:pPr>
            <w:r w:rsidRPr="00FB784E">
              <w:rPr>
                <w:rFonts w:ascii="Microsoft New Tai Lue" w:hAnsi="Microsoft New Tai Lue" w:cs="Microsoft New Tai Lue"/>
                <w:sz w:val="18"/>
                <w:szCs w:val="18"/>
              </w:rPr>
              <w:lastRenderedPageBreak/>
              <w:t>2</w:t>
            </w:r>
          </w:p>
        </w:tc>
        <w:tc>
          <w:tcPr>
            <w:tcW w:w="440" w:type="pct"/>
            <w:tcMar/>
          </w:tcPr>
          <w:p w:rsidRPr="00FB784E" w:rsidR="009101EB" w:rsidP="0034182C" w:rsidRDefault="009101EB" w14:paraId="574858C1" w14:textId="762EB3B9">
            <w:pPr>
              <w:pStyle w:val="ListParagraph"/>
              <w:ind w:left="0"/>
              <w:rPr>
                <w:rFonts w:ascii="Microsoft New Tai Lue" w:hAnsi="Microsoft New Tai Lue" w:cs="Microsoft New Tai Lue"/>
                <w:sz w:val="18"/>
                <w:szCs w:val="18"/>
              </w:rPr>
            </w:pPr>
            <w:r w:rsidRPr="00FB784E">
              <w:rPr>
                <w:rFonts w:ascii="Microsoft New Tai Lue" w:hAnsi="Microsoft New Tai Lue" w:cs="Microsoft New Tai Lue"/>
                <w:sz w:val="18"/>
                <w:szCs w:val="18"/>
              </w:rPr>
              <w:t>Number of CQC regulated settings where ASC is currently restricting placements whilst quality improvement activity takes place</w:t>
            </w:r>
            <w:r>
              <w:rPr>
                <w:rFonts w:ascii="Microsoft New Tai Lue" w:hAnsi="Microsoft New Tai Lue" w:cs="Microsoft New Tai Lue"/>
                <w:sz w:val="18"/>
                <w:szCs w:val="18"/>
              </w:rPr>
              <w:t xml:space="preserve"> – Pi3.9</w:t>
            </w:r>
          </w:p>
        </w:tc>
        <w:tc>
          <w:tcPr>
            <w:tcW w:w="265" w:type="pct"/>
            <w:tcMar/>
            <w:vAlign w:val="center"/>
          </w:tcPr>
          <w:p w:rsidRPr="00FB784E" w:rsidR="00AA22F1" w:rsidP="00E45753" w:rsidRDefault="009101EB" w14:paraId="0D81D76E" w14:textId="74805AF2">
            <w:pPr>
              <w:pStyle w:val="ListParagraph"/>
              <w:ind w:left="0"/>
              <w:jc w:val="center"/>
              <w:rPr>
                <w:rFonts w:ascii="Microsoft New Tai Lue" w:hAnsi="Microsoft New Tai Lue" w:cs="Microsoft New Tai Lue"/>
                <w:sz w:val="18"/>
                <w:szCs w:val="18"/>
              </w:rPr>
            </w:pPr>
            <w:r w:rsidRPr="002C4A65">
              <w:rPr>
                <w:rFonts w:ascii="Microsoft New Tai Lue" w:hAnsi="Microsoft New Tai Lue" w:cs="Microsoft New Tai Lue"/>
                <w:sz w:val="18"/>
                <w:szCs w:val="18"/>
              </w:rPr>
              <w:t>&lt;</w:t>
            </w:r>
            <w:r w:rsidRPr="002C4A65" w:rsidR="00146F8F">
              <w:rPr>
                <w:rFonts w:ascii="Microsoft New Tai Lue" w:hAnsi="Microsoft New Tai Lue" w:cs="Microsoft New Tai Lue"/>
                <w:sz w:val="18"/>
                <w:szCs w:val="18"/>
              </w:rPr>
              <w:t>1</w:t>
            </w:r>
            <w:r w:rsidRPr="002C4A65" w:rsidR="00AA22F1">
              <w:rPr>
                <w:rFonts w:ascii="Microsoft New Tai Lue" w:hAnsi="Microsoft New Tai Lue" w:cs="Microsoft New Tai Lue"/>
                <w:sz w:val="18"/>
                <w:szCs w:val="18"/>
              </w:rPr>
              <w:t>5</w:t>
            </w:r>
          </w:p>
        </w:tc>
        <w:tc>
          <w:tcPr>
            <w:tcW w:w="247" w:type="pct"/>
            <w:shd w:val="clear" w:color="auto" w:fill="92D050"/>
            <w:tcMar/>
            <w:vAlign w:val="center"/>
          </w:tcPr>
          <w:p w:rsidRPr="00062898" w:rsidR="009101EB" w:rsidP="0034182C" w:rsidRDefault="001A1B49" w14:paraId="49325F57" w14:textId="3D2ED749">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t>10</w:t>
            </w:r>
          </w:p>
        </w:tc>
        <w:tc>
          <w:tcPr>
            <w:tcW w:w="247" w:type="pct"/>
            <w:shd w:val="clear" w:color="auto" w:fill="92D050"/>
            <w:tcMar/>
            <w:vAlign w:val="center"/>
          </w:tcPr>
          <w:p w:rsidRPr="00062898" w:rsidR="009101EB" w:rsidP="00E142E0" w:rsidRDefault="000A0621" w14:paraId="4F9DEB39" w14:textId="5D2D3C30">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t>9</w:t>
            </w:r>
          </w:p>
        </w:tc>
        <w:tc>
          <w:tcPr>
            <w:tcW w:w="247" w:type="pct"/>
            <w:shd w:val="clear" w:color="auto" w:fill="92D050"/>
            <w:tcMar/>
            <w:vAlign w:val="center"/>
          </w:tcPr>
          <w:p w:rsidRPr="004C37C0" w:rsidR="009101EB" w:rsidP="004C37C0" w:rsidRDefault="003A0E83" w14:paraId="6CF5E6A3" w14:textId="74C9FA1C">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t>12</w:t>
            </w:r>
          </w:p>
        </w:tc>
        <w:tc>
          <w:tcPr>
            <w:tcW w:w="247" w:type="pct"/>
            <w:shd w:val="clear" w:color="auto" w:fill="92D050"/>
            <w:tcMar/>
            <w:vAlign w:val="center"/>
          </w:tcPr>
          <w:p w:rsidRPr="009C0F59" w:rsidR="009101EB" w:rsidP="009C0F59" w:rsidRDefault="004512B9" w14:paraId="3F8D02CB" w14:textId="45A5F29E">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t>15</w:t>
            </w:r>
          </w:p>
        </w:tc>
        <w:tc>
          <w:tcPr>
            <w:tcW w:w="246" w:type="pct"/>
            <w:shd w:val="clear" w:color="auto" w:fill="92D050"/>
            <w:tcMar/>
            <w:vAlign w:val="center"/>
          </w:tcPr>
          <w:p w:rsidRPr="00E12157" w:rsidR="009101EB" w:rsidP="00E12157" w:rsidRDefault="003730B7" w14:paraId="24D1FFFB" w14:textId="218084B5">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t>13</w:t>
            </w:r>
          </w:p>
        </w:tc>
        <w:tc>
          <w:tcPr>
            <w:tcW w:w="246" w:type="pct"/>
            <w:shd w:val="clear" w:color="auto" w:fill="92D050"/>
            <w:tcMar/>
            <w:vAlign w:val="center"/>
          </w:tcPr>
          <w:p w:rsidRPr="004D1109" w:rsidR="009101EB" w:rsidP="00915423" w:rsidRDefault="002C7F4A" w14:paraId="7886D480" w14:textId="727BD65B">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t>12</w:t>
            </w:r>
          </w:p>
        </w:tc>
        <w:tc>
          <w:tcPr>
            <w:tcW w:w="246" w:type="pct"/>
            <w:shd w:val="clear" w:color="auto" w:fill="92D050"/>
            <w:tcMar/>
            <w:vAlign w:val="center"/>
          </w:tcPr>
          <w:p w:rsidRPr="00296D5D" w:rsidR="009101EB" w:rsidP="00296D5D" w:rsidRDefault="00C4628D" w14:paraId="75DCB471" w14:textId="66348DA1">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t>12</w:t>
            </w:r>
          </w:p>
        </w:tc>
        <w:tc>
          <w:tcPr>
            <w:tcW w:w="246" w:type="pct"/>
            <w:shd w:val="clear" w:color="auto" w:fill="ED7D31" w:themeFill="accent2"/>
            <w:tcMar/>
            <w:vAlign w:val="center"/>
          </w:tcPr>
          <w:p w:rsidRPr="00B52671" w:rsidR="009101EB" w:rsidP="0094796B" w:rsidRDefault="008E0AAE" w14:paraId="3C6695E9" w14:textId="263432A8">
            <w:pPr>
              <w:pStyle w:val="ListParagraph"/>
              <w:ind w:left="0"/>
              <w:jc w:val="center"/>
              <w:rPr>
                <w:rFonts w:ascii="Microsoft New Tai Lue" w:hAnsi="Microsoft New Tai Lue" w:cs="Microsoft New Tai Lue"/>
                <w:sz w:val="18"/>
                <w:szCs w:val="18"/>
              </w:rPr>
            </w:pPr>
            <w:r w:rsidRPr="00B52671">
              <w:rPr>
                <w:rFonts w:ascii="Microsoft New Tai Lue" w:hAnsi="Microsoft New Tai Lue" w:cs="Microsoft New Tai Lue"/>
                <w:sz w:val="18"/>
                <w:szCs w:val="18"/>
              </w:rPr>
              <w:t>17</w:t>
            </w:r>
          </w:p>
        </w:tc>
        <w:tc>
          <w:tcPr>
            <w:tcW w:w="246" w:type="pct"/>
            <w:shd w:val="clear" w:color="auto" w:fill="ED7D31" w:themeFill="accent2"/>
            <w:tcMar/>
            <w:vAlign w:val="center"/>
          </w:tcPr>
          <w:p w:rsidRPr="00B52671" w:rsidR="009101EB" w:rsidP="004B2045" w:rsidRDefault="00B52671" w14:paraId="3C44BDD7" w14:textId="7BE75ED9">
            <w:pPr>
              <w:pStyle w:val="ListParagraph"/>
              <w:ind w:left="0"/>
              <w:jc w:val="center"/>
              <w:rPr>
                <w:rFonts w:ascii="Microsoft New Tai Lue" w:hAnsi="Microsoft New Tai Lue" w:cs="Microsoft New Tai Lue"/>
                <w:sz w:val="18"/>
                <w:szCs w:val="18"/>
              </w:rPr>
            </w:pPr>
            <w:r w:rsidRPr="00B52671">
              <w:rPr>
                <w:rFonts w:ascii="Microsoft New Tai Lue" w:hAnsi="Microsoft New Tai Lue" w:cs="Microsoft New Tai Lue"/>
                <w:sz w:val="18"/>
                <w:szCs w:val="18"/>
              </w:rPr>
              <w:t>19</w:t>
            </w:r>
          </w:p>
        </w:tc>
        <w:tc>
          <w:tcPr>
            <w:tcW w:w="246" w:type="pct"/>
            <w:shd w:val="clear" w:color="auto" w:fill="ED7D31" w:themeFill="accent2"/>
            <w:tcMar/>
            <w:vAlign w:val="center"/>
          </w:tcPr>
          <w:p w:rsidRPr="001C1E49" w:rsidR="009101EB" w:rsidP="001303A1" w:rsidRDefault="0098665F" w14:paraId="6930D004" w14:textId="21AFF49B">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t>18</w:t>
            </w:r>
          </w:p>
        </w:tc>
        <w:tc>
          <w:tcPr>
            <w:tcW w:w="248" w:type="pct"/>
            <w:shd w:val="clear" w:color="auto" w:fill="auto"/>
            <w:tcMar/>
            <w:vAlign w:val="center"/>
          </w:tcPr>
          <w:p w:rsidRPr="00923561" w:rsidR="009101EB" w:rsidP="00175BC0" w:rsidRDefault="009101EB" w14:paraId="3EB47954" w14:textId="6BE83ECB">
            <w:pPr>
              <w:pStyle w:val="ListParagraph"/>
              <w:ind w:left="0"/>
              <w:jc w:val="center"/>
              <w:rPr>
                <w:rFonts w:ascii="Microsoft New Tai Lue" w:hAnsi="Microsoft New Tai Lue" w:cs="Microsoft New Tai Lue"/>
                <w:sz w:val="18"/>
                <w:szCs w:val="18"/>
              </w:rPr>
            </w:pPr>
          </w:p>
        </w:tc>
        <w:tc>
          <w:tcPr>
            <w:tcW w:w="248" w:type="pct"/>
            <w:shd w:val="clear" w:color="auto" w:fill="auto"/>
            <w:tcMar/>
            <w:vAlign w:val="center"/>
          </w:tcPr>
          <w:p w:rsidRPr="006E18CA" w:rsidR="009101EB" w:rsidP="006E18CA" w:rsidRDefault="009101EB" w14:paraId="48C780ED" w14:textId="1147006E">
            <w:pPr>
              <w:pStyle w:val="ListParagraph"/>
              <w:ind w:left="0"/>
              <w:jc w:val="center"/>
              <w:rPr>
                <w:rFonts w:ascii="Microsoft New Tai Lue" w:hAnsi="Microsoft New Tai Lue" w:cs="Microsoft New Tai Lue"/>
                <w:sz w:val="18"/>
                <w:szCs w:val="18"/>
              </w:rPr>
            </w:pPr>
          </w:p>
        </w:tc>
        <w:tc>
          <w:tcPr>
            <w:tcW w:w="1155" w:type="pct"/>
            <w:shd w:val="clear" w:color="auto" w:fill="auto"/>
            <w:tcMar/>
          </w:tcPr>
          <w:p w:rsidRPr="003F20B3" w:rsidR="006C31D4" w:rsidP="03A2C463" w:rsidRDefault="006C31D4" w14:paraId="179DB1FD" w14:textId="58CE0F86">
            <w:pPr>
              <w:pStyle w:val="ListParagraph"/>
              <w:ind w:left="0"/>
              <w:rPr>
                <w:rFonts w:ascii="Microsoft New Tai Lue" w:hAnsi="Microsoft New Tai Lue" w:cs="Microsoft New Tai Lue"/>
                <w:sz w:val="16"/>
                <w:szCs w:val="16"/>
              </w:rPr>
            </w:pPr>
            <w:r w:rsidRPr="5D20BD11">
              <w:rPr>
                <w:rFonts w:ascii="Microsoft New Tai Lue" w:hAnsi="Microsoft New Tai Lue" w:cs="Microsoft New Tai Lue"/>
                <w:sz w:val="16"/>
                <w:szCs w:val="16"/>
              </w:rPr>
              <w:t xml:space="preserve">At the end of </w:t>
            </w:r>
            <w:r w:rsidR="0098665F">
              <w:rPr>
                <w:rFonts w:ascii="Microsoft New Tai Lue" w:hAnsi="Microsoft New Tai Lue" w:cs="Microsoft New Tai Lue"/>
                <w:sz w:val="16"/>
                <w:szCs w:val="16"/>
              </w:rPr>
              <w:t>January</w:t>
            </w:r>
            <w:r w:rsidR="00F46EDA">
              <w:rPr>
                <w:rFonts w:ascii="Microsoft New Tai Lue" w:hAnsi="Microsoft New Tai Lue" w:cs="Microsoft New Tai Lue"/>
                <w:sz w:val="16"/>
                <w:szCs w:val="16"/>
              </w:rPr>
              <w:t xml:space="preserve"> 2</w:t>
            </w:r>
            <w:r w:rsidRPr="5D20BD11" w:rsidR="366F57E2">
              <w:rPr>
                <w:rFonts w:ascii="Microsoft New Tai Lue" w:hAnsi="Microsoft New Tai Lue" w:cs="Microsoft New Tai Lue"/>
                <w:sz w:val="16"/>
                <w:szCs w:val="16"/>
              </w:rPr>
              <w:t>02</w:t>
            </w:r>
            <w:r w:rsidR="0098665F">
              <w:rPr>
                <w:rFonts w:ascii="Microsoft New Tai Lue" w:hAnsi="Microsoft New Tai Lue" w:cs="Microsoft New Tai Lue"/>
                <w:sz w:val="16"/>
                <w:szCs w:val="16"/>
              </w:rPr>
              <w:t>4</w:t>
            </w:r>
            <w:r w:rsidRPr="5D20BD11">
              <w:rPr>
                <w:rFonts w:ascii="Microsoft New Tai Lue" w:hAnsi="Microsoft New Tai Lue" w:cs="Microsoft New Tai Lue"/>
                <w:sz w:val="16"/>
                <w:szCs w:val="16"/>
              </w:rPr>
              <w:t xml:space="preserve"> placements were being restricted in </w:t>
            </w:r>
            <w:r w:rsidR="0098665F">
              <w:rPr>
                <w:rFonts w:ascii="Microsoft New Tai Lue" w:hAnsi="Microsoft New Tai Lue" w:cs="Microsoft New Tai Lue"/>
                <w:sz w:val="16"/>
                <w:szCs w:val="16"/>
              </w:rPr>
              <w:t>18</w:t>
            </w:r>
            <w:r w:rsidRPr="5D20BD11">
              <w:rPr>
                <w:rFonts w:ascii="Microsoft New Tai Lue" w:hAnsi="Microsoft New Tai Lue" w:cs="Microsoft New Tai Lue"/>
                <w:sz w:val="16"/>
                <w:szCs w:val="16"/>
              </w:rPr>
              <w:t xml:space="preserve"> provider settings in Somerset </w:t>
            </w:r>
            <w:r w:rsidR="00CD1911">
              <w:rPr>
                <w:rFonts w:ascii="Microsoft New Tai Lue" w:hAnsi="Microsoft New Tai Lue" w:cs="Microsoft New Tai Lue"/>
                <w:sz w:val="16"/>
                <w:szCs w:val="16"/>
              </w:rPr>
              <w:t xml:space="preserve">by the Local Authority </w:t>
            </w:r>
            <w:r w:rsidRPr="5D20BD11">
              <w:rPr>
                <w:rFonts w:ascii="Microsoft New Tai Lue" w:hAnsi="Microsoft New Tai Lue" w:cs="Microsoft New Tai Lue"/>
                <w:sz w:val="16"/>
                <w:szCs w:val="16"/>
              </w:rPr>
              <w:t>due to quality and/or safety concerns</w:t>
            </w:r>
            <w:r w:rsidR="00B52671">
              <w:rPr>
                <w:rFonts w:ascii="Microsoft New Tai Lue" w:hAnsi="Microsoft New Tai Lue" w:cs="Microsoft New Tai Lue"/>
                <w:sz w:val="16"/>
                <w:szCs w:val="16"/>
              </w:rPr>
              <w:t>, or at request of provider</w:t>
            </w:r>
            <w:r w:rsidRPr="5D20BD11">
              <w:rPr>
                <w:rFonts w:ascii="Microsoft New Tai Lue" w:hAnsi="Microsoft New Tai Lue" w:cs="Microsoft New Tai Lue"/>
                <w:sz w:val="16"/>
                <w:szCs w:val="16"/>
              </w:rPr>
              <w:t>:</w:t>
            </w:r>
          </w:p>
          <w:p w:rsidRPr="003F20B3" w:rsidR="006C31D4" w:rsidP="00156889" w:rsidRDefault="0098665F" w14:paraId="17C205AA" w14:textId="64B56395">
            <w:pPr>
              <w:pStyle w:val="ListParagraph"/>
              <w:numPr>
                <w:ilvl w:val="0"/>
                <w:numId w:val="1"/>
              </w:numPr>
              <w:rPr>
                <w:rFonts w:ascii="Microsoft New Tai Lue" w:hAnsi="Microsoft New Tai Lue" w:cs="Microsoft New Tai Lue"/>
                <w:sz w:val="16"/>
                <w:szCs w:val="16"/>
              </w:rPr>
            </w:pPr>
            <w:r>
              <w:rPr>
                <w:rFonts w:ascii="Microsoft New Tai Lue" w:hAnsi="Microsoft New Tai Lue" w:cs="Microsoft New Tai Lue"/>
                <w:sz w:val="16"/>
                <w:szCs w:val="16"/>
              </w:rPr>
              <w:t>3</w:t>
            </w:r>
            <w:r w:rsidRPr="003F20B3" w:rsidR="006C31D4">
              <w:rPr>
                <w:rFonts w:ascii="Microsoft New Tai Lue" w:hAnsi="Microsoft New Tai Lue" w:cs="Microsoft New Tai Lue"/>
                <w:sz w:val="16"/>
                <w:szCs w:val="16"/>
              </w:rPr>
              <w:t xml:space="preserve"> settings are rated red – i.e. we are not</w:t>
            </w:r>
            <w:r w:rsidR="00D30358">
              <w:rPr>
                <w:rFonts w:ascii="Microsoft New Tai Lue" w:hAnsi="Microsoft New Tai Lue" w:cs="Microsoft New Tai Lue"/>
                <w:sz w:val="16"/>
                <w:szCs w:val="16"/>
              </w:rPr>
              <w:t xml:space="preserve"> </w:t>
            </w:r>
            <w:r w:rsidRPr="003F20B3" w:rsidR="006C31D4">
              <w:rPr>
                <w:rFonts w:ascii="Microsoft New Tai Lue" w:hAnsi="Microsoft New Tai Lue" w:cs="Microsoft New Tai Lue"/>
                <w:sz w:val="16"/>
                <w:szCs w:val="16"/>
              </w:rPr>
              <w:t xml:space="preserve">currently </w:t>
            </w:r>
            <w:proofErr w:type="gramStart"/>
            <w:r w:rsidRPr="003F20B3" w:rsidR="006C31D4">
              <w:rPr>
                <w:rFonts w:ascii="Microsoft New Tai Lue" w:hAnsi="Microsoft New Tai Lue" w:cs="Microsoft New Tai Lue"/>
                <w:sz w:val="16"/>
                <w:szCs w:val="16"/>
              </w:rPr>
              <w:t>placing;</w:t>
            </w:r>
            <w:proofErr w:type="gramEnd"/>
          </w:p>
          <w:p w:rsidRPr="003F20B3" w:rsidR="006C31D4" w:rsidP="00156889" w:rsidRDefault="00364C74" w14:paraId="095FFA91" w14:textId="471B1914">
            <w:pPr>
              <w:pStyle w:val="ListParagraph"/>
              <w:numPr>
                <w:ilvl w:val="0"/>
                <w:numId w:val="1"/>
              </w:numPr>
              <w:rPr>
                <w:rFonts w:ascii="Microsoft New Tai Lue" w:hAnsi="Microsoft New Tai Lue" w:cs="Microsoft New Tai Lue"/>
                <w:sz w:val="16"/>
                <w:szCs w:val="16"/>
              </w:rPr>
            </w:pPr>
            <w:r>
              <w:rPr>
                <w:rFonts w:ascii="Microsoft New Tai Lue" w:hAnsi="Microsoft New Tai Lue" w:cs="Microsoft New Tai Lue"/>
                <w:sz w:val="16"/>
                <w:szCs w:val="16"/>
              </w:rPr>
              <w:t>1</w:t>
            </w:r>
            <w:r w:rsidR="002A1B92">
              <w:rPr>
                <w:rFonts w:ascii="Microsoft New Tai Lue" w:hAnsi="Microsoft New Tai Lue" w:cs="Microsoft New Tai Lue"/>
                <w:sz w:val="16"/>
                <w:szCs w:val="16"/>
              </w:rPr>
              <w:t>5</w:t>
            </w:r>
            <w:r w:rsidRPr="003F20B3" w:rsidR="34634290">
              <w:rPr>
                <w:rFonts w:ascii="Microsoft New Tai Lue" w:hAnsi="Microsoft New Tai Lue" w:cs="Microsoft New Tai Lue"/>
                <w:sz w:val="16"/>
                <w:szCs w:val="16"/>
              </w:rPr>
              <w:t xml:space="preserve"> </w:t>
            </w:r>
            <w:r w:rsidRPr="003F20B3" w:rsidR="006C31D4">
              <w:rPr>
                <w:rFonts w:ascii="Microsoft New Tai Lue" w:hAnsi="Microsoft New Tai Lue" w:cs="Microsoft New Tai Lue"/>
                <w:sz w:val="16"/>
                <w:szCs w:val="16"/>
              </w:rPr>
              <w:t>settings are rated amber – i.e. we are placing but with restrictions.</w:t>
            </w:r>
          </w:p>
          <w:p w:rsidRPr="00A05503" w:rsidR="009101EB" w:rsidP="48CA0DBD" w:rsidRDefault="006C31D4" w14:paraId="5DA0DC15" w14:textId="63A57A00">
            <w:pPr>
              <w:pStyle w:val="ListParagraph"/>
              <w:ind w:left="0"/>
              <w:rPr>
                <w:rFonts w:ascii="Microsoft New Tai Lue" w:hAnsi="Microsoft New Tai Lue" w:cs="Microsoft New Tai Lue"/>
                <w:sz w:val="16"/>
                <w:szCs w:val="16"/>
              </w:rPr>
            </w:pPr>
            <w:r w:rsidRPr="48CA0DBD" w:rsidR="33FE2A69">
              <w:rPr>
                <w:rFonts w:ascii="Microsoft New Tai Lue" w:hAnsi="Microsoft New Tai Lue" w:cs="Microsoft New Tai Lue"/>
                <w:sz w:val="16"/>
                <w:szCs w:val="16"/>
              </w:rPr>
              <w:t>Care market quality and sustainability continues to be</w:t>
            </w:r>
            <w:r w:rsidRPr="48CA0DBD" w:rsidR="5F39E188">
              <w:rPr>
                <w:rFonts w:ascii="Microsoft New Tai Lue" w:hAnsi="Microsoft New Tai Lue" w:cs="Microsoft New Tai Lue"/>
                <w:sz w:val="16"/>
                <w:szCs w:val="16"/>
              </w:rPr>
              <w:t xml:space="preserve"> closely</w:t>
            </w:r>
            <w:r w:rsidRPr="48CA0DBD" w:rsidR="33FE2A69">
              <w:rPr>
                <w:rFonts w:ascii="Microsoft New Tai Lue" w:hAnsi="Microsoft New Tai Lue" w:cs="Microsoft New Tai Lue"/>
                <w:sz w:val="16"/>
                <w:szCs w:val="16"/>
              </w:rPr>
              <w:t xml:space="preserve"> </w:t>
            </w:r>
            <w:r w:rsidRPr="48CA0DBD" w:rsidR="33FE2A69">
              <w:rPr>
                <w:rFonts w:ascii="Microsoft New Tai Lue" w:hAnsi="Microsoft New Tai Lue" w:cs="Microsoft New Tai Lue"/>
                <w:sz w:val="16"/>
                <w:szCs w:val="16"/>
              </w:rPr>
              <w:t>monitored</w:t>
            </w:r>
            <w:r w:rsidRPr="48CA0DBD" w:rsidR="33FE2A69">
              <w:rPr>
                <w:rFonts w:ascii="Microsoft New Tai Lue" w:hAnsi="Microsoft New Tai Lue" w:cs="Microsoft New Tai Lue"/>
                <w:sz w:val="16"/>
                <w:szCs w:val="16"/>
              </w:rPr>
              <w:t xml:space="preserve"> at a strategic level via the joint </w:t>
            </w:r>
            <w:r w:rsidRPr="48CA0DBD" w:rsidR="10C449E0">
              <w:rPr>
                <w:rFonts w:ascii="Microsoft New Tai Lue" w:hAnsi="Microsoft New Tai Lue" w:cs="Microsoft New Tai Lue"/>
                <w:sz w:val="16"/>
                <w:szCs w:val="16"/>
              </w:rPr>
              <w:t>NHS</w:t>
            </w:r>
            <w:r w:rsidRPr="48CA0DBD" w:rsidR="33FE2A69">
              <w:rPr>
                <w:rFonts w:ascii="Microsoft New Tai Lue" w:hAnsi="Microsoft New Tai Lue" w:cs="Microsoft New Tai Lue"/>
                <w:sz w:val="16"/>
                <w:szCs w:val="16"/>
              </w:rPr>
              <w:t>/</w:t>
            </w:r>
            <w:r w:rsidRPr="48CA0DBD" w:rsidR="10C449E0">
              <w:rPr>
                <w:rFonts w:ascii="Microsoft New Tai Lue" w:hAnsi="Microsoft New Tai Lue" w:cs="Microsoft New Tai Lue"/>
                <w:sz w:val="16"/>
                <w:szCs w:val="16"/>
              </w:rPr>
              <w:t>LA</w:t>
            </w:r>
            <w:r w:rsidRPr="48CA0DBD" w:rsidR="33FE2A69">
              <w:rPr>
                <w:rFonts w:ascii="Microsoft New Tai Lue" w:hAnsi="Microsoft New Tai Lue" w:cs="Microsoft New Tai Lue"/>
                <w:sz w:val="16"/>
                <w:szCs w:val="16"/>
              </w:rPr>
              <w:t xml:space="preserve"> Commissioning and Quality Board </w:t>
            </w:r>
            <w:r w:rsidRPr="48CA0DBD" w:rsidR="1D85D3CE">
              <w:rPr>
                <w:rFonts w:ascii="Microsoft New Tai Lue" w:hAnsi="Microsoft New Tai Lue" w:cs="Microsoft New Tai Lue"/>
                <w:sz w:val="16"/>
                <w:szCs w:val="16"/>
              </w:rPr>
              <w:t>(next meeting in Feb 2024)</w:t>
            </w:r>
            <w:r w:rsidRPr="48CA0DBD" w:rsidR="33FE2A69">
              <w:rPr>
                <w:rFonts w:ascii="Microsoft New Tai Lue" w:hAnsi="Microsoft New Tai Lue" w:cs="Microsoft New Tai Lue"/>
                <w:sz w:val="16"/>
                <w:szCs w:val="16"/>
              </w:rPr>
              <w:t xml:space="preserve"> and the Somerset Quality Surveillance Group (</w:t>
            </w:r>
            <w:r w:rsidRPr="48CA0DBD" w:rsidR="59EC07B6">
              <w:rPr>
                <w:rFonts w:ascii="Microsoft New Tai Lue" w:hAnsi="Microsoft New Tai Lue" w:cs="Microsoft New Tai Lue"/>
                <w:sz w:val="16"/>
                <w:szCs w:val="16"/>
              </w:rPr>
              <w:t>which met on 29 Jan 2024)</w:t>
            </w:r>
            <w:r w:rsidRPr="48CA0DBD" w:rsidR="33FE2A69">
              <w:rPr>
                <w:rFonts w:ascii="Microsoft New Tai Lue" w:hAnsi="Microsoft New Tai Lue" w:cs="Microsoft New Tai Lue"/>
                <w:sz w:val="16"/>
                <w:szCs w:val="16"/>
              </w:rPr>
              <w:t xml:space="preserve"> </w:t>
            </w:r>
            <w:r w:rsidRPr="48CA0DBD" w:rsidR="3167DFCA">
              <w:rPr>
                <w:rFonts w:ascii="Microsoft New Tai Lue" w:hAnsi="Microsoft New Tai Lue" w:cs="Microsoft New Tai Lue"/>
                <w:sz w:val="16"/>
                <w:szCs w:val="16"/>
              </w:rPr>
              <w:t xml:space="preserve">  </w:t>
            </w:r>
            <w:r w:rsidRPr="48CA0DBD" w:rsidR="34EE9A58">
              <w:rPr>
                <w:rFonts w:ascii="Microsoft New Tai Lue" w:hAnsi="Microsoft New Tai Lue" w:cs="Microsoft New Tai Lue"/>
                <w:sz w:val="16"/>
                <w:szCs w:val="16"/>
              </w:rPr>
              <w:t>There have been no</w:t>
            </w:r>
            <w:r w:rsidRPr="48CA0DBD" w:rsidR="6FCEB0A3">
              <w:rPr>
                <w:rFonts w:ascii="Microsoft New Tai Lue" w:hAnsi="Microsoft New Tai Lue" w:cs="Microsoft New Tai Lue"/>
                <w:sz w:val="16"/>
                <w:szCs w:val="16"/>
              </w:rPr>
              <w:t xml:space="preserve"> </w:t>
            </w:r>
            <w:r w:rsidRPr="48CA0DBD" w:rsidR="4A19A4FA">
              <w:rPr>
                <w:rFonts w:ascii="Microsoft New Tai Lue" w:hAnsi="Microsoft New Tai Lue" w:cs="Microsoft New Tai Lue"/>
                <w:sz w:val="16"/>
                <w:szCs w:val="16"/>
              </w:rPr>
              <w:t xml:space="preserve">home </w:t>
            </w:r>
            <w:r w:rsidRPr="48CA0DBD" w:rsidR="6FCEB0A3">
              <w:rPr>
                <w:rFonts w:ascii="Microsoft New Tai Lue" w:hAnsi="Microsoft New Tai Lue" w:cs="Microsoft New Tai Lue"/>
                <w:sz w:val="16"/>
                <w:szCs w:val="16"/>
              </w:rPr>
              <w:t xml:space="preserve">closures </w:t>
            </w:r>
            <w:r w:rsidRPr="48CA0DBD" w:rsidR="773514A6">
              <w:rPr>
                <w:rFonts w:ascii="Microsoft New Tai Lue" w:hAnsi="Microsoft New Tai Lue" w:cs="Microsoft New Tai Lue"/>
                <w:sz w:val="16"/>
                <w:szCs w:val="16"/>
              </w:rPr>
              <w:t xml:space="preserve">since </w:t>
            </w:r>
            <w:r w:rsidRPr="48CA0DBD" w:rsidR="773514A6">
              <w:rPr>
                <w:rFonts w:ascii="Microsoft New Tai Lue" w:hAnsi="Microsoft New Tai Lue" w:cs="Microsoft New Tai Lue"/>
                <w:sz w:val="16"/>
                <w:szCs w:val="16"/>
              </w:rPr>
              <w:t>October</w:t>
            </w:r>
            <w:r w:rsidRPr="48CA0DBD" w:rsidR="773514A6">
              <w:rPr>
                <w:rFonts w:ascii="Microsoft New Tai Lue" w:hAnsi="Microsoft New Tai Lue" w:cs="Microsoft New Tai Lue"/>
                <w:sz w:val="16"/>
                <w:szCs w:val="16"/>
              </w:rPr>
              <w:t xml:space="preserve"> 2023.</w:t>
            </w:r>
          </w:p>
        </w:tc>
      </w:tr>
      <w:tr w:rsidRPr="004F0E5F" w:rsidR="009101EB" w:rsidTr="48CA0DBD" w14:paraId="7256BC23" w14:textId="78F019D9">
        <w:tc>
          <w:tcPr>
            <w:tcW w:w="178" w:type="pct"/>
            <w:tcMar/>
          </w:tcPr>
          <w:p w:rsidRPr="00FB784E" w:rsidR="009101EB" w:rsidP="0034182C" w:rsidRDefault="009101EB" w14:paraId="287A3D30" w14:textId="2E326588">
            <w:pPr>
              <w:pStyle w:val="ListParagraph"/>
              <w:ind w:left="0"/>
              <w:jc w:val="center"/>
              <w:rPr>
                <w:rFonts w:ascii="Microsoft New Tai Lue" w:hAnsi="Microsoft New Tai Lue" w:cs="Microsoft New Tai Lue"/>
                <w:sz w:val="18"/>
                <w:szCs w:val="18"/>
              </w:rPr>
            </w:pPr>
            <w:r w:rsidRPr="00FB784E">
              <w:rPr>
                <w:rFonts w:ascii="Microsoft New Tai Lue" w:hAnsi="Microsoft New Tai Lue" w:cs="Microsoft New Tai Lue"/>
                <w:sz w:val="18"/>
                <w:szCs w:val="18"/>
              </w:rPr>
              <w:t>3</w:t>
            </w:r>
          </w:p>
        </w:tc>
        <w:tc>
          <w:tcPr>
            <w:tcW w:w="440" w:type="pct"/>
            <w:tcMar/>
          </w:tcPr>
          <w:p w:rsidRPr="00FB784E" w:rsidR="009101EB" w:rsidP="0034182C" w:rsidRDefault="009101EB" w14:paraId="748A34F3" w14:textId="5F17B9A7">
            <w:pPr>
              <w:pStyle w:val="ListParagraph"/>
              <w:ind w:left="0"/>
              <w:rPr>
                <w:rFonts w:ascii="Microsoft New Tai Lue" w:hAnsi="Microsoft New Tai Lue" w:cs="Microsoft New Tai Lue"/>
                <w:sz w:val="18"/>
                <w:szCs w:val="18"/>
              </w:rPr>
            </w:pPr>
            <w:r w:rsidRPr="48CA0DBD" w:rsidR="13815546">
              <w:rPr>
                <w:rFonts w:ascii="Microsoft New Tai Lue" w:hAnsi="Microsoft New Tai Lue" w:cs="Microsoft New Tai Lue"/>
                <w:sz w:val="18"/>
                <w:szCs w:val="18"/>
              </w:rPr>
              <w:t xml:space="preserve">Total number of contacts handled by </w:t>
            </w:r>
            <w:r w:rsidRPr="48CA0DBD" w:rsidR="33346FD0">
              <w:rPr>
                <w:rFonts w:ascii="Microsoft New Tai Lue" w:hAnsi="Microsoft New Tai Lue" w:cs="Microsoft New Tai Lue"/>
                <w:sz w:val="18"/>
                <w:szCs w:val="18"/>
              </w:rPr>
              <w:t>Customer Contact Centre</w:t>
            </w:r>
            <w:r w:rsidRPr="48CA0DBD" w:rsidR="13815546">
              <w:rPr>
                <w:rFonts w:ascii="Microsoft New Tai Lue" w:hAnsi="Microsoft New Tai Lue" w:cs="Microsoft New Tai Lue"/>
                <w:sz w:val="18"/>
                <w:szCs w:val="18"/>
              </w:rPr>
              <w:t>– Pi3.4</w:t>
            </w:r>
          </w:p>
        </w:tc>
        <w:tc>
          <w:tcPr>
            <w:tcW w:w="265" w:type="pct"/>
            <w:tcMar/>
            <w:vAlign w:val="center"/>
          </w:tcPr>
          <w:p w:rsidRPr="00FB784E" w:rsidR="009101EB" w:rsidP="0034182C" w:rsidRDefault="009101EB" w14:paraId="751E384C" w14:textId="77777777">
            <w:pPr>
              <w:pStyle w:val="ListParagraph"/>
              <w:ind w:left="0"/>
              <w:jc w:val="center"/>
              <w:rPr>
                <w:rFonts w:ascii="Microsoft New Tai Lue" w:hAnsi="Microsoft New Tai Lue" w:cs="Microsoft New Tai Lue"/>
                <w:sz w:val="18"/>
                <w:szCs w:val="18"/>
              </w:rPr>
            </w:pPr>
            <w:r w:rsidRPr="00FB784E">
              <w:rPr>
                <w:rFonts w:ascii="Microsoft New Tai Lue" w:hAnsi="Microsoft New Tai Lue" w:cs="Microsoft New Tai Lue"/>
                <w:sz w:val="18"/>
                <w:szCs w:val="18"/>
              </w:rPr>
              <w:t>N/A</w:t>
            </w:r>
          </w:p>
        </w:tc>
        <w:tc>
          <w:tcPr>
            <w:tcW w:w="247" w:type="pct"/>
            <w:shd w:val="clear" w:color="auto" w:fill="auto"/>
            <w:tcMar/>
            <w:vAlign w:val="center"/>
          </w:tcPr>
          <w:p w:rsidRPr="00FB784E" w:rsidR="009101EB" w:rsidP="0034182C" w:rsidRDefault="00B621B9" w14:paraId="2362BCB7" w14:textId="5DEF37C6">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t>6,171</w:t>
            </w:r>
          </w:p>
        </w:tc>
        <w:tc>
          <w:tcPr>
            <w:tcW w:w="247" w:type="pct"/>
            <w:tcMar/>
            <w:vAlign w:val="center"/>
          </w:tcPr>
          <w:p w:rsidRPr="00411698" w:rsidR="009101EB" w:rsidP="00E142E0" w:rsidRDefault="00295A49" w14:paraId="262CD7CE" w14:textId="70E66A29">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t>6,365</w:t>
            </w:r>
          </w:p>
        </w:tc>
        <w:tc>
          <w:tcPr>
            <w:tcW w:w="247" w:type="pct"/>
            <w:tcMar/>
            <w:vAlign w:val="center"/>
          </w:tcPr>
          <w:p w:rsidRPr="004C37C0" w:rsidR="009101EB" w:rsidP="004C37C0" w:rsidRDefault="00A52DC9" w14:paraId="0EA93CC7" w14:textId="1CAB907B">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t>5,699</w:t>
            </w:r>
          </w:p>
        </w:tc>
        <w:tc>
          <w:tcPr>
            <w:tcW w:w="247" w:type="pct"/>
            <w:tcMar/>
            <w:vAlign w:val="center"/>
          </w:tcPr>
          <w:p w:rsidRPr="009C0F59" w:rsidR="009101EB" w:rsidP="009C0F59" w:rsidRDefault="00A4712D" w14:paraId="2ACFECD0" w14:textId="6D3AD7CB">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t>4,879</w:t>
            </w:r>
          </w:p>
        </w:tc>
        <w:tc>
          <w:tcPr>
            <w:tcW w:w="246" w:type="pct"/>
            <w:shd w:val="clear" w:color="auto" w:fill="auto"/>
            <w:tcMar/>
            <w:vAlign w:val="center"/>
          </w:tcPr>
          <w:p w:rsidRPr="00E12157" w:rsidR="009101EB" w:rsidP="00E12157" w:rsidRDefault="006460E2" w14:paraId="13B505FA" w14:textId="0438AE6D">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t>5,298</w:t>
            </w:r>
          </w:p>
        </w:tc>
        <w:tc>
          <w:tcPr>
            <w:tcW w:w="246" w:type="pct"/>
            <w:tcMar/>
            <w:vAlign w:val="center"/>
          </w:tcPr>
          <w:p w:rsidRPr="004D1109" w:rsidR="009101EB" w:rsidP="00915423" w:rsidRDefault="009479E3" w14:paraId="15954498" w14:textId="1DB36053">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t>5,265</w:t>
            </w:r>
          </w:p>
        </w:tc>
        <w:tc>
          <w:tcPr>
            <w:tcW w:w="246" w:type="pct"/>
            <w:tcMar/>
            <w:vAlign w:val="center"/>
          </w:tcPr>
          <w:p w:rsidRPr="00296D5D" w:rsidR="009101EB" w:rsidP="00296D5D" w:rsidRDefault="00DE34AE" w14:paraId="0B081A7A" w14:textId="5C463372">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t>5,005</w:t>
            </w:r>
          </w:p>
        </w:tc>
        <w:tc>
          <w:tcPr>
            <w:tcW w:w="246" w:type="pct"/>
            <w:tcMar/>
            <w:vAlign w:val="center"/>
          </w:tcPr>
          <w:p w:rsidRPr="001932DA" w:rsidR="009101EB" w:rsidP="0094796B" w:rsidRDefault="00CB5521" w14:paraId="7CCEBD0C" w14:textId="5E2950C1">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t>4,927</w:t>
            </w:r>
          </w:p>
        </w:tc>
        <w:tc>
          <w:tcPr>
            <w:tcW w:w="246" w:type="pct"/>
            <w:tcMar/>
            <w:vAlign w:val="center"/>
          </w:tcPr>
          <w:p w:rsidRPr="004932B1" w:rsidR="009101EB" w:rsidP="004B2045" w:rsidRDefault="004932B1" w14:paraId="41C4DADD" w14:textId="6193C33F">
            <w:pPr>
              <w:pStyle w:val="ListParagraph"/>
              <w:ind w:left="0"/>
              <w:jc w:val="center"/>
              <w:rPr>
                <w:rFonts w:ascii="Microsoft New Tai Lue" w:hAnsi="Microsoft New Tai Lue" w:cs="Microsoft New Tai Lue"/>
                <w:sz w:val="18"/>
                <w:szCs w:val="18"/>
              </w:rPr>
            </w:pPr>
            <w:r w:rsidRPr="004932B1">
              <w:rPr>
                <w:rFonts w:ascii="Microsoft New Tai Lue" w:hAnsi="Microsoft New Tai Lue" w:cs="Microsoft New Tai Lue"/>
                <w:sz w:val="18"/>
                <w:szCs w:val="18"/>
              </w:rPr>
              <w:t>3,907</w:t>
            </w:r>
          </w:p>
        </w:tc>
        <w:tc>
          <w:tcPr>
            <w:tcW w:w="246" w:type="pct"/>
            <w:tcMar/>
            <w:vAlign w:val="center"/>
          </w:tcPr>
          <w:p w:rsidRPr="004932B1" w:rsidR="009101EB" w:rsidP="001303A1" w:rsidRDefault="00FF7F9B" w14:paraId="3E4F2F83" w14:textId="7DDDAC0D">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t>5,486</w:t>
            </w:r>
          </w:p>
        </w:tc>
        <w:tc>
          <w:tcPr>
            <w:tcW w:w="248" w:type="pct"/>
            <w:tcMar/>
            <w:vAlign w:val="center"/>
          </w:tcPr>
          <w:p w:rsidRPr="004932B1" w:rsidR="009101EB" w:rsidP="00175BC0" w:rsidRDefault="009101EB" w14:paraId="72C3E51F" w14:textId="6EB71030">
            <w:pPr>
              <w:pStyle w:val="ListParagraph"/>
              <w:ind w:left="0"/>
              <w:jc w:val="center"/>
              <w:rPr>
                <w:rFonts w:ascii="Microsoft New Tai Lue" w:hAnsi="Microsoft New Tai Lue" w:cs="Microsoft New Tai Lue"/>
                <w:sz w:val="18"/>
                <w:szCs w:val="18"/>
              </w:rPr>
            </w:pPr>
          </w:p>
        </w:tc>
        <w:tc>
          <w:tcPr>
            <w:tcW w:w="248" w:type="pct"/>
            <w:shd w:val="clear" w:color="auto" w:fill="auto"/>
            <w:tcMar/>
            <w:vAlign w:val="center"/>
          </w:tcPr>
          <w:p w:rsidRPr="004932B1" w:rsidR="009101EB" w:rsidP="006E18CA" w:rsidRDefault="009101EB" w14:paraId="6357272B" w14:textId="7462006B">
            <w:pPr>
              <w:pStyle w:val="ListParagraph"/>
              <w:ind w:left="0"/>
              <w:jc w:val="center"/>
              <w:rPr>
                <w:rFonts w:ascii="Microsoft New Tai Lue" w:hAnsi="Microsoft New Tai Lue" w:cs="Microsoft New Tai Lue"/>
                <w:sz w:val="18"/>
                <w:szCs w:val="18"/>
              </w:rPr>
            </w:pPr>
          </w:p>
        </w:tc>
        <w:tc>
          <w:tcPr>
            <w:tcW w:w="1155" w:type="pct"/>
            <w:vMerge w:val="restart"/>
            <w:tcMar/>
          </w:tcPr>
          <w:p w:rsidR="001A31E1" w:rsidP="126EC0F9" w:rsidRDefault="001A31E1" w14:paraId="7A1480CD" w14:textId="481DF1C0">
            <w:pPr>
              <w:pStyle w:val="ListParagraph"/>
              <w:ind w:left="0"/>
              <w:rPr>
                <w:rFonts w:ascii="Microsoft New Tai Lue" w:hAnsi="Microsoft New Tai Lue" w:cs="Microsoft New Tai Lue"/>
                <w:sz w:val="16"/>
                <w:szCs w:val="16"/>
              </w:rPr>
            </w:pPr>
            <w:r w:rsidRPr="48CA0DBD" w:rsidR="25ACB42E">
              <w:rPr>
                <w:rFonts w:ascii="Microsoft New Tai Lue" w:hAnsi="Microsoft New Tai Lue" w:cs="Microsoft New Tai Lue"/>
                <w:sz w:val="16"/>
                <w:szCs w:val="16"/>
              </w:rPr>
              <w:t>The monthly average volume of calls handled by Somerset</w:t>
            </w:r>
            <w:r w:rsidRPr="48CA0DBD" w:rsidR="3363C241">
              <w:rPr>
                <w:rFonts w:ascii="Microsoft New Tai Lue" w:hAnsi="Microsoft New Tai Lue" w:cs="Microsoft New Tai Lue"/>
                <w:sz w:val="16"/>
                <w:szCs w:val="16"/>
              </w:rPr>
              <w:t xml:space="preserve"> Council’s Customer Contact Centre</w:t>
            </w:r>
            <w:r w:rsidRPr="48CA0DBD" w:rsidR="25ACB42E">
              <w:rPr>
                <w:rFonts w:ascii="Microsoft New Tai Lue" w:hAnsi="Microsoft New Tai Lue" w:cs="Microsoft New Tai Lue"/>
                <w:sz w:val="16"/>
                <w:szCs w:val="16"/>
              </w:rPr>
              <w:t xml:space="preserve"> in </w:t>
            </w:r>
            <w:r w:rsidRPr="48CA0DBD" w:rsidR="25ACB42E">
              <w:rPr>
                <w:rFonts w:ascii="Microsoft New Tai Lue" w:hAnsi="Microsoft New Tai Lue" w:cs="Microsoft New Tai Lue"/>
                <w:b w:val="1"/>
                <w:bCs w:val="1"/>
                <w:sz w:val="16"/>
                <w:szCs w:val="16"/>
              </w:rPr>
              <w:t>2021/22</w:t>
            </w:r>
            <w:r w:rsidRPr="48CA0DBD" w:rsidR="25ACB42E">
              <w:rPr>
                <w:rFonts w:ascii="Microsoft New Tai Lue" w:hAnsi="Microsoft New Tai Lue" w:cs="Microsoft New Tai Lue"/>
                <w:sz w:val="16"/>
                <w:szCs w:val="16"/>
              </w:rPr>
              <w:t xml:space="preserve"> was 5,893.  </w:t>
            </w:r>
            <w:r w:rsidRPr="48CA0DBD" w:rsidR="0893EBD9">
              <w:rPr>
                <w:rFonts w:ascii="Microsoft New Tai Lue" w:hAnsi="Microsoft New Tai Lue" w:cs="Microsoft New Tai Lue"/>
                <w:sz w:val="16"/>
                <w:szCs w:val="16"/>
              </w:rPr>
              <w:t>For</w:t>
            </w:r>
            <w:r w:rsidRPr="48CA0DBD" w:rsidR="0893EBD9">
              <w:rPr>
                <w:rFonts w:ascii="Microsoft New Tai Lue" w:hAnsi="Microsoft New Tai Lue" w:cs="Microsoft New Tai Lue"/>
                <w:sz w:val="16"/>
                <w:szCs w:val="16"/>
              </w:rPr>
              <w:t xml:space="preserve"> </w:t>
            </w:r>
            <w:r w:rsidRPr="48CA0DBD" w:rsidR="0893EBD9">
              <w:rPr>
                <w:rFonts w:ascii="Microsoft New Tai Lue" w:hAnsi="Microsoft New Tai Lue" w:cs="Microsoft New Tai Lue"/>
                <w:b w:val="1"/>
                <w:bCs w:val="1"/>
                <w:sz w:val="16"/>
                <w:szCs w:val="16"/>
              </w:rPr>
              <w:t>2022/23</w:t>
            </w:r>
            <w:r w:rsidRPr="48CA0DBD" w:rsidR="0893EBD9">
              <w:rPr>
                <w:rFonts w:ascii="Microsoft New Tai Lue" w:hAnsi="Microsoft New Tai Lue" w:cs="Microsoft New Tai Lue"/>
                <w:sz w:val="16"/>
                <w:szCs w:val="16"/>
              </w:rPr>
              <w:t xml:space="preserve"> the monthly average call volume was </w:t>
            </w:r>
            <w:r w:rsidRPr="48CA0DBD" w:rsidR="31832465">
              <w:rPr>
                <w:rFonts w:ascii="Microsoft New Tai Lue" w:hAnsi="Microsoft New Tai Lue" w:cs="Microsoft New Tai Lue"/>
                <w:sz w:val="16"/>
                <w:szCs w:val="16"/>
              </w:rPr>
              <w:t>very similar</w:t>
            </w:r>
            <w:r w:rsidRPr="48CA0DBD" w:rsidR="31832465">
              <w:rPr>
                <w:rFonts w:ascii="Microsoft New Tai Lue" w:hAnsi="Microsoft New Tai Lue" w:cs="Microsoft New Tai Lue"/>
                <w:sz w:val="16"/>
                <w:szCs w:val="16"/>
              </w:rPr>
              <w:t xml:space="preserve"> at 5,830</w:t>
            </w:r>
            <w:r w:rsidRPr="48CA0DBD" w:rsidR="168C0F2E">
              <w:rPr>
                <w:rFonts w:ascii="Microsoft New Tai Lue" w:hAnsi="Microsoft New Tai Lue" w:cs="Microsoft New Tai Lue"/>
                <w:sz w:val="16"/>
                <w:szCs w:val="16"/>
              </w:rPr>
              <w:t xml:space="preserve"> </w:t>
            </w:r>
            <w:r w:rsidRPr="48CA0DBD" w:rsidR="55ACE9E3">
              <w:rPr>
                <w:rFonts w:ascii="Microsoft New Tai Lue" w:hAnsi="Microsoft New Tai Lue" w:cs="Microsoft New Tai Lue"/>
                <w:sz w:val="16"/>
                <w:szCs w:val="16"/>
              </w:rPr>
              <w:t xml:space="preserve">(a reduction of approx. 1% on </w:t>
            </w:r>
            <w:r w:rsidRPr="48CA0DBD" w:rsidR="55ACE9E3">
              <w:rPr>
                <w:rFonts w:ascii="Microsoft New Tai Lue" w:hAnsi="Microsoft New Tai Lue" w:cs="Microsoft New Tai Lue"/>
                <w:b w:val="1"/>
                <w:bCs w:val="1"/>
                <w:sz w:val="16"/>
                <w:szCs w:val="16"/>
              </w:rPr>
              <w:t>2021/22</w:t>
            </w:r>
            <w:r w:rsidRPr="48CA0DBD" w:rsidR="55ACE9E3">
              <w:rPr>
                <w:rFonts w:ascii="Microsoft New Tai Lue" w:hAnsi="Microsoft New Tai Lue" w:cs="Microsoft New Tai Lue"/>
                <w:sz w:val="16"/>
                <w:szCs w:val="16"/>
              </w:rPr>
              <w:t>).</w:t>
            </w:r>
          </w:p>
          <w:p w:rsidR="00136E97" w:rsidP="126EC0F9" w:rsidRDefault="00136E97" w14:paraId="618DBEC9" w14:textId="77777777">
            <w:pPr>
              <w:pStyle w:val="ListParagraph"/>
              <w:ind w:left="0"/>
              <w:rPr>
                <w:rFonts w:ascii="Microsoft New Tai Lue" w:hAnsi="Microsoft New Tai Lue" w:cs="Microsoft New Tai Lue"/>
                <w:sz w:val="16"/>
                <w:szCs w:val="16"/>
              </w:rPr>
            </w:pPr>
          </w:p>
          <w:p w:rsidRPr="00A13DAE" w:rsidR="00CC6F9D" w:rsidP="126EC0F9" w:rsidRDefault="00CC6F9D" w14:paraId="20457894" w14:textId="186C8E63">
            <w:pPr>
              <w:pStyle w:val="ListParagraph"/>
              <w:ind w:left="0"/>
              <w:rPr>
                <w:rFonts w:ascii="Microsoft New Tai Lue" w:hAnsi="Microsoft New Tai Lue" w:cs="Microsoft New Tai Lue"/>
                <w:sz w:val="16"/>
                <w:szCs w:val="16"/>
              </w:rPr>
            </w:pPr>
            <w:r w:rsidRPr="48CA0DBD" w:rsidR="6FAEA1F5">
              <w:rPr>
                <w:rFonts w:ascii="Microsoft New Tai Lue" w:hAnsi="Microsoft New Tai Lue" w:cs="Microsoft New Tai Lue"/>
                <w:sz w:val="16"/>
                <w:szCs w:val="16"/>
              </w:rPr>
              <w:t>So far in 2023/24 the average number of</w:t>
            </w:r>
            <w:r w:rsidRPr="48CA0DBD" w:rsidR="109D96F4">
              <w:rPr>
                <w:rFonts w:ascii="Microsoft New Tai Lue" w:hAnsi="Microsoft New Tai Lue" w:cs="Microsoft New Tai Lue"/>
                <w:sz w:val="16"/>
                <w:szCs w:val="16"/>
              </w:rPr>
              <w:t xml:space="preserve"> adult social care</w:t>
            </w:r>
            <w:r w:rsidRPr="48CA0DBD" w:rsidR="6FAEA1F5">
              <w:rPr>
                <w:rFonts w:ascii="Microsoft New Tai Lue" w:hAnsi="Microsoft New Tai Lue" w:cs="Microsoft New Tai Lue"/>
                <w:sz w:val="16"/>
                <w:szCs w:val="16"/>
              </w:rPr>
              <w:t xml:space="preserve"> </w:t>
            </w:r>
            <w:r w:rsidRPr="48CA0DBD" w:rsidR="6FAEA1F5">
              <w:rPr>
                <w:rFonts w:ascii="Microsoft New Tai Lue" w:hAnsi="Microsoft New Tai Lue" w:cs="Microsoft New Tai Lue"/>
                <w:sz w:val="16"/>
                <w:szCs w:val="16"/>
              </w:rPr>
              <w:t xml:space="preserve">calls per month is </w:t>
            </w:r>
            <w:r w:rsidRPr="48CA0DBD" w:rsidR="01B806EA">
              <w:rPr>
                <w:rFonts w:ascii="Microsoft New Tai Lue" w:hAnsi="Microsoft New Tai Lue" w:cs="Microsoft New Tai Lue"/>
                <w:b w:val="1"/>
                <w:bCs w:val="1"/>
                <w:sz w:val="16"/>
                <w:szCs w:val="16"/>
              </w:rPr>
              <w:t>5,</w:t>
            </w:r>
            <w:r w:rsidRPr="48CA0DBD" w:rsidR="64E14CE2">
              <w:rPr>
                <w:rFonts w:ascii="Microsoft New Tai Lue" w:hAnsi="Microsoft New Tai Lue" w:cs="Microsoft New Tai Lue"/>
                <w:b w:val="1"/>
                <w:bCs w:val="1"/>
                <w:sz w:val="16"/>
                <w:szCs w:val="16"/>
              </w:rPr>
              <w:t>30</w:t>
            </w:r>
            <w:r w:rsidRPr="48CA0DBD" w:rsidR="16314F49">
              <w:rPr>
                <w:rFonts w:ascii="Microsoft New Tai Lue" w:hAnsi="Microsoft New Tai Lue" w:cs="Microsoft New Tai Lue"/>
                <w:b w:val="1"/>
                <w:bCs w:val="1"/>
                <w:sz w:val="16"/>
                <w:szCs w:val="16"/>
              </w:rPr>
              <w:t>0</w:t>
            </w:r>
            <w:r w:rsidRPr="48CA0DBD" w:rsidR="1D0BE0EB">
              <w:rPr>
                <w:rFonts w:ascii="Microsoft New Tai Lue" w:hAnsi="Microsoft New Tai Lue" w:cs="Microsoft New Tai Lue"/>
                <w:sz w:val="16"/>
                <w:szCs w:val="16"/>
              </w:rPr>
              <w:t xml:space="preserve"> – a</w:t>
            </w:r>
            <w:r w:rsidRPr="48CA0DBD" w:rsidR="01B806EA">
              <w:rPr>
                <w:rFonts w:ascii="Microsoft New Tai Lue" w:hAnsi="Microsoft New Tai Lue" w:cs="Microsoft New Tai Lue"/>
                <w:sz w:val="16"/>
                <w:szCs w:val="16"/>
              </w:rPr>
              <w:t xml:space="preserve"> decrease</w:t>
            </w:r>
            <w:r w:rsidRPr="48CA0DBD" w:rsidR="2E854542">
              <w:rPr>
                <w:rFonts w:ascii="Microsoft New Tai Lue" w:hAnsi="Microsoft New Tai Lue" w:cs="Microsoft New Tai Lue"/>
                <w:sz w:val="16"/>
                <w:szCs w:val="16"/>
              </w:rPr>
              <w:t xml:space="preserve"> of approx. </w:t>
            </w:r>
            <w:r w:rsidRPr="48CA0DBD" w:rsidR="1A2CB475">
              <w:rPr>
                <w:rFonts w:ascii="Microsoft New Tai Lue" w:hAnsi="Microsoft New Tai Lue" w:cs="Microsoft New Tai Lue"/>
                <w:sz w:val="16"/>
                <w:szCs w:val="16"/>
              </w:rPr>
              <w:t>9</w:t>
            </w:r>
            <w:r w:rsidRPr="48CA0DBD" w:rsidR="2E854542">
              <w:rPr>
                <w:rFonts w:ascii="Microsoft New Tai Lue" w:hAnsi="Microsoft New Tai Lue" w:cs="Microsoft New Tai Lue"/>
                <w:sz w:val="16"/>
                <w:szCs w:val="16"/>
              </w:rPr>
              <w:t>%</w:t>
            </w:r>
            <w:r w:rsidRPr="48CA0DBD" w:rsidR="0459F3EF">
              <w:rPr>
                <w:rFonts w:ascii="Microsoft New Tai Lue" w:hAnsi="Microsoft New Tai Lue" w:cs="Microsoft New Tai Lue"/>
                <w:sz w:val="16"/>
                <w:szCs w:val="16"/>
              </w:rPr>
              <w:t xml:space="preserve"> when</w:t>
            </w:r>
            <w:r w:rsidRPr="48CA0DBD" w:rsidR="2E854542">
              <w:rPr>
                <w:rFonts w:ascii="Microsoft New Tai Lue" w:hAnsi="Microsoft New Tai Lue" w:cs="Microsoft New Tai Lue"/>
                <w:sz w:val="16"/>
                <w:szCs w:val="16"/>
              </w:rPr>
              <w:t xml:space="preserve"> </w:t>
            </w:r>
            <w:r w:rsidRPr="48CA0DBD" w:rsidR="629AA23D">
              <w:rPr>
                <w:rFonts w:ascii="Microsoft New Tai Lue" w:hAnsi="Microsoft New Tai Lue" w:cs="Microsoft New Tai Lue"/>
                <w:sz w:val="16"/>
                <w:szCs w:val="16"/>
              </w:rPr>
              <w:t>compared to 2</w:t>
            </w:r>
            <w:r w:rsidRPr="48CA0DBD" w:rsidR="1077316B">
              <w:rPr>
                <w:rFonts w:ascii="Microsoft New Tai Lue" w:hAnsi="Microsoft New Tai Lue" w:cs="Microsoft New Tai Lue"/>
                <w:sz w:val="16"/>
                <w:szCs w:val="16"/>
              </w:rPr>
              <w:t>02</w:t>
            </w:r>
            <w:r w:rsidRPr="48CA0DBD" w:rsidR="629AA23D">
              <w:rPr>
                <w:rFonts w:ascii="Microsoft New Tai Lue" w:hAnsi="Microsoft New Tai Lue" w:cs="Microsoft New Tai Lue"/>
                <w:sz w:val="16"/>
                <w:szCs w:val="16"/>
              </w:rPr>
              <w:t>2/23</w:t>
            </w:r>
            <w:r w:rsidRPr="48CA0DBD" w:rsidR="5F1CF7DB">
              <w:rPr>
                <w:rFonts w:ascii="Microsoft New Tai Lue" w:hAnsi="Microsoft New Tai Lue" w:cs="Microsoft New Tai Lue"/>
                <w:sz w:val="16"/>
                <w:szCs w:val="16"/>
              </w:rPr>
              <w:t>.</w:t>
            </w:r>
          </w:p>
          <w:p w:rsidR="00F42950" w:rsidP="126EC0F9" w:rsidRDefault="00F42950" w14:paraId="5F525031" w14:textId="77777777">
            <w:pPr>
              <w:pStyle w:val="ListParagraph"/>
              <w:ind w:left="0"/>
              <w:rPr>
                <w:rFonts w:ascii="Microsoft New Tai Lue" w:hAnsi="Microsoft New Tai Lue" w:cs="Microsoft New Tai Lue"/>
                <w:sz w:val="16"/>
                <w:szCs w:val="16"/>
              </w:rPr>
            </w:pPr>
          </w:p>
          <w:p w:rsidRPr="00687E86" w:rsidR="009101EB" w:rsidP="00976090" w:rsidRDefault="00F42950" w14:paraId="2E1CA08E" w14:textId="709608D1">
            <w:pPr>
              <w:pStyle w:val="ListParagraph"/>
              <w:ind w:left="0"/>
              <w:rPr>
                <w:rFonts w:ascii="Microsoft New Tai Lue" w:hAnsi="Microsoft New Tai Lue" w:cs="Microsoft New Tai Lue"/>
                <w:sz w:val="16"/>
                <w:szCs w:val="16"/>
              </w:rPr>
            </w:pPr>
            <w:r w:rsidRPr="1CC9BDD6">
              <w:rPr>
                <w:rFonts w:ascii="Microsoft New Tai Lue" w:hAnsi="Microsoft New Tai Lue" w:cs="Microsoft New Tai Lue"/>
                <w:sz w:val="16"/>
                <w:szCs w:val="16"/>
              </w:rPr>
              <w:t xml:space="preserve">The </w:t>
            </w:r>
            <w:r w:rsidRPr="1CC9BDD6" w:rsidR="0092310B">
              <w:rPr>
                <w:rFonts w:ascii="Microsoft New Tai Lue" w:hAnsi="Microsoft New Tai Lue" w:cs="Microsoft New Tai Lue"/>
                <w:sz w:val="16"/>
                <w:szCs w:val="16"/>
              </w:rPr>
              <w:t>overall</w:t>
            </w:r>
            <w:r w:rsidRPr="1CC9BDD6">
              <w:rPr>
                <w:rFonts w:ascii="Microsoft New Tai Lue" w:hAnsi="Microsoft New Tai Lue" w:cs="Microsoft New Tai Lue"/>
                <w:sz w:val="16"/>
                <w:szCs w:val="16"/>
              </w:rPr>
              <w:t xml:space="preserve"> resolution rate for </w:t>
            </w:r>
            <w:r w:rsidRPr="1CC9BDD6">
              <w:rPr>
                <w:rFonts w:ascii="Microsoft New Tai Lue" w:hAnsi="Microsoft New Tai Lue" w:cs="Microsoft New Tai Lue"/>
                <w:b/>
                <w:bCs/>
                <w:sz w:val="16"/>
                <w:szCs w:val="16"/>
              </w:rPr>
              <w:t xml:space="preserve">2022/23 </w:t>
            </w:r>
            <w:r w:rsidRPr="1CC9BDD6">
              <w:rPr>
                <w:rFonts w:ascii="Microsoft New Tai Lue" w:hAnsi="Microsoft New Tai Lue" w:cs="Microsoft New Tai Lue"/>
                <w:sz w:val="16"/>
                <w:szCs w:val="16"/>
              </w:rPr>
              <w:t xml:space="preserve">was </w:t>
            </w:r>
            <w:r w:rsidRPr="1CC9BDD6" w:rsidR="0092310B">
              <w:rPr>
                <w:rFonts w:ascii="Microsoft New Tai Lue" w:hAnsi="Microsoft New Tai Lue" w:cs="Microsoft New Tai Lue"/>
                <w:sz w:val="16"/>
                <w:szCs w:val="16"/>
              </w:rPr>
              <w:t xml:space="preserve">63.7%.  The equivalent figure for </w:t>
            </w:r>
            <w:r w:rsidRPr="1CC9BDD6" w:rsidR="0092310B">
              <w:rPr>
                <w:rFonts w:ascii="Microsoft New Tai Lue" w:hAnsi="Microsoft New Tai Lue" w:cs="Microsoft New Tai Lue"/>
                <w:b/>
                <w:bCs/>
                <w:sz w:val="16"/>
                <w:szCs w:val="16"/>
              </w:rPr>
              <w:t xml:space="preserve">2021/22 </w:t>
            </w:r>
            <w:r w:rsidRPr="1CC9BDD6" w:rsidR="0092310B">
              <w:rPr>
                <w:rFonts w:ascii="Microsoft New Tai Lue" w:hAnsi="Microsoft New Tai Lue" w:cs="Microsoft New Tai Lue"/>
                <w:sz w:val="16"/>
                <w:szCs w:val="16"/>
              </w:rPr>
              <w:t xml:space="preserve">was </w:t>
            </w:r>
            <w:r w:rsidRPr="1CC9BDD6" w:rsidR="00E0592F">
              <w:rPr>
                <w:rFonts w:ascii="Microsoft New Tai Lue" w:hAnsi="Microsoft New Tai Lue" w:cs="Microsoft New Tai Lue"/>
                <w:sz w:val="16"/>
                <w:szCs w:val="16"/>
              </w:rPr>
              <w:t>64.9%.</w:t>
            </w:r>
            <w:r w:rsidRPr="1CC9BDD6" w:rsidR="4EC3CD2C">
              <w:rPr>
                <w:rFonts w:ascii="Microsoft New Tai Lue" w:hAnsi="Microsoft New Tai Lue" w:cs="Microsoft New Tai Lue"/>
                <w:sz w:val="16"/>
                <w:szCs w:val="16"/>
              </w:rPr>
              <w:t xml:space="preserve">  </w:t>
            </w:r>
            <w:r w:rsidR="00DA689C">
              <w:rPr>
                <w:rFonts w:ascii="Microsoft New Tai Lue" w:hAnsi="Microsoft New Tai Lue" w:cs="Microsoft New Tai Lue"/>
                <w:sz w:val="16"/>
                <w:szCs w:val="16"/>
              </w:rPr>
              <w:t xml:space="preserve">The cumulative figure </w:t>
            </w:r>
            <w:r w:rsidR="000C339D">
              <w:rPr>
                <w:rFonts w:ascii="Microsoft New Tai Lue" w:hAnsi="Microsoft New Tai Lue" w:cs="Microsoft New Tai Lue"/>
                <w:sz w:val="16"/>
                <w:szCs w:val="16"/>
              </w:rPr>
              <w:t>for the period April to</w:t>
            </w:r>
            <w:r w:rsidRPr="1CC9BDD6" w:rsidR="4EC3CD2C">
              <w:rPr>
                <w:rFonts w:ascii="Microsoft New Tai Lue" w:hAnsi="Microsoft New Tai Lue" w:cs="Microsoft New Tai Lue"/>
                <w:sz w:val="16"/>
                <w:szCs w:val="16"/>
              </w:rPr>
              <w:t xml:space="preserve"> </w:t>
            </w:r>
            <w:r w:rsidR="00937A69">
              <w:rPr>
                <w:rFonts w:ascii="Microsoft New Tai Lue" w:hAnsi="Microsoft New Tai Lue" w:cs="Microsoft New Tai Lue"/>
                <w:sz w:val="16"/>
                <w:szCs w:val="16"/>
              </w:rPr>
              <w:t>January</w:t>
            </w:r>
            <w:r w:rsidRPr="1CC9BDD6" w:rsidR="4EC3CD2C">
              <w:rPr>
                <w:rFonts w:ascii="Microsoft New Tai Lue" w:hAnsi="Microsoft New Tai Lue" w:cs="Microsoft New Tai Lue"/>
                <w:sz w:val="16"/>
                <w:szCs w:val="16"/>
              </w:rPr>
              <w:t xml:space="preserve"> 202</w:t>
            </w:r>
            <w:r w:rsidR="00937A69">
              <w:rPr>
                <w:rFonts w:ascii="Microsoft New Tai Lue" w:hAnsi="Microsoft New Tai Lue" w:cs="Microsoft New Tai Lue"/>
                <w:sz w:val="16"/>
                <w:szCs w:val="16"/>
              </w:rPr>
              <w:t>4</w:t>
            </w:r>
            <w:r w:rsidRPr="1CC9BDD6" w:rsidR="4EC3CD2C">
              <w:rPr>
                <w:rFonts w:ascii="Microsoft New Tai Lue" w:hAnsi="Microsoft New Tai Lue" w:cs="Microsoft New Tai Lue"/>
                <w:sz w:val="16"/>
                <w:szCs w:val="16"/>
              </w:rPr>
              <w:t xml:space="preserve"> </w:t>
            </w:r>
            <w:r w:rsidR="000C339D">
              <w:rPr>
                <w:rFonts w:ascii="Microsoft New Tai Lue" w:hAnsi="Microsoft New Tai Lue" w:cs="Microsoft New Tai Lue"/>
                <w:sz w:val="16"/>
                <w:szCs w:val="16"/>
              </w:rPr>
              <w:t>is</w:t>
            </w:r>
            <w:r w:rsidRPr="1CC9BDD6" w:rsidR="4EC3CD2C">
              <w:rPr>
                <w:rFonts w:ascii="Microsoft New Tai Lue" w:hAnsi="Microsoft New Tai Lue" w:cs="Microsoft New Tai Lue"/>
                <w:sz w:val="16"/>
                <w:szCs w:val="16"/>
              </w:rPr>
              <w:t xml:space="preserve"> </w:t>
            </w:r>
            <w:r w:rsidRPr="1CC9BDD6" w:rsidR="008B4CF7">
              <w:rPr>
                <w:rFonts w:ascii="Microsoft New Tai Lue" w:hAnsi="Microsoft New Tai Lue" w:cs="Microsoft New Tai Lue"/>
                <w:sz w:val="16"/>
                <w:szCs w:val="16"/>
              </w:rPr>
              <w:t>6</w:t>
            </w:r>
            <w:r w:rsidR="000C339D">
              <w:rPr>
                <w:rFonts w:ascii="Microsoft New Tai Lue" w:hAnsi="Microsoft New Tai Lue" w:cs="Microsoft New Tai Lue"/>
                <w:sz w:val="16"/>
                <w:szCs w:val="16"/>
              </w:rPr>
              <w:t>0.9</w:t>
            </w:r>
            <w:r w:rsidRPr="1CC9BDD6" w:rsidR="4EC3CD2C">
              <w:rPr>
                <w:rFonts w:ascii="Microsoft New Tai Lue" w:hAnsi="Microsoft New Tai Lue" w:cs="Microsoft New Tai Lue"/>
                <w:sz w:val="16"/>
                <w:szCs w:val="16"/>
              </w:rPr>
              <w:t>%</w:t>
            </w:r>
            <w:r w:rsidRPr="1CC9BDD6" w:rsidR="00DC14CE">
              <w:rPr>
                <w:rFonts w:ascii="Microsoft New Tai Lue" w:hAnsi="Microsoft New Tai Lue" w:cs="Microsoft New Tai Lue"/>
                <w:sz w:val="16"/>
                <w:szCs w:val="16"/>
              </w:rPr>
              <w:t>.</w:t>
            </w:r>
          </w:p>
        </w:tc>
      </w:tr>
      <w:tr w:rsidRPr="004F0E5F" w:rsidR="007D34FF" w:rsidTr="48CA0DBD" w14:paraId="5F79694E" w14:textId="77777777">
        <w:tc>
          <w:tcPr>
            <w:tcW w:w="178" w:type="pct"/>
            <w:tcMar/>
          </w:tcPr>
          <w:p w:rsidRPr="00FB784E" w:rsidR="00EE42CB" w:rsidP="0034182C" w:rsidRDefault="00EE42CB" w14:paraId="3D7F5242" w14:textId="4FC9BD09">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t>4</w:t>
            </w:r>
          </w:p>
        </w:tc>
        <w:tc>
          <w:tcPr>
            <w:tcW w:w="440" w:type="pct"/>
            <w:tcMar/>
          </w:tcPr>
          <w:p w:rsidRPr="00FB784E" w:rsidR="00EE42CB" w:rsidP="0034182C" w:rsidRDefault="00AA20C0" w14:paraId="5883833E" w14:textId="487E3DFC">
            <w:pPr>
              <w:pStyle w:val="ListParagraph"/>
              <w:ind w:left="0"/>
              <w:rPr>
                <w:rFonts w:ascii="Microsoft New Tai Lue" w:hAnsi="Microsoft New Tai Lue" w:cs="Microsoft New Tai Lue"/>
                <w:sz w:val="18"/>
                <w:szCs w:val="18"/>
              </w:rPr>
            </w:pPr>
            <w:r w:rsidRPr="48CA0DBD" w:rsidR="3DD003FF">
              <w:rPr>
                <w:rFonts w:ascii="Microsoft New Tai Lue" w:hAnsi="Microsoft New Tai Lue" w:cs="Microsoft New Tai Lue"/>
                <w:sz w:val="18"/>
                <w:szCs w:val="18"/>
              </w:rPr>
              <w:t>%</w:t>
            </w:r>
            <w:r w:rsidRPr="48CA0DBD" w:rsidR="01E6484E">
              <w:rPr>
                <w:rFonts w:ascii="Microsoft New Tai Lue" w:hAnsi="Microsoft New Tai Lue" w:cs="Microsoft New Tai Lue"/>
                <w:sz w:val="18"/>
                <w:szCs w:val="18"/>
              </w:rPr>
              <w:t xml:space="preserve"> total contacts handled </w:t>
            </w:r>
            <w:r w:rsidRPr="48CA0DBD" w:rsidR="65663D04">
              <w:rPr>
                <w:rFonts w:ascii="Microsoft New Tai Lue" w:hAnsi="Microsoft New Tai Lue" w:cs="Microsoft New Tai Lue"/>
                <w:sz w:val="18"/>
                <w:szCs w:val="18"/>
              </w:rPr>
              <w:t>and</w:t>
            </w:r>
            <w:r w:rsidRPr="48CA0DBD" w:rsidR="01E6484E">
              <w:rPr>
                <w:rFonts w:ascii="Microsoft New Tai Lue" w:hAnsi="Microsoft New Tai Lue" w:cs="Microsoft New Tai Lue"/>
                <w:sz w:val="18"/>
                <w:szCs w:val="18"/>
              </w:rPr>
              <w:t xml:space="preserve"> resolved with no costed service by Somerset</w:t>
            </w:r>
            <w:r w:rsidRPr="48CA0DBD" w:rsidR="6B3C5971">
              <w:rPr>
                <w:rFonts w:ascii="Microsoft New Tai Lue" w:hAnsi="Microsoft New Tai Lue" w:cs="Microsoft New Tai Lue"/>
                <w:sz w:val="18"/>
                <w:szCs w:val="18"/>
              </w:rPr>
              <w:t>'s</w:t>
            </w:r>
            <w:r w:rsidRPr="48CA0DBD" w:rsidR="1FA8A203">
              <w:rPr>
                <w:rFonts w:ascii="Microsoft New Tai Lue" w:hAnsi="Microsoft New Tai Lue" w:cs="Microsoft New Tai Lue"/>
                <w:sz w:val="18"/>
                <w:szCs w:val="18"/>
              </w:rPr>
              <w:t xml:space="preserve"> Council’s</w:t>
            </w:r>
            <w:r w:rsidRPr="48CA0DBD" w:rsidR="6B3C5971">
              <w:rPr>
                <w:rFonts w:ascii="Microsoft New Tai Lue" w:hAnsi="Microsoft New Tai Lue" w:cs="Microsoft New Tai Lue"/>
                <w:sz w:val="18"/>
                <w:szCs w:val="18"/>
              </w:rPr>
              <w:t xml:space="preserve"> Customer Contact Centre</w:t>
            </w:r>
          </w:p>
        </w:tc>
        <w:tc>
          <w:tcPr>
            <w:tcW w:w="265" w:type="pct"/>
            <w:tcMar/>
            <w:vAlign w:val="center"/>
          </w:tcPr>
          <w:p w:rsidRPr="00FB784E" w:rsidR="00EE42CB" w:rsidP="0034182C" w:rsidRDefault="00EE42CB" w14:paraId="484ED67C" w14:textId="2C5E65DF">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t>60%</w:t>
            </w:r>
          </w:p>
        </w:tc>
        <w:tc>
          <w:tcPr>
            <w:tcW w:w="247" w:type="pct"/>
            <w:shd w:val="clear" w:color="auto" w:fill="92D050"/>
            <w:tcMar/>
            <w:vAlign w:val="center"/>
          </w:tcPr>
          <w:p w:rsidR="00EE42CB" w:rsidP="0034182C" w:rsidRDefault="00880085" w14:paraId="138741A5" w14:textId="318A8836">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t>6</w:t>
            </w:r>
            <w:r w:rsidR="00295A49">
              <w:rPr>
                <w:rFonts w:ascii="Microsoft New Tai Lue" w:hAnsi="Microsoft New Tai Lue" w:cs="Microsoft New Tai Lue"/>
                <w:sz w:val="18"/>
                <w:szCs w:val="18"/>
              </w:rPr>
              <w:t>3</w:t>
            </w:r>
            <w:r>
              <w:rPr>
                <w:rFonts w:ascii="Microsoft New Tai Lue" w:hAnsi="Microsoft New Tai Lue" w:cs="Microsoft New Tai Lue"/>
                <w:sz w:val="18"/>
                <w:szCs w:val="18"/>
              </w:rPr>
              <w:t>.</w:t>
            </w:r>
            <w:r w:rsidR="00295A49">
              <w:rPr>
                <w:rFonts w:ascii="Microsoft New Tai Lue" w:hAnsi="Microsoft New Tai Lue" w:cs="Microsoft New Tai Lue"/>
                <w:sz w:val="18"/>
                <w:szCs w:val="18"/>
              </w:rPr>
              <w:t>7</w:t>
            </w:r>
            <w:r>
              <w:rPr>
                <w:rFonts w:ascii="Microsoft New Tai Lue" w:hAnsi="Microsoft New Tai Lue" w:cs="Microsoft New Tai Lue"/>
                <w:sz w:val="18"/>
                <w:szCs w:val="18"/>
              </w:rPr>
              <w:t>%</w:t>
            </w:r>
          </w:p>
        </w:tc>
        <w:tc>
          <w:tcPr>
            <w:tcW w:w="247" w:type="pct"/>
            <w:shd w:val="clear" w:color="auto" w:fill="92D050"/>
            <w:tcMar/>
            <w:vAlign w:val="center"/>
          </w:tcPr>
          <w:p w:rsidR="00EE42CB" w:rsidP="00295A49" w:rsidRDefault="00295A49" w14:paraId="46EE0E50" w14:textId="45010B4C">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t>62.7%</w:t>
            </w:r>
          </w:p>
        </w:tc>
        <w:tc>
          <w:tcPr>
            <w:tcW w:w="247" w:type="pct"/>
            <w:shd w:val="clear" w:color="auto" w:fill="92D050"/>
            <w:tcMar/>
            <w:vAlign w:val="center"/>
          </w:tcPr>
          <w:p w:rsidR="00EE42CB" w:rsidP="004C37C0" w:rsidRDefault="00A52DC9" w14:paraId="35A7F5D2" w14:textId="4C54F2D6">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t>60.6%</w:t>
            </w:r>
          </w:p>
        </w:tc>
        <w:tc>
          <w:tcPr>
            <w:tcW w:w="247" w:type="pct"/>
            <w:shd w:val="clear" w:color="auto" w:fill="ED7D31" w:themeFill="accent2"/>
            <w:tcMar/>
            <w:vAlign w:val="center"/>
          </w:tcPr>
          <w:p w:rsidR="00EE42CB" w:rsidP="009C0F59" w:rsidRDefault="00CB02F4" w14:paraId="078E3C34" w14:textId="008D5D40">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t>59.1%</w:t>
            </w:r>
          </w:p>
        </w:tc>
        <w:tc>
          <w:tcPr>
            <w:tcW w:w="246" w:type="pct"/>
            <w:shd w:val="clear" w:color="auto" w:fill="ED7D31" w:themeFill="accent2"/>
            <w:tcMar/>
            <w:vAlign w:val="center"/>
          </w:tcPr>
          <w:p w:rsidR="00EE42CB" w:rsidP="00E12157" w:rsidRDefault="00C82590" w14:paraId="76A8523B" w14:textId="471AAD30">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t>59.1%</w:t>
            </w:r>
          </w:p>
        </w:tc>
        <w:tc>
          <w:tcPr>
            <w:tcW w:w="246" w:type="pct"/>
            <w:shd w:val="clear" w:color="auto" w:fill="92D050"/>
            <w:tcMar/>
            <w:vAlign w:val="center"/>
          </w:tcPr>
          <w:p w:rsidRPr="004D1109" w:rsidR="00EE42CB" w:rsidP="00915423" w:rsidRDefault="009479E3" w14:paraId="32679C3E" w14:textId="10F49169">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t>60.0%</w:t>
            </w:r>
          </w:p>
        </w:tc>
        <w:tc>
          <w:tcPr>
            <w:tcW w:w="246" w:type="pct"/>
            <w:shd w:val="clear" w:color="auto" w:fill="92D050"/>
            <w:tcMar/>
            <w:vAlign w:val="center"/>
          </w:tcPr>
          <w:p w:rsidRPr="00296D5D" w:rsidR="00EE42CB" w:rsidP="00296D5D" w:rsidRDefault="0056196E" w14:paraId="4BE1C546" w14:textId="7FFF4250">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t>59.7%</w:t>
            </w:r>
          </w:p>
        </w:tc>
        <w:tc>
          <w:tcPr>
            <w:tcW w:w="246" w:type="pct"/>
            <w:shd w:val="clear" w:color="auto" w:fill="92D050"/>
            <w:tcMar/>
            <w:vAlign w:val="center"/>
          </w:tcPr>
          <w:p w:rsidRPr="001932DA" w:rsidR="00EE42CB" w:rsidP="0094796B" w:rsidRDefault="00CB5521" w14:paraId="2F59E499" w14:textId="26D11B04">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t>61.5%</w:t>
            </w:r>
          </w:p>
        </w:tc>
        <w:tc>
          <w:tcPr>
            <w:tcW w:w="246" w:type="pct"/>
            <w:shd w:val="clear" w:color="auto" w:fill="92D050"/>
            <w:tcMar/>
            <w:vAlign w:val="center"/>
          </w:tcPr>
          <w:p w:rsidRPr="009B1CFD" w:rsidR="00EE42CB" w:rsidP="004B2045" w:rsidRDefault="006A4E19" w14:paraId="26A39714" w14:textId="25D36079">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t>60.8%</w:t>
            </w:r>
          </w:p>
        </w:tc>
        <w:tc>
          <w:tcPr>
            <w:tcW w:w="246" w:type="pct"/>
            <w:shd w:val="clear" w:color="auto" w:fill="92D050"/>
            <w:tcMar/>
            <w:vAlign w:val="center"/>
          </w:tcPr>
          <w:p w:rsidRPr="00FF16D3" w:rsidR="00EE42CB" w:rsidP="001303A1" w:rsidRDefault="00711FAE" w14:paraId="6CE79768" w14:textId="584CFC03">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t>60.8%</w:t>
            </w:r>
          </w:p>
        </w:tc>
        <w:tc>
          <w:tcPr>
            <w:tcW w:w="248" w:type="pct"/>
            <w:shd w:val="clear" w:color="auto" w:fill="auto"/>
            <w:tcMar/>
            <w:vAlign w:val="center"/>
          </w:tcPr>
          <w:p w:rsidRPr="00923561" w:rsidR="00EE42CB" w:rsidP="00175BC0" w:rsidRDefault="00EE42CB" w14:paraId="0BA85304" w14:textId="3C3813B0">
            <w:pPr>
              <w:pStyle w:val="ListParagraph"/>
              <w:ind w:left="0"/>
              <w:jc w:val="center"/>
              <w:rPr>
                <w:rFonts w:ascii="Microsoft New Tai Lue" w:hAnsi="Microsoft New Tai Lue" w:cs="Microsoft New Tai Lue"/>
                <w:sz w:val="18"/>
                <w:szCs w:val="18"/>
              </w:rPr>
            </w:pPr>
          </w:p>
        </w:tc>
        <w:tc>
          <w:tcPr>
            <w:tcW w:w="248" w:type="pct"/>
            <w:shd w:val="clear" w:color="auto" w:fill="auto"/>
            <w:tcMar/>
            <w:vAlign w:val="center"/>
          </w:tcPr>
          <w:p w:rsidRPr="006E18CA" w:rsidR="00EE42CB" w:rsidP="006E18CA" w:rsidRDefault="00EE42CB" w14:paraId="53857906" w14:textId="4D3D1AC0">
            <w:pPr>
              <w:pStyle w:val="ListParagraph"/>
              <w:ind w:left="0"/>
              <w:jc w:val="center"/>
              <w:rPr>
                <w:rFonts w:ascii="Microsoft New Tai Lue" w:hAnsi="Microsoft New Tai Lue" w:cs="Microsoft New Tai Lue"/>
                <w:sz w:val="18"/>
                <w:szCs w:val="18"/>
              </w:rPr>
            </w:pPr>
          </w:p>
        </w:tc>
        <w:tc>
          <w:tcPr>
            <w:tcW w:w="1155" w:type="pct"/>
            <w:vMerge/>
            <w:tcMar/>
          </w:tcPr>
          <w:p w:rsidRPr="0002609E" w:rsidR="00EE42CB" w:rsidP="001A31E1" w:rsidRDefault="00EE42CB" w14:paraId="4280BA57" w14:textId="77777777">
            <w:pPr>
              <w:pStyle w:val="ListParagraph"/>
              <w:ind w:left="0"/>
              <w:rPr>
                <w:rFonts w:ascii="Microsoft New Tai Lue" w:hAnsi="Microsoft New Tai Lue" w:cs="Microsoft New Tai Lue"/>
                <w:sz w:val="16"/>
                <w:szCs w:val="16"/>
              </w:rPr>
            </w:pPr>
          </w:p>
        </w:tc>
      </w:tr>
      <w:tr w:rsidRPr="004F0E5F" w:rsidR="007461B5" w:rsidTr="48CA0DBD" w14:paraId="008CC6AF" w14:textId="47A62C9D">
        <w:trPr>
          <w:trHeight w:val="1249"/>
        </w:trPr>
        <w:tc>
          <w:tcPr>
            <w:tcW w:w="178" w:type="pct"/>
            <w:tcMar/>
          </w:tcPr>
          <w:p w:rsidRPr="00FB784E" w:rsidR="009101EB" w:rsidP="0034182C" w:rsidRDefault="009101EB" w14:paraId="72A95CB1" w14:textId="446C3ADC">
            <w:pPr>
              <w:pStyle w:val="ListParagraph"/>
              <w:ind w:left="0"/>
              <w:jc w:val="center"/>
              <w:rPr>
                <w:rFonts w:ascii="Microsoft New Tai Lue" w:hAnsi="Microsoft New Tai Lue" w:cs="Microsoft New Tai Lue"/>
                <w:sz w:val="18"/>
                <w:szCs w:val="18"/>
              </w:rPr>
            </w:pPr>
            <w:r w:rsidRPr="00FB784E">
              <w:rPr>
                <w:rFonts w:ascii="Microsoft New Tai Lue" w:hAnsi="Microsoft New Tai Lue" w:cs="Microsoft New Tai Lue"/>
                <w:sz w:val="18"/>
                <w:szCs w:val="18"/>
              </w:rPr>
              <w:lastRenderedPageBreak/>
              <w:t>7</w:t>
            </w:r>
          </w:p>
        </w:tc>
        <w:tc>
          <w:tcPr>
            <w:tcW w:w="440" w:type="pct"/>
            <w:tcMar/>
          </w:tcPr>
          <w:p w:rsidRPr="00FB784E" w:rsidR="009101EB" w:rsidP="0034182C" w:rsidRDefault="009101EB" w14:paraId="6655F4C0" w14:textId="3FAEB959">
            <w:pPr>
              <w:pStyle w:val="ListParagraph"/>
              <w:ind w:left="0"/>
              <w:rPr>
                <w:rFonts w:ascii="Microsoft New Tai Lue" w:hAnsi="Microsoft New Tai Lue" w:cs="Microsoft New Tai Lue"/>
                <w:b/>
                <w:sz w:val="18"/>
                <w:szCs w:val="18"/>
              </w:rPr>
            </w:pPr>
            <w:r w:rsidRPr="00FB784E">
              <w:rPr>
                <w:rFonts w:ascii="Microsoft New Tai Lue" w:hAnsi="Microsoft New Tai Lue" w:cs="Microsoft New Tai Lue"/>
                <w:sz w:val="18"/>
                <w:szCs w:val="18"/>
              </w:rPr>
              <w:t xml:space="preserve">Proportion of </w:t>
            </w:r>
            <w:r w:rsidR="00210C17">
              <w:rPr>
                <w:rFonts w:ascii="Microsoft New Tai Lue" w:hAnsi="Microsoft New Tai Lue" w:cs="Microsoft New Tai Lue"/>
                <w:sz w:val="18"/>
                <w:szCs w:val="18"/>
                <w:u w:val="single"/>
              </w:rPr>
              <w:t>Care Act</w:t>
            </w:r>
            <w:r w:rsidRPr="00FB784E">
              <w:rPr>
                <w:rFonts w:ascii="Microsoft New Tai Lue" w:hAnsi="Microsoft New Tai Lue" w:cs="Microsoft New Tai Lue"/>
                <w:sz w:val="18"/>
                <w:szCs w:val="18"/>
              </w:rPr>
              <w:t xml:space="preserve"> assessments with outcome of ‘</w:t>
            </w:r>
            <w:r>
              <w:rPr>
                <w:rFonts w:ascii="Microsoft New Tai Lue" w:hAnsi="Microsoft New Tai Lue" w:cs="Microsoft New Tai Lue"/>
                <w:sz w:val="18"/>
                <w:szCs w:val="18"/>
              </w:rPr>
              <w:t>Provide Support (short or long term)</w:t>
            </w:r>
            <w:r w:rsidRPr="00FB784E">
              <w:rPr>
                <w:rFonts w:ascii="Microsoft New Tai Lue" w:hAnsi="Microsoft New Tai Lue" w:cs="Microsoft New Tai Lue"/>
                <w:sz w:val="18"/>
                <w:szCs w:val="18"/>
              </w:rPr>
              <w:t>’</w:t>
            </w:r>
          </w:p>
        </w:tc>
        <w:tc>
          <w:tcPr>
            <w:tcW w:w="265" w:type="pct"/>
            <w:tcMar/>
            <w:vAlign w:val="center"/>
          </w:tcPr>
          <w:p w:rsidRPr="00FB784E" w:rsidR="009101EB" w:rsidP="0034182C" w:rsidRDefault="009101EB" w14:paraId="0A9B4CBC" w14:textId="77777777">
            <w:pPr>
              <w:pStyle w:val="ListParagraph"/>
              <w:ind w:left="0"/>
              <w:jc w:val="center"/>
              <w:rPr>
                <w:rFonts w:ascii="Microsoft New Tai Lue" w:hAnsi="Microsoft New Tai Lue" w:cs="Microsoft New Tai Lue"/>
                <w:sz w:val="18"/>
                <w:szCs w:val="18"/>
              </w:rPr>
            </w:pPr>
            <w:r w:rsidRPr="00FB784E">
              <w:rPr>
                <w:rFonts w:ascii="Microsoft New Tai Lue" w:hAnsi="Microsoft New Tai Lue" w:cs="Microsoft New Tai Lue"/>
                <w:sz w:val="18"/>
                <w:szCs w:val="18"/>
              </w:rPr>
              <w:t>80%</w:t>
            </w:r>
          </w:p>
        </w:tc>
        <w:tc>
          <w:tcPr>
            <w:tcW w:w="247" w:type="pct"/>
            <w:shd w:val="clear" w:color="auto" w:fill="92D050"/>
            <w:tcMar/>
            <w:vAlign w:val="center"/>
          </w:tcPr>
          <w:p w:rsidRPr="00903FEB" w:rsidR="009101EB" w:rsidP="0034182C" w:rsidRDefault="00514699" w14:paraId="02DB79C1" w14:textId="045B0CAE">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t>84.5%</w:t>
            </w:r>
          </w:p>
        </w:tc>
        <w:tc>
          <w:tcPr>
            <w:tcW w:w="247" w:type="pct"/>
            <w:shd w:val="clear" w:color="auto" w:fill="92D050"/>
            <w:tcMar/>
            <w:vAlign w:val="center"/>
          </w:tcPr>
          <w:p w:rsidRPr="00903FEB" w:rsidR="009101EB" w:rsidP="00E142E0" w:rsidRDefault="00C767DA" w14:paraId="1B2E8151" w14:textId="20364972">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t>86.4%</w:t>
            </w:r>
          </w:p>
        </w:tc>
        <w:tc>
          <w:tcPr>
            <w:tcW w:w="247" w:type="pct"/>
            <w:shd w:val="clear" w:color="auto" w:fill="92D050"/>
            <w:tcMar/>
            <w:vAlign w:val="center"/>
          </w:tcPr>
          <w:p w:rsidRPr="00903FEB" w:rsidR="009101EB" w:rsidP="004C37C0" w:rsidRDefault="00D96FF4" w14:paraId="43F5B09D" w14:textId="78CA02A0">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t>8</w:t>
            </w:r>
            <w:r w:rsidR="000471E3">
              <w:rPr>
                <w:rFonts w:ascii="Microsoft New Tai Lue" w:hAnsi="Microsoft New Tai Lue" w:cs="Microsoft New Tai Lue"/>
                <w:sz w:val="18"/>
                <w:szCs w:val="18"/>
              </w:rPr>
              <w:t>5.4</w:t>
            </w:r>
            <w:r>
              <w:rPr>
                <w:rFonts w:ascii="Microsoft New Tai Lue" w:hAnsi="Microsoft New Tai Lue" w:cs="Microsoft New Tai Lue"/>
                <w:sz w:val="18"/>
                <w:szCs w:val="18"/>
              </w:rPr>
              <w:t>%</w:t>
            </w:r>
          </w:p>
        </w:tc>
        <w:tc>
          <w:tcPr>
            <w:tcW w:w="247" w:type="pct"/>
            <w:shd w:val="clear" w:color="auto" w:fill="92D050"/>
            <w:tcMar/>
            <w:vAlign w:val="center"/>
          </w:tcPr>
          <w:p w:rsidRPr="00903FEB" w:rsidR="009101EB" w:rsidP="009C0F59" w:rsidRDefault="002277D6" w14:paraId="502B68DE" w14:textId="17E4B1BE">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t>86.1%</w:t>
            </w:r>
          </w:p>
        </w:tc>
        <w:tc>
          <w:tcPr>
            <w:tcW w:w="246" w:type="pct"/>
            <w:shd w:val="clear" w:color="auto" w:fill="92D050"/>
            <w:tcMar/>
            <w:vAlign w:val="center"/>
          </w:tcPr>
          <w:p w:rsidRPr="00903FEB" w:rsidR="009101EB" w:rsidP="00E12157" w:rsidRDefault="009E7AD9" w14:paraId="7067BE24" w14:textId="1D8215D6">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t>84.3%</w:t>
            </w:r>
          </w:p>
        </w:tc>
        <w:tc>
          <w:tcPr>
            <w:tcW w:w="246" w:type="pct"/>
            <w:shd w:val="clear" w:color="auto" w:fill="92D050"/>
            <w:tcMar/>
            <w:vAlign w:val="center"/>
          </w:tcPr>
          <w:p w:rsidRPr="00903FEB" w:rsidR="009101EB" w:rsidP="00915423" w:rsidRDefault="00346E55" w14:paraId="64744F1D" w14:textId="58936B3C">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t>87.4%</w:t>
            </w:r>
          </w:p>
        </w:tc>
        <w:tc>
          <w:tcPr>
            <w:tcW w:w="246" w:type="pct"/>
            <w:shd w:val="clear" w:color="auto" w:fill="92D050"/>
            <w:tcMar/>
            <w:vAlign w:val="center"/>
          </w:tcPr>
          <w:p w:rsidRPr="00903FEB" w:rsidR="009101EB" w:rsidP="00296D5D" w:rsidRDefault="000503A4" w14:paraId="1828600C" w14:textId="215AAF68">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t>87.</w:t>
            </w:r>
            <w:r w:rsidR="00B83FD9">
              <w:rPr>
                <w:rFonts w:ascii="Microsoft New Tai Lue" w:hAnsi="Microsoft New Tai Lue" w:cs="Microsoft New Tai Lue"/>
                <w:sz w:val="18"/>
                <w:szCs w:val="18"/>
              </w:rPr>
              <w:t>3</w:t>
            </w:r>
            <w:r>
              <w:rPr>
                <w:rFonts w:ascii="Microsoft New Tai Lue" w:hAnsi="Microsoft New Tai Lue" w:cs="Microsoft New Tai Lue"/>
                <w:sz w:val="18"/>
                <w:szCs w:val="18"/>
              </w:rPr>
              <w:t>%</w:t>
            </w:r>
          </w:p>
        </w:tc>
        <w:tc>
          <w:tcPr>
            <w:tcW w:w="246" w:type="pct"/>
            <w:shd w:val="clear" w:color="auto" w:fill="92D050"/>
            <w:tcMar/>
            <w:vAlign w:val="center"/>
          </w:tcPr>
          <w:p w:rsidRPr="00903FEB" w:rsidR="009101EB" w:rsidP="0094796B" w:rsidRDefault="00B83FD9" w14:paraId="0414A148" w14:textId="7E9933EE">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t>8</w:t>
            </w:r>
            <w:r w:rsidR="004B051D">
              <w:rPr>
                <w:rFonts w:ascii="Microsoft New Tai Lue" w:hAnsi="Microsoft New Tai Lue" w:cs="Microsoft New Tai Lue"/>
                <w:sz w:val="18"/>
                <w:szCs w:val="18"/>
              </w:rPr>
              <w:t>4.0</w:t>
            </w:r>
            <w:r>
              <w:rPr>
                <w:rFonts w:ascii="Microsoft New Tai Lue" w:hAnsi="Microsoft New Tai Lue" w:cs="Microsoft New Tai Lue"/>
                <w:sz w:val="18"/>
                <w:szCs w:val="18"/>
              </w:rPr>
              <w:t>%</w:t>
            </w:r>
          </w:p>
        </w:tc>
        <w:tc>
          <w:tcPr>
            <w:tcW w:w="246" w:type="pct"/>
            <w:shd w:val="clear" w:color="auto" w:fill="92D050"/>
            <w:tcMar/>
            <w:vAlign w:val="center"/>
          </w:tcPr>
          <w:p w:rsidRPr="00903FEB" w:rsidR="009101EB" w:rsidP="004B2045" w:rsidRDefault="00A56BC8" w14:paraId="230B32DE" w14:textId="5266B807">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t>84.</w:t>
            </w:r>
            <w:r w:rsidR="00FF3860">
              <w:rPr>
                <w:rFonts w:ascii="Microsoft New Tai Lue" w:hAnsi="Microsoft New Tai Lue" w:cs="Microsoft New Tai Lue"/>
                <w:sz w:val="18"/>
                <w:szCs w:val="18"/>
              </w:rPr>
              <w:t>9</w:t>
            </w:r>
            <w:r>
              <w:rPr>
                <w:rFonts w:ascii="Microsoft New Tai Lue" w:hAnsi="Microsoft New Tai Lue" w:cs="Microsoft New Tai Lue"/>
                <w:sz w:val="18"/>
                <w:szCs w:val="18"/>
              </w:rPr>
              <w:t>%</w:t>
            </w:r>
          </w:p>
        </w:tc>
        <w:tc>
          <w:tcPr>
            <w:tcW w:w="246" w:type="pct"/>
            <w:shd w:val="clear" w:color="auto" w:fill="92D050"/>
            <w:tcMar/>
            <w:vAlign w:val="center"/>
          </w:tcPr>
          <w:p w:rsidRPr="00903FEB" w:rsidR="009101EB" w:rsidP="001303A1" w:rsidRDefault="00FF3860" w14:paraId="3ED4879B" w14:textId="2476238B">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t>83.2%</w:t>
            </w:r>
          </w:p>
        </w:tc>
        <w:tc>
          <w:tcPr>
            <w:tcW w:w="248" w:type="pct"/>
            <w:shd w:val="clear" w:color="auto" w:fill="auto"/>
            <w:tcMar/>
            <w:vAlign w:val="center"/>
          </w:tcPr>
          <w:p w:rsidRPr="00903FEB" w:rsidR="009101EB" w:rsidP="009966D7" w:rsidRDefault="009101EB" w14:paraId="1710256D" w14:textId="15CD4ABC">
            <w:pPr>
              <w:pStyle w:val="ListParagraph"/>
              <w:ind w:left="0"/>
              <w:jc w:val="center"/>
              <w:rPr>
                <w:rFonts w:ascii="Microsoft New Tai Lue" w:hAnsi="Microsoft New Tai Lue" w:cs="Microsoft New Tai Lue"/>
                <w:sz w:val="18"/>
                <w:szCs w:val="18"/>
              </w:rPr>
            </w:pPr>
          </w:p>
        </w:tc>
        <w:tc>
          <w:tcPr>
            <w:tcW w:w="248" w:type="pct"/>
            <w:shd w:val="clear" w:color="auto" w:fill="auto"/>
            <w:tcMar/>
            <w:vAlign w:val="center"/>
          </w:tcPr>
          <w:p w:rsidRPr="00903FEB" w:rsidR="009101EB" w:rsidP="006E18CA" w:rsidRDefault="009101EB" w14:paraId="71CD0F9A" w14:textId="5A695421">
            <w:pPr>
              <w:pStyle w:val="ListParagraph"/>
              <w:ind w:left="0"/>
              <w:jc w:val="center"/>
              <w:rPr>
                <w:rFonts w:ascii="Microsoft New Tai Lue" w:hAnsi="Microsoft New Tai Lue" w:cs="Microsoft New Tai Lue"/>
                <w:sz w:val="18"/>
                <w:szCs w:val="18"/>
              </w:rPr>
            </w:pPr>
          </w:p>
        </w:tc>
        <w:tc>
          <w:tcPr>
            <w:tcW w:w="1155" w:type="pct"/>
            <w:shd w:val="clear" w:color="auto" w:fill="auto"/>
            <w:tcMar/>
          </w:tcPr>
          <w:p w:rsidR="000219A5" w:rsidP="0028576D" w:rsidRDefault="1AB5B8AA" w14:paraId="664291AA" w14:textId="77777777">
            <w:pPr>
              <w:pStyle w:val="ListParagraph"/>
              <w:ind w:left="0"/>
              <w:rPr>
                <w:rFonts w:ascii="Microsoft New Tai Lue" w:hAnsi="Microsoft New Tai Lue" w:cs="Microsoft New Tai Lue"/>
                <w:sz w:val="16"/>
                <w:szCs w:val="16"/>
              </w:rPr>
            </w:pPr>
            <w:commentRangeStart w:id="0"/>
            <w:r w:rsidRPr="126EC0F9">
              <w:rPr>
                <w:rFonts w:ascii="Microsoft New Tai Lue" w:hAnsi="Microsoft New Tai Lue" w:cs="Microsoft New Tai Lue"/>
                <w:sz w:val="16"/>
                <w:szCs w:val="16"/>
              </w:rPr>
              <w:t>This measure looks at Care Act assessments and the proportion that resulted in an outcome of ‘Provide Support (short term or long term)’</w:t>
            </w:r>
            <w:r w:rsidRPr="126EC0F9" w:rsidR="2616E102">
              <w:rPr>
                <w:rFonts w:ascii="Microsoft New Tai Lue" w:hAnsi="Microsoft New Tai Lue" w:cs="Microsoft New Tai Lue"/>
                <w:sz w:val="16"/>
                <w:szCs w:val="16"/>
              </w:rPr>
              <w:t>.</w:t>
            </w:r>
            <w:r w:rsidRPr="126EC0F9" w:rsidR="2A2C32A0">
              <w:rPr>
                <w:rFonts w:ascii="Microsoft New Tai Lue" w:hAnsi="Microsoft New Tai Lue" w:cs="Microsoft New Tai Lue"/>
                <w:sz w:val="16"/>
                <w:szCs w:val="16"/>
              </w:rPr>
              <w:t xml:space="preserve">  </w:t>
            </w:r>
          </w:p>
          <w:p w:rsidR="000219A5" w:rsidP="0028576D" w:rsidRDefault="000219A5" w14:paraId="4C4FFE97" w14:textId="77777777">
            <w:pPr>
              <w:pStyle w:val="ListParagraph"/>
              <w:ind w:left="0"/>
              <w:rPr>
                <w:rFonts w:ascii="Microsoft New Tai Lue" w:hAnsi="Microsoft New Tai Lue" w:cs="Microsoft New Tai Lue"/>
                <w:sz w:val="16"/>
                <w:szCs w:val="16"/>
              </w:rPr>
            </w:pPr>
          </w:p>
          <w:p w:rsidR="00A53C58" w:rsidP="0028576D" w:rsidRDefault="2A2C32A0" w14:paraId="407D82AB" w14:textId="5347CE8B">
            <w:pPr>
              <w:pStyle w:val="ListParagraph"/>
              <w:ind w:left="0"/>
              <w:rPr>
                <w:rFonts w:ascii="Microsoft New Tai Lue" w:hAnsi="Microsoft New Tai Lue" w:cs="Microsoft New Tai Lue"/>
                <w:sz w:val="16"/>
                <w:szCs w:val="16"/>
              </w:rPr>
            </w:pPr>
            <w:r w:rsidRPr="48CA0DBD" w:rsidR="27ECF0C3">
              <w:rPr>
                <w:rFonts w:ascii="Microsoft New Tai Lue" w:hAnsi="Microsoft New Tai Lue" w:cs="Microsoft New Tai Lue"/>
                <w:sz w:val="16"/>
                <w:szCs w:val="16"/>
              </w:rPr>
              <w:t xml:space="preserve">For </w:t>
            </w:r>
            <w:r w:rsidRPr="48CA0DBD" w:rsidR="6AA77BEC">
              <w:rPr>
                <w:rFonts w:ascii="Microsoft New Tai Lue" w:hAnsi="Microsoft New Tai Lue" w:cs="Microsoft New Tai Lue"/>
                <w:sz w:val="16"/>
                <w:szCs w:val="16"/>
              </w:rPr>
              <w:t xml:space="preserve">assessments completed </w:t>
            </w:r>
            <w:r w:rsidRPr="48CA0DBD" w:rsidR="12A79237">
              <w:rPr>
                <w:rFonts w:ascii="Microsoft New Tai Lue" w:hAnsi="Microsoft New Tai Lue" w:cs="Microsoft New Tai Lue"/>
                <w:sz w:val="16"/>
                <w:szCs w:val="16"/>
              </w:rPr>
              <w:t>between</w:t>
            </w:r>
            <w:r w:rsidRPr="48CA0DBD" w:rsidR="6AA77BEC">
              <w:rPr>
                <w:rFonts w:ascii="Microsoft New Tai Lue" w:hAnsi="Microsoft New Tai Lue" w:cs="Microsoft New Tai Lue"/>
                <w:sz w:val="16"/>
                <w:szCs w:val="16"/>
              </w:rPr>
              <w:t xml:space="preserve"> </w:t>
            </w:r>
            <w:r w:rsidRPr="48CA0DBD" w:rsidR="3882AE65">
              <w:rPr>
                <w:rFonts w:ascii="Microsoft New Tai Lue" w:hAnsi="Microsoft New Tai Lue" w:cs="Microsoft New Tai Lue"/>
                <w:sz w:val="16"/>
                <w:szCs w:val="16"/>
              </w:rPr>
              <w:t>A</w:t>
            </w:r>
            <w:r w:rsidRPr="48CA0DBD" w:rsidR="12A79237">
              <w:rPr>
                <w:rFonts w:ascii="Microsoft New Tai Lue" w:hAnsi="Microsoft New Tai Lue" w:cs="Microsoft New Tai Lue"/>
                <w:sz w:val="16"/>
                <w:szCs w:val="16"/>
              </w:rPr>
              <w:t xml:space="preserve">pril </w:t>
            </w:r>
            <w:r w:rsidRPr="48CA0DBD" w:rsidR="08B49E33">
              <w:rPr>
                <w:rFonts w:ascii="Microsoft New Tai Lue" w:hAnsi="Microsoft New Tai Lue" w:cs="Microsoft New Tai Lue"/>
                <w:sz w:val="16"/>
                <w:szCs w:val="16"/>
              </w:rPr>
              <w:t xml:space="preserve">2023 </w:t>
            </w:r>
            <w:r w:rsidRPr="48CA0DBD" w:rsidR="12A79237">
              <w:rPr>
                <w:rFonts w:ascii="Microsoft New Tai Lue" w:hAnsi="Microsoft New Tai Lue" w:cs="Microsoft New Tai Lue"/>
                <w:sz w:val="16"/>
                <w:szCs w:val="16"/>
              </w:rPr>
              <w:t>and</w:t>
            </w:r>
            <w:r w:rsidRPr="48CA0DBD" w:rsidR="54F54AA4">
              <w:rPr>
                <w:rFonts w:ascii="Microsoft New Tai Lue" w:hAnsi="Microsoft New Tai Lue" w:cs="Microsoft New Tai Lue"/>
                <w:sz w:val="16"/>
                <w:szCs w:val="16"/>
              </w:rPr>
              <w:t xml:space="preserve"> </w:t>
            </w:r>
            <w:r w:rsidRPr="48CA0DBD" w:rsidR="08B49E33">
              <w:rPr>
                <w:rFonts w:ascii="Microsoft New Tai Lue" w:hAnsi="Microsoft New Tai Lue" w:cs="Microsoft New Tai Lue"/>
                <w:sz w:val="16"/>
                <w:szCs w:val="16"/>
              </w:rPr>
              <w:t>January</w:t>
            </w:r>
            <w:r w:rsidRPr="48CA0DBD" w:rsidR="27ECF0C3">
              <w:rPr>
                <w:rFonts w:ascii="Microsoft New Tai Lue" w:hAnsi="Microsoft New Tai Lue" w:cs="Microsoft New Tai Lue"/>
                <w:sz w:val="16"/>
                <w:szCs w:val="16"/>
              </w:rPr>
              <w:t xml:space="preserve"> 202</w:t>
            </w:r>
            <w:r w:rsidRPr="48CA0DBD" w:rsidR="08B49E33">
              <w:rPr>
                <w:rFonts w:ascii="Microsoft New Tai Lue" w:hAnsi="Microsoft New Tai Lue" w:cs="Microsoft New Tai Lue"/>
                <w:sz w:val="16"/>
                <w:szCs w:val="16"/>
              </w:rPr>
              <w:t>4</w:t>
            </w:r>
            <w:r w:rsidRPr="48CA0DBD" w:rsidR="27ECF0C3">
              <w:rPr>
                <w:rFonts w:ascii="Microsoft New Tai Lue" w:hAnsi="Microsoft New Tai Lue" w:cs="Microsoft New Tai Lue"/>
                <w:sz w:val="16"/>
                <w:szCs w:val="16"/>
              </w:rPr>
              <w:t xml:space="preserve"> this figure stood at </w:t>
            </w:r>
            <w:r w:rsidRPr="48CA0DBD" w:rsidR="27ECF0C3">
              <w:rPr>
                <w:rFonts w:ascii="Microsoft New Tai Lue" w:hAnsi="Microsoft New Tai Lue" w:cs="Microsoft New Tai Lue"/>
                <w:b w:val="1"/>
                <w:bCs w:val="1"/>
                <w:sz w:val="16"/>
                <w:szCs w:val="16"/>
              </w:rPr>
              <w:t>8</w:t>
            </w:r>
            <w:r w:rsidRPr="48CA0DBD" w:rsidR="12A79237">
              <w:rPr>
                <w:rFonts w:ascii="Microsoft New Tai Lue" w:hAnsi="Microsoft New Tai Lue" w:cs="Microsoft New Tai Lue"/>
                <w:b w:val="1"/>
                <w:bCs w:val="1"/>
                <w:sz w:val="16"/>
                <w:szCs w:val="16"/>
              </w:rPr>
              <w:t>5.</w:t>
            </w:r>
            <w:r w:rsidRPr="48CA0DBD" w:rsidR="621CD71D">
              <w:rPr>
                <w:rFonts w:ascii="Microsoft New Tai Lue" w:hAnsi="Microsoft New Tai Lue" w:cs="Microsoft New Tai Lue"/>
                <w:b w:val="1"/>
                <w:bCs w:val="1"/>
                <w:sz w:val="16"/>
                <w:szCs w:val="16"/>
              </w:rPr>
              <w:t>3</w:t>
            </w:r>
            <w:r w:rsidRPr="48CA0DBD" w:rsidR="27ECF0C3">
              <w:rPr>
                <w:rFonts w:ascii="Microsoft New Tai Lue" w:hAnsi="Microsoft New Tai Lue" w:cs="Microsoft New Tai Lue"/>
                <w:b w:val="1"/>
                <w:bCs w:val="1"/>
                <w:sz w:val="16"/>
                <w:szCs w:val="16"/>
              </w:rPr>
              <w:t>%</w:t>
            </w:r>
            <w:r w:rsidRPr="48CA0DBD" w:rsidR="6D0D73FB">
              <w:rPr>
                <w:rFonts w:ascii="Microsoft New Tai Lue" w:hAnsi="Microsoft New Tai Lue" w:cs="Microsoft New Tai Lue"/>
                <w:sz w:val="16"/>
                <w:szCs w:val="16"/>
              </w:rPr>
              <w:t>.</w:t>
            </w:r>
            <w:r w:rsidRPr="48CA0DBD" w:rsidR="7D2C6E10">
              <w:rPr>
                <w:rFonts w:ascii="Microsoft New Tai Lue" w:hAnsi="Microsoft New Tai Lue" w:cs="Microsoft New Tai Lue"/>
                <w:sz w:val="16"/>
                <w:szCs w:val="16"/>
              </w:rPr>
              <w:t xml:space="preserve"> </w:t>
            </w:r>
            <w:r w:rsidRPr="48CA0DBD" w:rsidR="63BB3136">
              <w:rPr>
                <w:rFonts w:ascii="Microsoft New Tai Lue" w:hAnsi="Microsoft New Tai Lue" w:cs="Microsoft New Tai Lue"/>
                <w:sz w:val="16"/>
                <w:szCs w:val="16"/>
              </w:rPr>
              <w:t xml:space="preserve">Latest monthly </w:t>
            </w:r>
            <w:r w:rsidRPr="48CA0DBD" w:rsidR="1953FE74">
              <w:rPr>
                <w:rFonts w:ascii="Microsoft New Tai Lue" w:hAnsi="Microsoft New Tai Lue" w:cs="Microsoft New Tai Lue"/>
                <w:sz w:val="16"/>
                <w:szCs w:val="16"/>
              </w:rPr>
              <w:t xml:space="preserve">performance </w:t>
            </w:r>
            <w:r w:rsidRPr="48CA0DBD" w:rsidR="646F2B3E">
              <w:rPr>
                <w:rFonts w:ascii="Microsoft New Tai Lue" w:hAnsi="Microsoft New Tai Lue" w:cs="Microsoft New Tai Lue"/>
                <w:sz w:val="16"/>
                <w:szCs w:val="16"/>
              </w:rPr>
              <w:t>stand</w:t>
            </w:r>
            <w:r w:rsidRPr="48CA0DBD" w:rsidR="1953FE74">
              <w:rPr>
                <w:rFonts w:ascii="Microsoft New Tai Lue" w:hAnsi="Microsoft New Tai Lue" w:cs="Microsoft New Tai Lue"/>
                <w:sz w:val="16"/>
                <w:szCs w:val="16"/>
              </w:rPr>
              <w:t>s</w:t>
            </w:r>
            <w:r w:rsidRPr="48CA0DBD" w:rsidR="02C602F7">
              <w:rPr>
                <w:rFonts w:ascii="Microsoft New Tai Lue" w:hAnsi="Microsoft New Tai Lue" w:cs="Microsoft New Tai Lue"/>
                <w:sz w:val="16"/>
                <w:szCs w:val="16"/>
              </w:rPr>
              <w:t xml:space="preserve"> </w:t>
            </w:r>
            <w:r w:rsidRPr="48CA0DBD" w:rsidR="02C602F7">
              <w:rPr>
                <w:rFonts w:ascii="Microsoft New Tai Lue" w:hAnsi="Microsoft New Tai Lue" w:cs="Microsoft New Tai Lue"/>
                <w:sz w:val="16"/>
                <w:szCs w:val="16"/>
              </w:rPr>
              <w:t>at</w:t>
            </w:r>
            <w:r w:rsidRPr="48CA0DBD" w:rsidR="1953FE74">
              <w:rPr>
                <w:rFonts w:ascii="Microsoft New Tai Lue" w:hAnsi="Microsoft New Tai Lue" w:cs="Microsoft New Tai Lue"/>
                <w:sz w:val="16"/>
                <w:szCs w:val="16"/>
              </w:rPr>
              <w:t xml:space="preserve"> 8</w:t>
            </w:r>
            <w:r w:rsidRPr="48CA0DBD" w:rsidR="621CD71D">
              <w:rPr>
                <w:rFonts w:ascii="Microsoft New Tai Lue" w:hAnsi="Microsoft New Tai Lue" w:cs="Microsoft New Tai Lue"/>
                <w:sz w:val="16"/>
                <w:szCs w:val="16"/>
              </w:rPr>
              <w:t>3.2</w:t>
            </w:r>
            <w:r w:rsidRPr="48CA0DBD" w:rsidR="1953FE74">
              <w:rPr>
                <w:rFonts w:ascii="Microsoft New Tai Lue" w:hAnsi="Microsoft New Tai Lue" w:cs="Microsoft New Tai Lue"/>
                <w:sz w:val="16"/>
                <w:szCs w:val="16"/>
              </w:rPr>
              <w:t>%.</w:t>
            </w:r>
            <w:commentRangeEnd w:id="0"/>
            <w:r>
              <w:rPr>
                <w:rStyle w:val="CommentReference"/>
              </w:rPr>
              <w:commentReference w:id="0"/>
            </w:r>
          </w:p>
          <w:p w:rsidRPr="00046CA7" w:rsidR="0041022A" w:rsidP="0028576D" w:rsidRDefault="0041022A" w14:paraId="4D0A4EDD" w14:textId="0D551FD0">
            <w:pPr>
              <w:pStyle w:val="ListParagraph"/>
              <w:ind w:left="0"/>
              <w:rPr>
                <w:rFonts w:ascii="Microsoft New Tai Lue" w:hAnsi="Microsoft New Tai Lue" w:cs="Microsoft New Tai Lue"/>
                <w:sz w:val="16"/>
                <w:szCs w:val="16"/>
              </w:rPr>
            </w:pPr>
          </w:p>
        </w:tc>
      </w:tr>
      <w:tr w:rsidRPr="004F0E5F" w:rsidR="007461B5" w:rsidTr="48CA0DBD" w14:paraId="4E78C5D0" w14:textId="13D17610">
        <w:tc>
          <w:tcPr>
            <w:tcW w:w="178" w:type="pct"/>
            <w:tcMar/>
          </w:tcPr>
          <w:p w:rsidRPr="00FB784E" w:rsidR="009101EB" w:rsidP="0034182C" w:rsidRDefault="009101EB" w14:paraId="33AEE145" w14:textId="071AD2AE">
            <w:pPr>
              <w:pStyle w:val="ListParagraph"/>
              <w:ind w:left="0"/>
              <w:jc w:val="center"/>
              <w:rPr>
                <w:rFonts w:ascii="Microsoft New Tai Lue" w:hAnsi="Microsoft New Tai Lue" w:cs="Microsoft New Tai Lue"/>
                <w:sz w:val="18"/>
                <w:szCs w:val="18"/>
              </w:rPr>
            </w:pPr>
            <w:r w:rsidRPr="00FB784E">
              <w:rPr>
                <w:rFonts w:ascii="Microsoft New Tai Lue" w:hAnsi="Microsoft New Tai Lue" w:cs="Microsoft New Tai Lue"/>
                <w:sz w:val="18"/>
                <w:szCs w:val="18"/>
              </w:rPr>
              <w:t>8</w:t>
            </w:r>
          </w:p>
        </w:tc>
        <w:tc>
          <w:tcPr>
            <w:tcW w:w="440" w:type="pct"/>
            <w:tcMar/>
          </w:tcPr>
          <w:p w:rsidRPr="00FB784E" w:rsidR="009101EB" w:rsidP="0034182C" w:rsidRDefault="009101EB" w14:paraId="5704E8A9" w14:textId="31179B3F">
            <w:pPr>
              <w:pStyle w:val="ListParagraph"/>
              <w:ind w:left="0"/>
              <w:rPr>
                <w:rFonts w:ascii="Microsoft New Tai Lue" w:hAnsi="Microsoft New Tai Lue" w:cs="Microsoft New Tai Lue"/>
                <w:sz w:val="18"/>
                <w:szCs w:val="18"/>
              </w:rPr>
            </w:pPr>
            <w:r w:rsidRPr="00FB784E">
              <w:rPr>
                <w:rFonts w:ascii="Microsoft New Tai Lue" w:hAnsi="Microsoft New Tai Lue" w:cs="Microsoft New Tai Lue"/>
                <w:sz w:val="18"/>
                <w:szCs w:val="18"/>
              </w:rPr>
              <w:t>Total number of overdue*</w:t>
            </w:r>
            <w:r>
              <w:rPr>
                <w:rFonts w:ascii="Microsoft New Tai Lue" w:hAnsi="Microsoft New Tai Lue" w:cs="Microsoft New Tai Lue"/>
                <w:sz w:val="18"/>
                <w:szCs w:val="18"/>
              </w:rPr>
              <w:t xml:space="preserve"> </w:t>
            </w:r>
            <w:r w:rsidRPr="00FB784E">
              <w:rPr>
                <w:rFonts w:ascii="Microsoft New Tai Lue" w:hAnsi="Microsoft New Tai Lue" w:cs="Microsoft New Tai Lue"/>
                <w:sz w:val="18"/>
                <w:szCs w:val="18"/>
              </w:rPr>
              <w:t xml:space="preserve">assessments </w:t>
            </w:r>
          </w:p>
          <w:p w:rsidRPr="00F3422C" w:rsidR="009101EB" w:rsidP="0034182C" w:rsidRDefault="009101EB" w14:paraId="725E8381" w14:textId="6497C385">
            <w:pPr>
              <w:pStyle w:val="ListParagraph"/>
              <w:ind w:left="0"/>
              <w:rPr>
                <w:rFonts w:ascii="Microsoft New Tai Lue" w:hAnsi="Microsoft New Tai Lue" w:cs="Microsoft New Tai Lue"/>
                <w:iCs/>
                <w:sz w:val="18"/>
                <w:szCs w:val="18"/>
              </w:rPr>
            </w:pPr>
            <w:r w:rsidRPr="00FB784E">
              <w:rPr>
                <w:rFonts w:ascii="Microsoft New Tai Lue" w:hAnsi="Microsoft New Tai Lue" w:cs="Microsoft New Tai Lue"/>
                <w:sz w:val="18"/>
                <w:szCs w:val="18"/>
              </w:rPr>
              <w:t xml:space="preserve">* </w:t>
            </w:r>
            <w:proofErr w:type="gramStart"/>
            <w:r w:rsidRPr="00FB784E">
              <w:rPr>
                <w:rFonts w:ascii="Microsoft New Tai Lue" w:hAnsi="Microsoft New Tai Lue" w:cs="Microsoft New Tai Lue"/>
                <w:i/>
                <w:sz w:val="18"/>
                <w:szCs w:val="18"/>
              </w:rPr>
              <w:t>over</w:t>
            </w:r>
            <w:proofErr w:type="gramEnd"/>
            <w:r w:rsidRPr="00FB784E">
              <w:rPr>
                <w:rFonts w:ascii="Microsoft New Tai Lue" w:hAnsi="Microsoft New Tai Lue" w:cs="Microsoft New Tai Lue"/>
                <w:i/>
                <w:sz w:val="18"/>
                <w:szCs w:val="18"/>
              </w:rPr>
              <w:t xml:space="preserve"> 28 day target timeframe</w:t>
            </w:r>
            <w:r>
              <w:rPr>
                <w:rFonts w:ascii="Microsoft New Tai Lue" w:hAnsi="Microsoft New Tai Lue" w:cs="Microsoft New Tai Lue"/>
                <w:iCs/>
                <w:sz w:val="18"/>
                <w:szCs w:val="18"/>
              </w:rPr>
              <w:t xml:space="preserve"> – Pi3.7</w:t>
            </w:r>
          </w:p>
        </w:tc>
        <w:tc>
          <w:tcPr>
            <w:tcW w:w="265" w:type="pct"/>
            <w:tcMar/>
            <w:vAlign w:val="center"/>
          </w:tcPr>
          <w:p w:rsidRPr="00FB784E" w:rsidR="009101EB" w:rsidP="0034182C" w:rsidRDefault="00673EEC" w14:paraId="2EE7E7CC" w14:textId="02D953C9">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t>200</w:t>
            </w:r>
          </w:p>
        </w:tc>
        <w:tc>
          <w:tcPr>
            <w:tcW w:w="247" w:type="pct"/>
            <w:shd w:val="clear" w:color="auto" w:fill="FF0000"/>
            <w:tcMar/>
            <w:vAlign w:val="center"/>
          </w:tcPr>
          <w:p w:rsidRPr="0051367C" w:rsidR="009101EB" w:rsidP="004C2FD5" w:rsidRDefault="00216AF8" w14:paraId="11B4415F" w14:textId="0DB25C45">
            <w:pPr>
              <w:pStyle w:val="ListParagraph"/>
              <w:ind w:left="0"/>
              <w:jc w:val="center"/>
              <w:rPr>
                <w:rFonts w:ascii="Microsoft New Tai Lue" w:hAnsi="Microsoft New Tai Lue" w:cs="Microsoft New Tai Lue"/>
                <w:color w:val="FFFFFF" w:themeColor="background1"/>
                <w:sz w:val="18"/>
                <w:szCs w:val="18"/>
              </w:rPr>
            </w:pPr>
            <w:r>
              <w:rPr>
                <w:rFonts w:ascii="Microsoft New Tai Lue" w:hAnsi="Microsoft New Tai Lue" w:cs="Microsoft New Tai Lue"/>
                <w:color w:val="FFFFFF" w:themeColor="background1"/>
                <w:sz w:val="18"/>
                <w:szCs w:val="18"/>
              </w:rPr>
              <w:t>767</w:t>
            </w:r>
          </w:p>
        </w:tc>
        <w:tc>
          <w:tcPr>
            <w:tcW w:w="247" w:type="pct"/>
            <w:shd w:val="clear" w:color="auto" w:fill="FF0000"/>
            <w:tcMar/>
            <w:vAlign w:val="center"/>
          </w:tcPr>
          <w:p w:rsidRPr="00903FEB" w:rsidR="009101EB" w:rsidP="00E142E0" w:rsidRDefault="00505592" w14:paraId="53FAE06B" w14:textId="372A61A1">
            <w:pPr>
              <w:jc w:val="center"/>
              <w:rPr>
                <w:rFonts w:ascii="Microsoft New Tai Lue" w:hAnsi="Microsoft New Tai Lue" w:cs="Microsoft New Tai Lue"/>
                <w:sz w:val="18"/>
                <w:szCs w:val="18"/>
              </w:rPr>
            </w:pPr>
            <w:r w:rsidRPr="0095005B">
              <w:rPr>
                <w:rFonts w:ascii="Microsoft New Tai Lue" w:hAnsi="Microsoft New Tai Lue" w:cs="Microsoft New Tai Lue"/>
                <w:color w:val="FFFFFF" w:themeColor="background1"/>
                <w:sz w:val="18"/>
                <w:szCs w:val="18"/>
              </w:rPr>
              <w:t>782</w:t>
            </w:r>
          </w:p>
        </w:tc>
        <w:tc>
          <w:tcPr>
            <w:tcW w:w="247" w:type="pct"/>
            <w:shd w:val="clear" w:color="auto" w:fill="FF0000"/>
            <w:tcMar/>
            <w:vAlign w:val="center"/>
          </w:tcPr>
          <w:p w:rsidRPr="00903FEB" w:rsidR="009101EB" w:rsidP="004C37C0" w:rsidRDefault="001346CE" w14:paraId="45A91DB0" w14:textId="03465C14">
            <w:pPr>
              <w:jc w:val="center"/>
              <w:rPr>
                <w:rFonts w:ascii="Microsoft New Tai Lue" w:hAnsi="Microsoft New Tai Lue" w:cs="Microsoft New Tai Lue"/>
                <w:sz w:val="18"/>
                <w:szCs w:val="18"/>
              </w:rPr>
            </w:pPr>
            <w:r w:rsidRPr="001346CE">
              <w:rPr>
                <w:rFonts w:ascii="Microsoft New Tai Lue" w:hAnsi="Microsoft New Tai Lue" w:cs="Microsoft New Tai Lue"/>
                <w:color w:val="FFFFFF" w:themeColor="background1"/>
                <w:sz w:val="18"/>
                <w:szCs w:val="18"/>
              </w:rPr>
              <w:t>752</w:t>
            </w:r>
          </w:p>
        </w:tc>
        <w:tc>
          <w:tcPr>
            <w:tcW w:w="247" w:type="pct"/>
            <w:shd w:val="clear" w:color="auto" w:fill="FF0000"/>
            <w:tcMar/>
            <w:vAlign w:val="center"/>
          </w:tcPr>
          <w:p w:rsidRPr="00903FEB" w:rsidR="009101EB" w:rsidP="009C0F59" w:rsidRDefault="009D4349" w14:paraId="7DE1A695" w14:textId="1596E3CE">
            <w:pPr>
              <w:jc w:val="center"/>
              <w:rPr>
                <w:rFonts w:ascii="Microsoft New Tai Lue" w:hAnsi="Microsoft New Tai Lue" w:cs="Microsoft New Tai Lue"/>
                <w:sz w:val="18"/>
                <w:szCs w:val="18"/>
              </w:rPr>
            </w:pPr>
            <w:r w:rsidRPr="009D4349">
              <w:rPr>
                <w:rFonts w:ascii="Microsoft New Tai Lue" w:hAnsi="Microsoft New Tai Lue" w:cs="Microsoft New Tai Lue"/>
                <w:color w:val="FFFFFF" w:themeColor="background1"/>
                <w:sz w:val="18"/>
                <w:szCs w:val="18"/>
              </w:rPr>
              <w:t>826</w:t>
            </w:r>
          </w:p>
        </w:tc>
        <w:tc>
          <w:tcPr>
            <w:tcW w:w="246" w:type="pct"/>
            <w:shd w:val="clear" w:color="auto" w:fill="FF0000"/>
            <w:tcMar/>
            <w:vAlign w:val="center"/>
          </w:tcPr>
          <w:p w:rsidRPr="00903FEB" w:rsidR="009101EB" w:rsidP="00E12157" w:rsidRDefault="00967923" w14:paraId="4BAEF755" w14:textId="72A82C4D">
            <w:pPr>
              <w:jc w:val="center"/>
              <w:rPr>
                <w:rFonts w:ascii="Microsoft New Tai Lue" w:hAnsi="Microsoft New Tai Lue" w:cs="Microsoft New Tai Lue"/>
                <w:sz w:val="18"/>
                <w:szCs w:val="18"/>
              </w:rPr>
            </w:pPr>
            <w:r w:rsidRPr="00967923">
              <w:rPr>
                <w:rFonts w:ascii="Microsoft New Tai Lue" w:hAnsi="Microsoft New Tai Lue" w:cs="Microsoft New Tai Lue"/>
                <w:color w:val="FFFFFF" w:themeColor="background1"/>
                <w:sz w:val="18"/>
                <w:szCs w:val="18"/>
              </w:rPr>
              <w:t>845</w:t>
            </w:r>
          </w:p>
        </w:tc>
        <w:tc>
          <w:tcPr>
            <w:tcW w:w="246" w:type="pct"/>
            <w:shd w:val="clear" w:color="auto" w:fill="FF0000"/>
            <w:tcMar/>
            <w:vAlign w:val="center"/>
          </w:tcPr>
          <w:p w:rsidRPr="00903FEB" w:rsidR="009101EB" w:rsidP="00915423" w:rsidRDefault="00033395" w14:paraId="373628C8" w14:textId="6C3E04FD">
            <w:pPr>
              <w:jc w:val="center"/>
              <w:rPr>
                <w:rFonts w:ascii="Microsoft New Tai Lue" w:hAnsi="Microsoft New Tai Lue" w:cs="Microsoft New Tai Lue"/>
                <w:sz w:val="18"/>
                <w:szCs w:val="18"/>
              </w:rPr>
            </w:pPr>
            <w:r w:rsidRPr="00033395">
              <w:rPr>
                <w:rFonts w:ascii="Microsoft New Tai Lue" w:hAnsi="Microsoft New Tai Lue" w:cs="Microsoft New Tai Lue"/>
                <w:color w:val="FFFFFF" w:themeColor="background1"/>
                <w:sz w:val="18"/>
                <w:szCs w:val="18"/>
              </w:rPr>
              <w:t>858</w:t>
            </w:r>
          </w:p>
        </w:tc>
        <w:tc>
          <w:tcPr>
            <w:tcW w:w="246" w:type="pct"/>
            <w:shd w:val="clear" w:color="auto" w:fill="FF0000"/>
            <w:tcMar/>
            <w:vAlign w:val="center"/>
          </w:tcPr>
          <w:p w:rsidRPr="00903FEB" w:rsidR="009101EB" w:rsidP="00296D5D" w:rsidRDefault="00746EC3" w14:paraId="1E9FA322" w14:textId="0AB0CA57">
            <w:pPr>
              <w:jc w:val="center"/>
              <w:rPr>
                <w:rFonts w:ascii="Microsoft New Tai Lue" w:hAnsi="Microsoft New Tai Lue" w:cs="Microsoft New Tai Lue"/>
                <w:sz w:val="18"/>
                <w:szCs w:val="18"/>
              </w:rPr>
            </w:pPr>
            <w:r w:rsidRPr="00746EC3">
              <w:rPr>
                <w:rFonts w:ascii="Microsoft New Tai Lue" w:hAnsi="Microsoft New Tai Lue" w:cs="Microsoft New Tai Lue"/>
                <w:color w:val="FFFFFF" w:themeColor="background1"/>
                <w:sz w:val="18"/>
                <w:szCs w:val="18"/>
              </w:rPr>
              <w:t>866</w:t>
            </w:r>
          </w:p>
        </w:tc>
        <w:tc>
          <w:tcPr>
            <w:tcW w:w="246" w:type="pct"/>
            <w:shd w:val="clear" w:color="auto" w:fill="FF0000"/>
            <w:tcMar/>
            <w:vAlign w:val="center"/>
          </w:tcPr>
          <w:p w:rsidRPr="00903FEB" w:rsidR="009101EB" w:rsidP="0094796B" w:rsidRDefault="00DA5D7D" w14:paraId="010A4F97" w14:textId="064A80F7">
            <w:pPr>
              <w:jc w:val="center"/>
              <w:rPr>
                <w:rFonts w:ascii="Microsoft New Tai Lue" w:hAnsi="Microsoft New Tai Lue" w:cs="Microsoft New Tai Lue"/>
                <w:sz w:val="18"/>
                <w:szCs w:val="18"/>
              </w:rPr>
            </w:pPr>
            <w:r w:rsidRPr="007B2A31">
              <w:rPr>
                <w:rFonts w:ascii="Microsoft New Tai Lue" w:hAnsi="Microsoft New Tai Lue" w:cs="Microsoft New Tai Lue"/>
                <w:color w:val="FFFFFF" w:themeColor="background1"/>
                <w:sz w:val="18"/>
                <w:szCs w:val="18"/>
              </w:rPr>
              <w:t>858</w:t>
            </w:r>
          </w:p>
        </w:tc>
        <w:tc>
          <w:tcPr>
            <w:tcW w:w="246" w:type="pct"/>
            <w:shd w:val="clear" w:color="auto" w:fill="FF0000"/>
            <w:tcMar/>
            <w:vAlign w:val="center"/>
          </w:tcPr>
          <w:p w:rsidRPr="00903FEB" w:rsidR="009101EB" w:rsidP="00770727" w:rsidRDefault="00E70F36" w14:paraId="350BCD7D" w14:textId="77BDB6B0">
            <w:pPr>
              <w:jc w:val="center"/>
              <w:rPr>
                <w:rFonts w:ascii="Microsoft New Tai Lue" w:hAnsi="Microsoft New Tai Lue" w:cs="Microsoft New Tai Lue"/>
                <w:sz w:val="18"/>
                <w:szCs w:val="18"/>
              </w:rPr>
            </w:pPr>
            <w:r w:rsidRPr="00E70F36">
              <w:rPr>
                <w:rFonts w:ascii="Microsoft New Tai Lue" w:hAnsi="Microsoft New Tai Lue" w:cs="Microsoft New Tai Lue"/>
                <w:color w:val="FFFFFF" w:themeColor="background1"/>
                <w:sz w:val="18"/>
                <w:szCs w:val="18"/>
              </w:rPr>
              <w:t>910</w:t>
            </w:r>
          </w:p>
        </w:tc>
        <w:tc>
          <w:tcPr>
            <w:tcW w:w="246" w:type="pct"/>
            <w:shd w:val="clear" w:color="auto" w:fill="FF0000"/>
            <w:tcMar/>
            <w:vAlign w:val="center"/>
          </w:tcPr>
          <w:p w:rsidRPr="003231E7" w:rsidR="009101EB" w:rsidP="001303A1" w:rsidRDefault="003231E7" w14:paraId="0A32156E" w14:textId="4B0E3C85">
            <w:pPr>
              <w:jc w:val="center"/>
              <w:rPr>
                <w:rFonts w:ascii="Microsoft New Tai Lue" w:hAnsi="Microsoft New Tai Lue" w:cs="Microsoft New Tai Lue"/>
                <w:color w:val="FFFFFF" w:themeColor="background1"/>
                <w:sz w:val="18"/>
                <w:szCs w:val="18"/>
              </w:rPr>
            </w:pPr>
            <w:r w:rsidRPr="003231E7">
              <w:rPr>
                <w:rFonts w:ascii="Microsoft New Tai Lue" w:hAnsi="Microsoft New Tai Lue" w:cs="Microsoft New Tai Lue"/>
                <w:color w:val="FFFFFF" w:themeColor="background1"/>
                <w:sz w:val="18"/>
                <w:szCs w:val="18"/>
              </w:rPr>
              <w:t>901</w:t>
            </w:r>
          </w:p>
        </w:tc>
        <w:tc>
          <w:tcPr>
            <w:tcW w:w="248" w:type="pct"/>
            <w:shd w:val="clear" w:color="auto" w:fill="auto"/>
            <w:tcMar/>
            <w:vAlign w:val="center"/>
          </w:tcPr>
          <w:p w:rsidRPr="00903FEB" w:rsidR="009101EB" w:rsidP="00175BC0" w:rsidRDefault="009101EB" w14:paraId="12B44150" w14:textId="63A6BF45">
            <w:pPr>
              <w:jc w:val="center"/>
              <w:rPr>
                <w:rFonts w:ascii="Microsoft New Tai Lue" w:hAnsi="Microsoft New Tai Lue" w:cs="Microsoft New Tai Lue"/>
                <w:sz w:val="18"/>
                <w:szCs w:val="18"/>
              </w:rPr>
            </w:pPr>
          </w:p>
        </w:tc>
        <w:tc>
          <w:tcPr>
            <w:tcW w:w="248" w:type="pct"/>
            <w:shd w:val="clear" w:color="auto" w:fill="auto"/>
            <w:tcMar/>
            <w:vAlign w:val="center"/>
          </w:tcPr>
          <w:p w:rsidRPr="00903FEB" w:rsidR="009101EB" w:rsidP="006E18CA" w:rsidRDefault="009101EB" w14:paraId="62F265BB" w14:textId="2E573C08">
            <w:pPr>
              <w:jc w:val="center"/>
              <w:rPr>
                <w:rFonts w:ascii="Microsoft New Tai Lue" w:hAnsi="Microsoft New Tai Lue" w:cs="Microsoft New Tai Lue"/>
                <w:sz w:val="18"/>
                <w:szCs w:val="18"/>
              </w:rPr>
            </w:pPr>
          </w:p>
        </w:tc>
        <w:tc>
          <w:tcPr>
            <w:tcW w:w="1155" w:type="pct"/>
            <w:shd w:val="clear" w:color="auto" w:fill="auto"/>
            <w:tcMar/>
          </w:tcPr>
          <w:p w:rsidR="00E44748" w:rsidP="48CA0DBD" w:rsidRDefault="5F3D021D" w14:paraId="324B25E7" w14:textId="698AB97A">
            <w:pPr>
              <w:rPr>
                <w:rFonts w:ascii="Microsoft New Tai Lue" w:hAnsi="Microsoft New Tai Lue" w:eastAsia="Microsoft New Tai Lue" w:cs="Microsoft New Tai Lue"/>
                <w:sz w:val="16"/>
                <w:szCs w:val="16"/>
              </w:rPr>
            </w:pPr>
            <w:r w:rsidRPr="48CA0DBD" w:rsidR="2E538727">
              <w:rPr>
                <w:rFonts w:ascii="Microsoft New Tai Lue" w:hAnsi="Microsoft New Tai Lue" w:eastAsia="Microsoft New Tai Lue" w:cs="Microsoft New Tai Lue"/>
                <w:sz w:val="16"/>
                <w:szCs w:val="16"/>
              </w:rPr>
              <w:t>These figures reflect Care Act Assessments that are overdue</w:t>
            </w:r>
            <w:r w:rsidRPr="48CA0DBD" w:rsidR="15A358E9">
              <w:rPr>
                <w:rFonts w:ascii="Microsoft New Tai Lue" w:hAnsi="Microsoft New Tai Lue" w:eastAsia="Microsoft New Tai Lue" w:cs="Microsoft New Tai Lue"/>
                <w:sz w:val="16"/>
                <w:szCs w:val="16"/>
              </w:rPr>
              <w:t xml:space="preserve"> (above a </w:t>
            </w:r>
            <w:bookmarkStart w:name="_Int_SScfyMiF" w:id="2"/>
            <w:r w:rsidRPr="48CA0DBD" w:rsidR="15A358E9">
              <w:rPr>
                <w:rFonts w:ascii="Microsoft New Tai Lue" w:hAnsi="Microsoft New Tai Lue" w:eastAsia="Microsoft New Tai Lue" w:cs="Microsoft New Tai Lue"/>
                <w:sz w:val="16"/>
                <w:szCs w:val="16"/>
              </w:rPr>
              <w:t>28 day</w:t>
            </w:r>
            <w:bookmarkEnd w:id="2"/>
            <w:r w:rsidRPr="48CA0DBD" w:rsidR="15A358E9">
              <w:rPr>
                <w:rFonts w:ascii="Microsoft New Tai Lue" w:hAnsi="Microsoft New Tai Lue" w:eastAsia="Microsoft New Tai Lue" w:cs="Microsoft New Tai Lue"/>
                <w:sz w:val="16"/>
                <w:szCs w:val="16"/>
              </w:rPr>
              <w:t xml:space="preserve"> target </w:t>
            </w:r>
            <w:r w:rsidRPr="48CA0DBD" w:rsidR="15A358E9">
              <w:rPr>
                <w:rFonts w:ascii="Microsoft New Tai Lue" w:hAnsi="Microsoft New Tai Lue" w:eastAsia="Microsoft New Tai Lue" w:cs="Microsoft New Tai Lue"/>
                <w:sz w:val="16"/>
                <w:szCs w:val="16"/>
              </w:rPr>
              <w:t>timeframe</w:t>
            </w:r>
            <w:r w:rsidRPr="48CA0DBD" w:rsidR="15A358E9">
              <w:rPr>
                <w:rFonts w:ascii="Microsoft New Tai Lue" w:hAnsi="Microsoft New Tai Lue" w:eastAsia="Microsoft New Tai Lue" w:cs="Microsoft New Tai Lue"/>
                <w:sz w:val="16"/>
                <w:szCs w:val="16"/>
              </w:rPr>
              <w:t>)</w:t>
            </w:r>
            <w:r w:rsidRPr="48CA0DBD" w:rsidR="3953FB1D">
              <w:rPr>
                <w:rFonts w:ascii="Microsoft New Tai Lue" w:hAnsi="Microsoft New Tai Lue" w:eastAsia="Microsoft New Tai Lue" w:cs="Microsoft New Tai Lue"/>
                <w:sz w:val="16"/>
                <w:szCs w:val="16"/>
              </w:rPr>
              <w:t xml:space="preserve">, with the </w:t>
            </w:r>
            <w:r w:rsidRPr="48CA0DBD" w:rsidR="52DAF379">
              <w:rPr>
                <w:rFonts w:ascii="Microsoft New Tai Lue" w:hAnsi="Microsoft New Tai Lue" w:eastAsia="Microsoft New Tai Lue" w:cs="Microsoft New Tai Lue"/>
                <w:sz w:val="16"/>
                <w:szCs w:val="16"/>
              </w:rPr>
              <w:t>Jan</w:t>
            </w:r>
            <w:r w:rsidRPr="48CA0DBD" w:rsidR="7FBBA8E0">
              <w:rPr>
                <w:rFonts w:ascii="Microsoft New Tai Lue" w:hAnsi="Microsoft New Tai Lue" w:eastAsia="Microsoft New Tai Lue" w:cs="Microsoft New Tai Lue"/>
                <w:sz w:val="16"/>
                <w:szCs w:val="16"/>
              </w:rPr>
              <w:t>uary</w:t>
            </w:r>
            <w:r w:rsidRPr="48CA0DBD" w:rsidR="61A1346F">
              <w:rPr>
                <w:rFonts w:ascii="Microsoft New Tai Lue" w:hAnsi="Microsoft New Tai Lue" w:eastAsia="Microsoft New Tai Lue" w:cs="Microsoft New Tai Lue"/>
                <w:sz w:val="16"/>
                <w:szCs w:val="16"/>
              </w:rPr>
              <w:t xml:space="preserve"> 202</w:t>
            </w:r>
            <w:r w:rsidRPr="48CA0DBD" w:rsidR="52DAF379">
              <w:rPr>
                <w:rFonts w:ascii="Microsoft New Tai Lue" w:hAnsi="Microsoft New Tai Lue" w:eastAsia="Microsoft New Tai Lue" w:cs="Microsoft New Tai Lue"/>
                <w:sz w:val="16"/>
                <w:szCs w:val="16"/>
              </w:rPr>
              <w:t>4</w:t>
            </w:r>
            <w:r w:rsidRPr="48CA0DBD" w:rsidR="3953FB1D">
              <w:rPr>
                <w:rFonts w:ascii="Microsoft New Tai Lue" w:hAnsi="Microsoft New Tai Lue" w:eastAsia="Microsoft New Tai Lue" w:cs="Microsoft New Tai Lue"/>
                <w:sz w:val="16"/>
                <w:szCs w:val="16"/>
              </w:rPr>
              <w:t xml:space="preserve"> </w:t>
            </w:r>
            <w:r w:rsidRPr="48CA0DBD" w:rsidR="0ECE2F89">
              <w:rPr>
                <w:rFonts w:ascii="Microsoft New Tai Lue" w:hAnsi="Microsoft New Tai Lue" w:eastAsia="Microsoft New Tai Lue" w:cs="Microsoft New Tai Lue"/>
                <w:sz w:val="16"/>
                <w:szCs w:val="16"/>
              </w:rPr>
              <w:t xml:space="preserve">figure </w:t>
            </w:r>
            <w:r w:rsidRPr="48CA0DBD" w:rsidR="3953FB1D">
              <w:rPr>
                <w:rFonts w:ascii="Microsoft New Tai Lue" w:hAnsi="Microsoft New Tai Lue" w:eastAsia="Microsoft New Tai Lue" w:cs="Microsoft New Tai Lue"/>
                <w:sz w:val="16"/>
                <w:szCs w:val="16"/>
              </w:rPr>
              <w:t xml:space="preserve">standing at </w:t>
            </w:r>
            <w:r w:rsidRPr="48CA0DBD" w:rsidR="61A1346F">
              <w:rPr>
                <w:rFonts w:ascii="Microsoft New Tai Lue" w:hAnsi="Microsoft New Tai Lue" w:eastAsia="Microsoft New Tai Lue" w:cs="Microsoft New Tai Lue"/>
                <w:sz w:val="16"/>
                <w:szCs w:val="16"/>
              </w:rPr>
              <w:t>90</w:t>
            </w:r>
            <w:r w:rsidRPr="48CA0DBD" w:rsidR="452FD69E">
              <w:rPr>
                <w:rFonts w:ascii="Microsoft New Tai Lue" w:hAnsi="Microsoft New Tai Lue" w:eastAsia="Microsoft New Tai Lue" w:cs="Microsoft New Tai Lue"/>
                <w:sz w:val="16"/>
                <w:szCs w:val="16"/>
              </w:rPr>
              <w:t>1</w:t>
            </w:r>
            <w:r w:rsidRPr="48CA0DBD" w:rsidR="0F975B29">
              <w:rPr>
                <w:rFonts w:ascii="Microsoft New Tai Lue" w:hAnsi="Microsoft New Tai Lue" w:eastAsia="Microsoft New Tai Lue" w:cs="Microsoft New Tai Lue"/>
                <w:sz w:val="16"/>
                <w:szCs w:val="16"/>
              </w:rPr>
              <w:t xml:space="preserve"> – </w:t>
            </w:r>
            <w:r w:rsidRPr="48CA0DBD" w:rsidR="1B35CCF8">
              <w:rPr>
                <w:rFonts w:ascii="Microsoft New Tai Lue" w:hAnsi="Microsoft New Tai Lue" w:eastAsia="Microsoft New Tai Lue" w:cs="Microsoft New Tai Lue"/>
                <w:sz w:val="16"/>
                <w:szCs w:val="16"/>
              </w:rPr>
              <w:t xml:space="preserve">a </w:t>
            </w:r>
            <w:r w:rsidRPr="48CA0DBD" w:rsidR="452FD69E">
              <w:rPr>
                <w:rFonts w:ascii="Microsoft New Tai Lue" w:hAnsi="Microsoft New Tai Lue" w:eastAsia="Microsoft New Tai Lue" w:cs="Microsoft New Tai Lue"/>
                <w:sz w:val="16"/>
                <w:szCs w:val="16"/>
              </w:rPr>
              <w:t xml:space="preserve">slight reduction compared to </w:t>
            </w:r>
            <w:r w:rsidRPr="48CA0DBD" w:rsidR="1B35CCF8">
              <w:rPr>
                <w:rFonts w:ascii="Microsoft New Tai Lue" w:hAnsi="Microsoft New Tai Lue" w:eastAsia="Microsoft New Tai Lue" w:cs="Microsoft New Tai Lue"/>
                <w:sz w:val="16"/>
                <w:szCs w:val="16"/>
              </w:rPr>
              <w:t>the previous month’s figures.</w:t>
            </w:r>
            <w:r w:rsidRPr="48CA0DBD" w:rsidR="3953FB1D">
              <w:rPr>
                <w:rFonts w:ascii="Microsoft New Tai Lue" w:hAnsi="Microsoft New Tai Lue" w:eastAsia="Microsoft New Tai Lue" w:cs="Microsoft New Tai Lue"/>
                <w:sz w:val="16"/>
                <w:szCs w:val="16"/>
              </w:rPr>
              <w:t xml:space="preserve"> </w:t>
            </w:r>
          </w:p>
          <w:p w:rsidR="001C6E07" w:rsidP="48CA0DBD" w:rsidRDefault="001C6E07" w14:paraId="6B869BF7" w14:textId="77777777" w14:noSpellErr="1">
            <w:pPr>
              <w:rPr>
                <w:rFonts w:ascii="Microsoft New Tai Lue" w:hAnsi="Microsoft New Tai Lue" w:eastAsia="Microsoft New Tai Lue" w:cs="Microsoft New Tai Lue"/>
                <w:sz w:val="16"/>
                <w:szCs w:val="16"/>
              </w:rPr>
            </w:pPr>
          </w:p>
          <w:p w:rsidR="001C6E07" w:rsidP="48CA0DBD" w:rsidRDefault="001C6E07" w14:paraId="6DB7114F" w14:textId="748FEE0B">
            <w:pPr>
              <w:rPr>
                <w:rFonts w:ascii="Microsoft New Tai Lue" w:hAnsi="Microsoft New Tai Lue" w:eastAsia="Microsoft New Tai Lue" w:cs="Microsoft New Tai Lue"/>
                <w:color w:val="000000" w:themeColor="text1"/>
                <w:sz w:val="16"/>
                <w:szCs w:val="16"/>
              </w:rPr>
            </w:pPr>
            <w:r w:rsidRPr="48CA0DBD" w:rsidR="24625D64">
              <w:rPr>
                <w:rFonts w:ascii="Microsoft New Tai Lue" w:hAnsi="Microsoft New Tai Lue" w:eastAsia="Microsoft New Tai Lue" w:cs="Microsoft New Tai Lue"/>
                <w:sz w:val="16"/>
                <w:szCs w:val="16"/>
              </w:rPr>
              <w:t xml:space="preserve">Significant work continues to be undertaken by ASC Ops to address </w:t>
            </w:r>
            <w:r w:rsidRPr="48CA0DBD" w:rsidR="69F4B02D">
              <w:rPr>
                <w:rFonts w:ascii="Microsoft New Tai Lue" w:hAnsi="Microsoft New Tai Lue" w:eastAsia="Microsoft New Tai Lue" w:cs="Microsoft New Tai Lue"/>
                <w:sz w:val="16"/>
                <w:szCs w:val="16"/>
              </w:rPr>
              <w:t xml:space="preserve">our </w:t>
            </w:r>
            <w:r w:rsidRPr="48CA0DBD" w:rsidR="24625D64">
              <w:rPr>
                <w:rFonts w:ascii="Microsoft New Tai Lue" w:hAnsi="Microsoft New Tai Lue" w:eastAsia="Microsoft New Tai Lue" w:cs="Microsoft New Tai Lue"/>
                <w:sz w:val="16"/>
                <w:szCs w:val="16"/>
              </w:rPr>
              <w:t>waitlists</w:t>
            </w:r>
            <w:r w:rsidRPr="48CA0DBD" w:rsidR="7444F0C8">
              <w:rPr>
                <w:rFonts w:ascii="Microsoft New Tai Lue" w:hAnsi="Microsoft New Tai Lue" w:eastAsia="Microsoft New Tai Lue" w:cs="Microsoft New Tai Lue"/>
                <w:sz w:val="16"/>
                <w:szCs w:val="16"/>
              </w:rPr>
              <w:t xml:space="preserve">, with </w:t>
            </w:r>
            <w:r w:rsidRPr="48CA0DBD" w:rsidR="24625D64">
              <w:rPr>
                <w:rFonts w:ascii="Microsoft New Tai Lue" w:hAnsi="Microsoft New Tai Lue" w:eastAsia="Microsoft New Tai Lue" w:cs="Microsoft New Tai Lue"/>
                <w:sz w:val="16"/>
                <w:szCs w:val="16"/>
              </w:rPr>
              <w:t>capacity</w:t>
            </w:r>
            <w:r w:rsidRPr="48CA0DBD" w:rsidR="24625D64">
              <w:rPr>
                <w:rFonts w:ascii="Microsoft New Tai Lue" w:hAnsi="Microsoft New Tai Lue" w:eastAsia="Microsoft New Tai Lue" w:cs="Microsoft New Tai Lue"/>
                <w:sz w:val="16"/>
                <w:szCs w:val="16"/>
              </w:rPr>
              <w:t xml:space="preserve"> and demand pressures </w:t>
            </w:r>
            <w:r w:rsidRPr="48CA0DBD" w:rsidR="0DA5F9C0">
              <w:rPr>
                <w:rFonts w:ascii="Microsoft New Tai Lue" w:hAnsi="Microsoft New Tai Lue" w:eastAsia="Microsoft New Tai Lue" w:cs="Microsoft New Tai Lue"/>
                <w:sz w:val="16"/>
                <w:szCs w:val="16"/>
              </w:rPr>
              <w:t>continuing</w:t>
            </w:r>
            <w:r w:rsidRPr="48CA0DBD" w:rsidR="24625D64">
              <w:rPr>
                <w:rFonts w:ascii="Microsoft New Tai Lue" w:hAnsi="Microsoft New Tai Lue" w:eastAsia="Microsoft New Tai Lue" w:cs="Microsoft New Tai Lue"/>
                <w:sz w:val="16"/>
                <w:szCs w:val="16"/>
              </w:rPr>
              <w:t xml:space="preserve"> to </w:t>
            </w:r>
            <w:r w:rsidRPr="48CA0DBD" w:rsidR="24625D64">
              <w:rPr>
                <w:rFonts w:ascii="Microsoft New Tai Lue" w:hAnsi="Microsoft New Tai Lue" w:eastAsia="Microsoft New Tai Lue" w:cs="Microsoft New Tai Lue"/>
                <w:sz w:val="16"/>
                <w:szCs w:val="16"/>
              </w:rPr>
              <w:t>impact on performance</w:t>
            </w:r>
            <w:r w:rsidRPr="48CA0DBD" w:rsidR="24625D64">
              <w:rPr>
                <w:rFonts w:ascii="Microsoft New Tai Lue" w:hAnsi="Microsoft New Tai Lue" w:eastAsia="Microsoft New Tai Lue" w:cs="Microsoft New Tai Lue"/>
                <w:color w:val="000000" w:themeColor="text1" w:themeTint="FF" w:themeShade="FF"/>
                <w:sz w:val="16"/>
                <w:szCs w:val="16"/>
              </w:rPr>
              <w:t xml:space="preserve">. </w:t>
            </w:r>
          </w:p>
          <w:p w:rsidR="001C6E07" w:rsidP="48CA0DBD" w:rsidRDefault="001C6E07" w14:paraId="2C9CACE4" w14:textId="77777777" w14:noSpellErr="1">
            <w:pPr>
              <w:rPr>
                <w:rFonts w:ascii="Microsoft New Tai Lue" w:hAnsi="Microsoft New Tai Lue" w:eastAsia="Microsoft New Tai Lue" w:cs="Microsoft New Tai Lue"/>
                <w:color w:val="000000" w:themeColor="text1"/>
                <w:sz w:val="16"/>
                <w:szCs w:val="16"/>
              </w:rPr>
            </w:pPr>
          </w:p>
          <w:p w:rsidRPr="009B4288" w:rsidR="001C6E07" w:rsidP="48CA0DBD" w:rsidRDefault="001C6E07" w14:paraId="794F79B2" w14:textId="6A5825EA">
            <w:pPr>
              <w:rPr>
                <w:rFonts w:ascii="Microsoft New Tai Lue" w:hAnsi="Microsoft New Tai Lue" w:eastAsia="Microsoft New Tai Lue" w:cs="Microsoft New Tai Lue"/>
                <w:sz w:val="16"/>
                <w:szCs w:val="16"/>
              </w:rPr>
            </w:pPr>
            <w:r w:rsidRPr="48CA0DBD" w:rsidR="24625D64">
              <w:rPr>
                <w:rFonts w:ascii="Microsoft New Tai Lue" w:hAnsi="Microsoft New Tai Lue" w:eastAsia="Microsoft New Tai Lue" w:cs="Microsoft New Tai Lue"/>
                <w:sz w:val="16"/>
                <w:szCs w:val="16"/>
              </w:rPr>
              <w:t>A weekly Operational Oversight Meeting</w:t>
            </w:r>
            <w:r w:rsidRPr="48CA0DBD" w:rsidR="582639E0">
              <w:rPr>
                <w:rFonts w:ascii="Microsoft New Tai Lue" w:hAnsi="Microsoft New Tai Lue" w:eastAsia="Microsoft New Tai Lue" w:cs="Microsoft New Tai Lue"/>
                <w:sz w:val="16"/>
                <w:szCs w:val="16"/>
              </w:rPr>
              <w:t xml:space="preserve"> is</w:t>
            </w:r>
            <w:r w:rsidRPr="48CA0DBD" w:rsidR="24625D64">
              <w:rPr>
                <w:rFonts w:ascii="Microsoft New Tai Lue" w:hAnsi="Microsoft New Tai Lue" w:eastAsia="Microsoft New Tai Lue" w:cs="Microsoft New Tai Lue"/>
                <w:sz w:val="16"/>
                <w:szCs w:val="16"/>
              </w:rPr>
              <w:t xml:space="preserve"> oversee</w:t>
            </w:r>
            <w:r w:rsidRPr="48CA0DBD" w:rsidR="1521F537">
              <w:rPr>
                <w:rFonts w:ascii="Microsoft New Tai Lue" w:hAnsi="Microsoft New Tai Lue" w:eastAsia="Microsoft New Tai Lue" w:cs="Microsoft New Tai Lue"/>
                <w:sz w:val="16"/>
                <w:szCs w:val="16"/>
              </w:rPr>
              <w:t>ing</w:t>
            </w:r>
            <w:r w:rsidRPr="48CA0DBD" w:rsidR="24625D64">
              <w:rPr>
                <w:rFonts w:ascii="Microsoft New Tai Lue" w:hAnsi="Microsoft New Tai Lue" w:eastAsia="Microsoft New Tai Lue" w:cs="Microsoft New Tai Lue"/>
                <w:sz w:val="16"/>
                <w:szCs w:val="16"/>
              </w:rPr>
              <w:t xml:space="preserve"> productivity and improvement activity</w:t>
            </w:r>
            <w:r w:rsidRPr="48CA0DBD" w:rsidR="09D7C6C5">
              <w:rPr>
                <w:rFonts w:ascii="Microsoft New Tai Lue" w:hAnsi="Microsoft New Tai Lue" w:eastAsia="Microsoft New Tai Lue" w:cs="Microsoft New Tai Lue"/>
                <w:sz w:val="16"/>
                <w:szCs w:val="16"/>
              </w:rPr>
              <w:t xml:space="preserve"> across our frontline social care teams</w:t>
            </w:r>
            <w:r w:rsidRPr="48CA0DBD" w:rsidR="24625D64">
              <w:rPr>
                <w:rFonts w:ascii="Microsoft New Tai Lue" w:hAnsi="Microsoft New Tai Lue" w:eastAsia="Microsoft New Tai Lue" w:cs="Microsoft New Tai Lue"/>
                <w:sz w:val="16"/>
                <w:szCs w:val="16"/>
              </w:rPr>
              <w:t xml:space="preserve">. </w:t>
            </w:r>
            <w:r w:rsidRPr="48CA0DBD" w:rsidR="580B134B">
              <w:rPr>
                <w:rFonts w:ascii="Microsoft New Tai Lue" w:hAnsi="Microsoft New Tai Lue" w:eastAsia="Microsoft New Tai Lue" w:cs="Microsoft New Tai Lue"/>
                <w:sz w:val="16"/>
                <w:szCs w:val="16"/>
              </w:rPr>
              <w:t>This work</w:t>
            </w:r>
            <w:r w:rsidRPr="48CA0DBD" w:rsidR="24625D64">
              <w:rPr>
                <w:rFonts w:ascii="Microsoft New Tai Lue" w:hAnsi="Microsoft New Tai Lue" w:eastAsia="Microsoft New Tai Lue" w:cs="Microsoft New Tai Lue"/>
                <w:sz w:val="16"/>
                <w:szCs w:val="16"/>
              </w:rPr>
              <w:t xml:space="preserve"> include</w:t>
            </w:r>
            <w:r w:rsidRPr="48CA0DBD" w:rsidR="580B134B">
              <w:rPr>
                <w:rFonts w:ascii="Microsoft New Tai Lue" w:hAnsi="Microsoft New Tai Lue" w:eastAsia="Microsoft New Tai Lue" w:cs="Microsoft New Tai Lue"/>
                <w:sz w:val="16"/>
                <w:szCs w:val="16"/>
              </w:rPr>
              <w:t xml:space="preserve">s </w:t>
            </w:r>
            <w:r w:rsidRPr="48CA0DBD" w:rsidR="24625D64">
              <w:rPr>
                <w:rFonts w:ascii="Microsoft New Tai Lue" w:hAnsi="Microsoft New Tai Lue" w:eastAsia="Microsoft New Tai Lue" w:cs="Microsoft New Tai Lue"/>
                <w:sz w:val="16"/>
                <w:szCs w:val="16"/>
              </w:rPr>
              <w:t xml:space="preserve">monitoring individual team performance against targets and </w:t>
            </w:r>
            <w:r w:rsidRPr="48CA0DBD" w:rsidR="7480D5AC">
              <w:rPr>
                <w:rFonts w:ascii="Microsoft New Tai Lue" w:hAnsi="Microsoft New Tai Lue" w:eastAsia="Microsoft New Tai Lue" w:cs="Microsoft New Tai Lue"/>
                <w:sz w:val="16"/>
                <w:szCs w:val="16"/>
              </w:rPr>
              <w:t xml:space="preserve">assessing </w:t>
            </w:r>
            <w:r w:rsidRPr="48CA0DBD" w:rsidR="24625D64">
              <w:rPr>
                <w:rFonts w:ascii="Microsoft New Tai Lue" w:hAnsi="Microsoft New Tai Lue" w:eastAsia="Microsoft New Tai Lue" w:cs="Microsoft New Tai Lue"/>
                <w:sz w:val="16"/>
                <w:szCs w:val="16"/>
              </w:rPr>
              <w:t xml:space="preserve">data quality.  </w:t>
            </w:r>
          </w:p>
          <w:p w:rsidRPr="00614408" w:rsidR="00E44748" w:rsidP="48CA0DBD" w:rsidRDefault="00E44748" w14:paraId="16CB2A07" w14:textId="77777777" w14:noSpellErr="1">
            <w:pPr>
              <w:rPr>
                <w:rFonts w:ascii="Microsoft New Tai Lue" w:hAnsi="Microsoft New Tai Lue" w:eastAsia="Microsoft New Tai Lue" w:cs="Microsoft New Tai Lue"/>
                <w:sz w:val="16"/>
                <w:szCs w:val="16"/>
              </w:rPr>
            </w:pPr>
          </w:p>
          <w:p w:rsidR="00614408" w:rsidP="48CA0DBD" w:rsidRDefault="00136E97" w14:paraId="365C83F3" w14:textId="63885AB5" w14:noSpellErr="1">
            <w:pPr>
              <w:rPr>
                <w:rFonts w:ascii="Microsoft New Tai Lue" w:hAnsi="Microsoft New Tai Lue" w:eastAsia="Microsoft New Tai Lue" w:cs="Microsoft New Tai Lue"/>
                <w:sz w:val="16"/>
                <w:szCs w:val="16"/>
              </w:rPr>
            </w:pPr>
            <w:r w:rsidRPr="48CA0DBD" w:rsidR="1B183028">
              <w:rPr>
                <w:rFonts w:ascii="Microsoft New Tai Lue" w:hAnsi="Microsoft New Tai Lue" w:eastAsia="Microsoft New Tai Lue" w:cs="Microsoft New Tai Lue"/>
                <w:sz w:val="16"/>
                <w:szCs w:val="16"/>
              </w:rPr>
              <w:t xml:space="preserve">Detailed </w:t>
            </w:r>
            <w:r w:rsidRPr="48CA0DBD" w:rsidR="4CBDF637">
              <w:rPr>
                <w:rFonts w:ascii="Microsoft New Tai Lue" w:hAnsi="Microsoft New Tai Lue" w:eastAsia="Microsoft New Tai Lue" w:cs="Microsoft New Tai Lue"/>
                <w:sz w:val="16"/>
                <w:szCs w:val="16"/>
              </w:rPr>
              <w:t>assurance report</w:t>
            </w:r>
            <w:r w:rsidRPr="48CA0DBD" w:rsidR="1B183028">
              <w:rPr>
                <w:rFonts w:ascii="Microsoft New Tai Lue" w:hAnsi="Microsoft New Tai Lue" w:eastAsia="Microsoft New Tai Lue" w:cs="Microsoft New Tai Lue"/>
                <w:sz w:val="16"/>
                <w:szCs w:val="16"/>
              </w:rPr>
              <w:t>s</w:t>
            </w:r>
            <w:r w:rsidRPr="48CA0DBD" w:rsidR="4CBDF637">
              <w:rPr>
                <w:rFonts w:ascii="Microsoft New Tai Lue" w:hAnsi="Microsoft New Tai Lue" w:eastAsia="Microsoft New Tai Lue" w:cs="Microsoft New Tai Lue"/>
                <w:sz w:val="16"/>
                <w:szCs w:val="16"/>
              </w:rPr>
              <w:t xml:space="preserve"> in relation to </w:t>
            </w:r>
            <w:r w:rsidRPr="48CA0DBD" w:rsidR="24625D64">
              <w:rPr>
                <w:rFonts w:ascii="Microsoft New Tai Lue" w:hAnsi="Microsoft New Tai Lue" w:eastAsia="Microsoft New Tai Lue" w:cs="Microsoft New Tai Lue"/>
                <w:sz w:val="16"/>
                <w:szCs w:val="16"/>
              </w:rPr>
              <w:t>waiting list delays</w:t>
            </w:r>
            <w:r w:rsidRPr="48CA0DBD" w:rsidR="7E50E125">
              <w:rPr>
                <w:rFonts w:ascii="Microsoft New Tai Lue" w:hAnsi="Microsoft New Tai Lue" w:eastAsia="Microsoft New Tai Lue" w:cs="Microsoft New Tai Lue"/>
                <w:sz w:val="16"/>
                <w:szCs w:val="16"/>
              </w:rPr>
              <w:t xml:space="preserve"> are presented on a quarterly basis to the </w:t>
            </w:r>
            <w:r w:rsidRPr="48CA0DBD" w:rsidR="4CBDF637">
              <w:rPr>
                <w:rFonts w:ascii="Microsoft New Tai Lue" w:hAnsi="Microsoft New Tai Lue" w:eastAsia="Microsoft New Tai Lue" w:cs="Microsoft New Tai Lue"/>
                <w:sz w:val="16"/>
                <w:szCs w:val="16"/>
              </w:rPr>
              <w:t>Safeguarding Adults Board’s performance and quality subgroup</w:t>
            </w:r>
            <w:r w:rsidRPr="48CA0DBD" w:rsidR="24625D64">
              <w:rPr>
                <w:rFonts w:ascii="Microsoft New Tai Lue" w:hAnsi="Microsoft New Tai Lue" w:eastAsia="Microsoft New Tai Lue" w:cs="Microsoft New Tai Lue"/>
                <w:sz w:val="16"/>
                <w:szCs w:val="16"/>
              </w:rPr>
              <w:t xml:space="preserve"> and Board</w:t>
            </w:r>
            <w:r w:rsidRPr="48CA0DBD" w:rsidR="58919B14">
              <w:rPr>
                <w:rFonts w:ascii="Microsoft New Tai Lue" w:hAnsi="Microsoft New Tai Lue" w:eastAsia="Microsoft New Tai Lue" w:cs="Microsoft New Tai Lue"/>
                <w:sz w:val="16"/>
                <w:szCs w:val="16"/>
              </w:rPr>
              <w:t>, with the latest report received in November 2023</w:t>
            </w:r>
            <w:r w:rsidRPr="48CA0DBD" w:rsidR="1B35CCF8">
              <w:rPr>
                <w:rFonts w:ascii="Microsoft New Tai Lue" w:hAnsi="Microsoft New Tai Lue" w:eastAsia="Microsoft New Tai Lue" w:cs="Microsoft New Tai Lue"/>
                <w:sz w:val="16"/>
                <w:szCs w:val="16"/>
              </w:rPr>
              <w:t xml:space="preserve"> and the next due in early Feb 2024</w:t>
            </w:r>
            <w:r w:rsidRPr="48CA0DBD" w:rsidR="1B35CCF8">
              <w:rPr>
                <w:rFonts w:ascii="Microsoft New Tai Lue" w:hAnsi="Microsoft New Tai Lue" w:eastAsia="Microsoft New Tai Lue" w:cs="Microsoft New Tai Lue"/>
                <w:sz w:val="16"/>
                <w:szCs w:val="16"/>
              </w:rPr>
              <w:t>.</w:t>
            </w:r>
            <w:r w:rsidRPr="48CA0DBD" w:rsidR="393FB951">
              <w:rPr>
                <w:rFonts w:ascii="Microsoft New Tai Lue" w:hAnsi="Microsoft New Tai Lue" w:eastAsia="Microsoft New Tai Lue" w:cs="Microsoft New Tai Lue"/>
                <w:sz w:val="16"/>
                <w:szCs w:val="16"/>
              </w:rPr>
              <w:t xml:space="preserve">  </w:t>
            </w:r>
          </w:p>
          <w:p w:rsidRPr="00614408" w:rsidR="000E4A8A" w:rsidP="001C6E07" w:rsidRDefault="000E4A8A" w14:paraId="65AAEF92" w14:textId="4ED9046F">
            <w:pPr>
              <w:rPr>
                <w:rFonts w:ascii="Microsoft GothicNeo" w:hAnsi="Microsoft GothicNeo" w:eastAsia="Microsoft GothicNeo" w:cs="Microsoft GothicNeo"/>
                <w:color w:val="000000" w:themeColor="text1"/>
                <w:sz w:val="16"/>
                <w:szCs w:val="16"/>
              </w:rPr>
            </w:pPr>
          </w:p>
        </w:tc>
      </w:tr>
      <w:tr w:rsidRPr="004F0E5F" w:rsidR="00A8749F" w:rsidTr="48CA0DBD" w14:paraId="50CA3FFF" w14:textId="3C2E77BC">
        <w:tc>
          <w:tcPr>
            <w:tcW w:w="178" w:type="pct"/>
            <w:shd w:val="clear" w:color="auto" w:fill="FFFFFF" w:themeFill="background1"/>
            <w:tcMar/>
          </w:tcPr>
          <w:p w:rsidRPr="00FB784E" w:rsidR="00124C91" w:rsidP="0035789E" w:rsidRDefault="00124C91" w14:paraId="7D597F5D" w14:textId="091A567A">
            <w:pPr>
              <w:pStyle w:val="ListParagraph"/>
              <w:ind w:left="0"/>
              <w:jc w:val="center"/>
              <w:rPr>
                <w:rFonts w:ascii="Microsoft New Tai Lue" w:hAnsi="Microsoft New Tai Lue" w:cs="Microsoft New Tai Lue"/>
                <w:sz w:val="18"/>
                <w:szCs w:val="18"/>
              </w:rPr>
            </w:pPr>
            <w:r w:rsidRPr="00FB784E">
              <w:rPr>
                <w:rFonts w:ascii="Microsoft New Tai Lue" w:hAnsi="Microsoft New Tai Lue" w:cs="Microsoft New Tai Lue"/>
                <w:sz w:val="18"/>
                <w:szCs w:val="18"/>
              </w:rPr>
              <w:t>9</w:t>
            </w:r>
          </w:p>
        </w:tc>
        <w:tc>
          <w:tcPr>
            <w:tcW w:w="440" w:type="pct"/>
            <w:shd w:val="clear" w:color="auto" w:fill="FFFFFF" w:themeFill="background1"/>
            <w:tcMar/>
          </w:tcPr>
          <w:p w:rsidRPr="00FB784E" w:rsidR="00124C91" w:rsidP="0035789E" w:rsidRDefault="00124C91" w14:paraId="6D77FD1B" w14:textId="0E7A9F23" w14:noSpellErr="1">
            <w:pPr>
              <w:pStyle w:val="ListParagraph"/>
              <w:ind w:left="0"/>
              <w:rPr>
                <w:rFonts w:ascii="Microsoft New Tai Lue" w:hAnsi="Microsoft New Tai Lue" w:cs="Microsoft New Tai Lue"/>
                <w:sz w:val="18"/>
                <w:szCs w:val="18"/>
              </w:rPr>
            </w:pPr>
            <w:r w:rsidRPr="48CA0DBD" w:rsidR="399B4DE7">
              <w:rPr>
                <w:rFonts w:ascii="Microsoft New Tai Lue" w:hAnsi="Microsoft New Tai Lue" w:cs="Microsoft New Tai Lue"/>
                <w:sz w:val="18"/>
                <w:szCs w:val="18"/>
              </w:rPr>
              <w:t>Adult Safeguardi</w:t>
            </w:r>
            <w:r w:rsidRPr="48CA0DBD" w:rsidR="399B4DE7">
              <w:rPr>
                <w:rFonts w:ascii="Microsoft New Tai Lue" w:hAnsi="Microsoft New Tai Lue" w:cs="Microsoft New Tai Lue"/>
                <w:sz w:val="18"/>
                <w:szCs w:val="18"/>
              </w:rPr>
              <w:t>n</w:t>
            </w:r>
            <w:r w:rsidRPr="48CA0DBD" w:rsidR="399B4DE7">
              <w:rPr>
                <w:rFonts w:ascii="Microsoft New Tai Lue" w:hAnsi="Microsoft New Tai Lue" w:cs="Microsoft New Tai Lue"/>
                <w:sz w:val="18"/>
                <w:szCs w:val="18"/>
              </w:rPr>
              <w:t xml:space="preserve">g Conversion rate - % of safeguarding contacts received per month accepted as requiring a </w:t>
            </w:r>
            <w:r w:rsidRPr="48CA0DBD" w:rsidR="399B4DE7">
              <w:rPr>
                <w:rFonts w:ascii="Microsoft New Tai Lue" w:hAnsi="Microsoft New Tai Lue" w:cs="Microsoft New Tai Lue"/>
                <w:sz w:val="18"/>
                <w:szCs w:val="18"/>
              </w:rPr>
              <w:t>safeguarding response</w:t>
            </w:r>
            <w:r w:rsidRPr="48CA0DBD" w:rsidR="399B4DE7">
              <w:rPr>
                <w:rFonts w:ascii="Microsoft New Tai Lue" w:hAnsi="Microsoft New Tai Lue" w:cs="Microsoft New Tai Lue"/>
                <w:sz w:val="18"/>
                <w:szCs w:val="18"/>
              </w:rPr>
              <w:t xml:space="preserve"> – Pi2.10</w:t>
            </w:r>
          </w:p>
        </w:tc>
        <w:tc>
          <w:tcPr>
            <w:tcW w:w="265" w:type="pct"/>
            <w:shd w:val="clear" w:color="auto" w:fill="FFFFFF" w:themeFill="background1"/>
            <w:tcMar/>
            <w:vAlign w:val="center"/>
          </w:tcPr>
          <w:p w:rsidRPr="0051367C" w:rsidR="00124C91" w:rsidP="48CA0DBD" w:rsidRDefault="00124C91" w14:paraId="21A09623" w14:textId="77777777" w14:noSpellErr="1">
            <w:pPr>
              <w:pStyle w:val="ListParagraph"/>
              <w:ind w:left="0"/>
              <w:jc w:val="center"/>
              <w:rPr>
                <w:rFonts w:ascii="Microsoft New Tai Lue" w:hAnsi="Microsoft New Tai Lue" w:cs="Microsoft New Tai Lue"/>
                <w:b w:val="1"/>
                <w:bCs w:val="1"/>
                <w:sz w:val="16"/>
                <w:szCs w:val="16"/>
              </w:rPr>
            </w:pPr>
          </w:p>
          <w:p w:rsidRPr="0026407B" w:rsidR="00124C91" w:rsidP="0035789E" w:rsidRDefault="00124C91" w14:paraId="109E5581" w14:textId="3179CC31" w14:noSpellErr="1">
            <w:pPr>
              <w:pStyle w:val="ListParagraph"/>
              <w:ind w:left="0"/>
              <w:jc w:val="center"/>
              <w:rPr>
                <w:rFonts w:ascii="Microsoft New Tai Lue" w:hAnsi="Microsoft New Tai Lue" w:cs="Microsoft New Tai Lue"/>
                <w:sz w:val="16"/>
                <w:szCs w:val="16"/>
              </w:rPr>
            </w:pPr>
            <w:r w:rsidRPr="48CA0DBD" w:rsidR="399B4DE7">
              <w:rPr>
                <w:rFonts w:ascii="Microsoft New Tai Lue" w:hAnsi="Microsoft New Tai Lue" w:cs="Microsoft New Tai Lue"/>
                <w:sz w:val="16"/>
                <w:szCs w:val="16"/>
              </w:rPr>
              <w:t>&gt;</w:t>
            </w:r>
            <w:r w:rsidRPr="48CA0DBD" w:rsidR="5C9A871C">
              <w:rPr>
                <w:rFonts w:ascii="Microsoft New Tai Lue" w:hAnsi="Microsoft New Tai Lue" w:cs="Microsoft New Tai Lue"/>
                <w:sz w:val="16"/>
                <w:szCs w:val="16"/>
              </w:rPr>
              <w:t>33</w:t>
            </w:r>
            <w:r w:rsidRPr="48CA0DBD" w:rsidR="399B4DE7">
              <w:rPr>
                <w:rFonts w:ascii="Microsoft New Tai Lue" w:hAnsi="Microsoft New Tai Lue" w:cs="Microsoft New Tai Lue"/>
                <w:sz w:val="16"/>
                <w:szCs w:val="16"/>
              </w:rPr>
              <w:t>%</w:t>
            </w:r>
            <w:r w:rsidRPr="48CA0DBD" w:rsidR="399B4DE7">
              <w:rPr>
                <w:rFonts w:ascii="Microsoft New Tai Lue" w:hAnsi="Microsoft New Tai Lue" w:cs="Microsoft New Tai Lue"/>
                <w:sz w:val="16"/>
                <w:szCs w:val="16"/>
              </w:rPr>
              <w:t xml:space="preserve"> </w:t>
            </w:r>
          </w:p>
          <w:p w:rsidRPr="0026407B" w:rsidR="00124C91" w:rsidP="0035789E" w:rsidRDefault="00124C91" w14:paraId="15DB7F4D" w14:textId="77777777" w14:noSpellErr="1">
            <w:pPr>
              <w:pStyle w:val="ListParagraph"/>
              <w:ind w:left="0"/>
              <w:jc w:val="center"/>
              <w:rPr>
                <w:rFonts w:ascii="Microsoft New Tai Lue" w:hAnsi="Microsoft New Tai Lue" w:cs="Microsoft New Tai Lue"/>
                <w:sz w:val="16"/>
                <w:szCs w:val="16"/>
              </w:rPr>
            </w:pPr>
          </w:p>
          <w:p w:rsidRPr="0051367C" w:rsidR="00124C91" w:rsidP="48CA0DBD" w:rsidRDefault="00124C91" w14:paraId="2F35EB6C" w14:textId="19449C50" w14:noSpellErr="1">
            <w:pPr>
              <w:pStyle w:val="ListParagraph"/>
              <w:ind w:left="0"/>
              <w:jc w:val="center"/>
              <w:rPr>
                <w:rFonts w:ascii="Microsoft New Tai Lue" w:hAnsi="Microsoft New Tai Lue" w:cs="Microsoft New Tai Lue"/>
                <w:i w:val="1"/>
                <w:iCs w:val="1"/>
                <w:sz w:val="16"/>
                <w:szCs w:val="16"/>
              </w:rPr>
            </w:pPr>
            <w:r w:rsidRPr="48CA0DBD" w:rsidR="399B4DE7">
              <w:rPr>
                <w:rFonts w:ascii="Microsoft New Tai Lue" w:hAnsi="Microsoft New Tai Lue" w:cs="Microsoft New Tai Lue"/>
                <w:i w:val="1"/>
                <w:iCs w:val="1"/>
                <w:sz w:val="16"/>
                <w:szCs w:val="16"/>
              </w:rPr>
              <w:t>(</w:t>
            </w:r>
            <w:r w:rsidRPr="48CA0DBD" w:rsidR="5C9A871C">
              <w:rPr>
                <w:rFonts w:ascii="Microsoft New Tai Lue" w:hAnsi="Microsoft New Tai Lue" w:cs="Microsoft New Tai Lue"/>
                <w:i w:val="1"/>
                <w:iCs w:val="1"/>
                <w:sz w:val="16"/>
                <w:szCs w:val="16"/>
              </w:rPr>
              <w:t>2022/23</w:t>
            </w:r>
            <w:r w:rsidRPr="48CA0DBD" w:rsidR="57207730">
              <w:rPr>
                <w:rFonts w:ascii="Microsoft New Tai Lue" w:hAnsi="Microsoft New Tai Lue" w:cs="Microsoft New Tai Lue"/>
                <w:i w:val="1"/>
                <w:iCs w:val="1"/>
                <w:sz w:val="16"/>
                <w:szCs w:val="16"/>
              </w:rPr>
              <w:t xml:space="preserve"> national average</w:t>
            </w:r>
            <w:r w:rsidRPr="48CA0DBD" w:rsidR="399B4DE7">
              <w:rPr>
                <w:rFonts w:ascii="Microsoft New Tai Lue" w:hAnsi="Microsoft New Tai Lue" w:cs="Microsoft New Tai Lue"/>
                <w:i w:val="1"/>
                <w:iCs w:val="1"/>
                <w:sz w:val="16"/>
                <w:szCs w:val="16"/>
              </w:rPr>
              <w:t>)</w:t>
            </w:r>
          </w:p>
        </w:tc>
        <w:tc>
          <w:tcPr>
            <w:tcW w:w="247" w:type="pct"/>
            <w:shd w:val="clear" w:color="auto" w:fill="92D050"/>
            <w:tcMar/>
            <w:vAlign w:val="center"/>
          </w:tcPr>
          <w:p w:rsidRPr="00903FEB" w:rsidR="00124C91" w:rsidP="0035789E" w:rsidRDefault="00BA77A7" w14:paraId="42955664" w14:textId="18075025">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t>40.6</w:t>
            </w:r>
            <w:r w:rsidR="0076347C">
              <w:rPr>
                <w:rFonts w:ascii="Microsoft New Tai Lue" w:hAnsi="Microsoft New Tai Lue" w:cs="Microsoft New Tai Lue"/>
                <w:sz w:val="18"/>
                <w:szCs w:val="18"/>
              </w:rPr>
              <w:t>%</w:t>
            </w:r>
          </w:p>
        </w:tc>
        <w:tc>
          <w:tcPr>
            <w:tcW w:w="247" w:type="pct"/>
            <w:shd w:val="clear" w:color="auto" w:fill="92D050"/>
            <w:tcMar/>
            <w:vAlign w:val="center"/>
          </w:tcPr>
          <w:p w:rsidRPr="00903FEB" w:rsidR="00124C91" w:rsidP="00E142E0" w:rsidRDefault="00BA77A7" w14:paraId="30DCEDE5" w14:textId="22959360">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t>31.7%</w:t>
            </w:r>
          </w:p>
        </w:tc>
        <w:tc>
          <w:tcPr>
            <w:tcW w:w="247" w:type="pct"/>
            <w:shd w:val="clear" w:color="auto" w:fill="92D050"/>
            <w:tcMar/>
            <w:vAlign w:val="center"/>
          </w:tcPr>
          <w:p w:rsidRPr="00903FEB" w:rsidR="00124C91" w:rsidP="004C37C0" w:rsidRDefault="00BA77A7" w14:paraId="20A56AEE" w14:textId="1DA49936">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t>39.6%</w:t>
            </w:r>
          </w:p>
        </w:tc>
        <w:tc>
          <w:tcPr>
            <w:tcW w:w="247" w:type="pct"/>
            <w:shd w:val="clear" w:color="auto" w:fill="92D050"/>
            <w:tcMar/>
            <w:vAlign w:val="center"/>
          </w:tcPr>
          <w:p w:rsidRPr="00903FEB" w:rsidR="00124C91" w:rsidP="009C0F59" w:rsidRDefault="00BA77A7" w14:paraId="024428E4" w14:textId="086FE907">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t>42.3%</w:t>
            </w:r>
          </w:p>
        </w:tc>
        <w:tc>
          <w:tcPr>
            <w:tcW w:w="246" w:type="pct"/>
            <w:shd w:val="clear" w:color="auto" w:fill="92D050"/>
            <w:tcMar/>
            <w:vAlign w:val="center"/>
          </w:tcPr>
          <w:p w:rsidRPr="00903FEB" w:rsidR="00124C91" w:rsidP="00E12157" w:rsidRDefault="00291F54" w14:paraId="2507E13B" w14:textId="4812224C">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t>43.</w:t>
            </w:r>
            <w:r w:rsidR="00733E43">
              <w:rPr>
                <w:rFonts w:ascii="Microsoft New Tai Lue" w:hAnsi="Microsoft New Tai Lue" w:cs="Microsoft New Tai Lue"/>
                <w:sz w:val="18"/>
                <w:szCs w:val="18"/>
              </w:rPr>
              <w:t>9</w:t>
            </w:r>
            <w:r>
              <w:rPr>
                <w:rFonts w:ascii="Microsoft New Tai Lue" w:hAnsi="Microsoft New Tai Lue" w:cs="Microsoft New Tai Lue"/>
                <w:sz w:val="18"/>
                <w:szCs w:val="18"/>
              </w:rPr>
              <w:t>%</w:t>
            </w:r>
          </w:p>
        </w:tc>
        <w:tc>
          <w:tcPr>
            <w:tcW w:w="246" w:type="pct"/>
            <w:shd w:val="clear" w:color="auto" w:fill="92D050"/>
            <w:tcMar/>
            <w:vAlign w:val="center"/>
          </w:tcPr>
          <w:p w:rsidRPr="00903FEB" w:rsidR="00124C91" w:rsidP="00915423" w:rsidRDefault="00CB5E9C" w14:paraId="18B88023" w14:textId="101B5D24">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t>43.</w:t>
            </w:r>
            <w:r w:rsidR="008A4CD1">
              <w:rPr>
                <w:rFonts w:ascii="Microsoft New Tai Lue" w:hAnsi="Microsoft New Tai Lue" w:cs="Microsoft New Tai Lue"/>
                <w:sz w:val="18"/>
                <w:szCs w:val="18"/>
              </w:rPr>
              <w:t>0</w:t>
            </w:r>
            <w:r>
              <w:rPr>
                <w:rFonts w:ascii="Microsoft New Tai Lue" w:hAnsi="Microsoft New Tai Lue" w:cs="Microsoft New Tai Lue"/>
                <w:sz w:val="18"/>
                <w:szCs w:val="18"/>
              </w:rPr>
              <w:t>%</w:t>
            </w:r>
          </w:p>
        </w:tc>
        <w:tc>
          <w:tcPr>
            <w:tcW w:w="246" w:type="pct"/>
            <w:shd w:val="clear" w:color="auto" w:fill="92D050"/>
            <w:tcMar/>
            <w:vAlign w:val="center"/>
          </w:tcPr>
          <w:p w:rsidRPr="00903FEB" w:rsidR="00124C91" w:rsidP="00296D5D" w:rsidRDefault="00231A5F" w14:paraId="382A5F88" w14:textId="572F4827">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t>43.8%</w:t>
            </w:r>
          </w:p>
        </w:tc>
        <w:tc>
          <w:tcPr>
            <w:tcW w:w="246" w:type="pct"/>
            <w:shd w:val="clear" w:color="auto" w:fill="92D050"/>
            <w:tcMar/>
            <w:vAlign w:val="center"/>
          </w:tcPr>
          <w:p w:rsidRPr="00903FEB" w:rsidR="00124C91" w:rsidP="0094796B" w:rsidRDefault="00733E43" w14:paraId="79C2D8D5" w14:textId="3074DF80">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t>38.2%</w:t>
            </w:r>
          </w:p>
        </w:tc>
        <w:tc>
          <w:tcPr>
            <w:tcW w:w="246" w:type="pct"/>
            <w:shd w:val="clear" w:color="auto" w:fill="92D050"/>
            <w:tcMar/>
            <w:vAlign w:val="center"/>
          </w:tcPr>
          <w:p w:rsidRPr="00903FEB" w:rsidR="00124C91" w:rsidP="00770727" w:rsidRDefault="001D4DF3" w14:paraId="7A4C3EDE" w14:textId="57D484CD">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t>36.2%</w:t>
            </w:r>
          </w:p>
        </w:tc>
        <w:tc>
          <w:tcPr>
            <w:tcW w:w="246" w:type="pct"/>
            <w:shd w:val="clear" w:color="auto" w:fill="92D050"/>
            <w:tcMar/>
            <w:vAlign w:val="center"/>
          </w:tcPr>
          <w:p w:rsidRPr="00903FEB" w:rsidR="00124C91" w:rsidP="001303A1" w:rsidRDefault="007E7530" w14:paraId="1C345E0D" w14:textId="12139D65">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t>36.6%</w:t>
            </w:r>
          </w:p>
        </w:tc>
        <w:tc>
          <w:tcPr>
            <w:tcW w:w="248" w:type="pct"/>
            <w:shd w:val="clear" w:color="auto" w:fill="auto"/>
            <w:tcMar/>
            <w:vAlign w:val="center"/>
          </w:tcPr>
          <w:p w:rsidRPr="00903FEB" w:rsidR="00124C91" w:rsidP="00175BC0" w:rsidRDefault="00124C91" w14:paraId="5C9584BB" w14:textId="499DD1EC">
            <w:pPr>
              <w:pStyle w:val="ListParagraph"/>
              <w:ind w:left="0"/>
              <w:jc w:val="center"/>
              <w:rPr>
                <w:rFonts w:ascii="Microsoft New Tai Lue" w:hAnsi="Microsoft New Tai Lue" w:cs="Microsoft New Tai Lue"/>
                <w:sz w:val="18"/>
                <w:szCs w:val="18"/>
              </w:rPr>
            </w:pPr>
          </w:p>
        </w:tc>
        <w:tc>
          <w:tcPr>
            <w:tcW w:w="248" w:type="pct"/>
            <w:shd w:val="clear" w:color="auto" w:fill="auto"/>
            <w:tcMar/>
            <w:vAlign w:val="center"/>
          </w:tcPr>
          <w:p w:rsidRPr="00903FEB" w:rsidR="00124C91" w:rsidP="006E18CA" w:rsidRDefault="00124C91" w14:paraId="318F7B6A" w14:textId="72E4ABC0">
            <w:pPr>
              <w:pStyle w:val="ListParagraph"/>
              <w:ind w:left="0"/>
              <w:jc w:val="center"/>
              <w:rPr>
                <w:rFonts w:ascii="Microsoft New Tai Lue" w:hAnsi="Microsoft New Tai Lue" w:cs="Microsoft New Tai Lue"/>
                <w:sz w:val="18"/>
                <w:szCs w:val="18"/>
              </w:rPr>
            </w:pPr>
          </w:p>
        </w:tc>
        <w:tc>
          <w:tcPr>
            <w:tcW w:w="1155" w:type="pct"/>
            <w:vMerge w:val="restart"/>
            <w:shd w:val="clear" w:color="auto" w:fill="auto"/>
            <w:tcMar/>
          </w:tcPr>
          <w:p w:rsidR="005C7EF5" w:rsidP="0C8E345E" w:rsidRDefault="00124C91" w14:paraId="50BAA404" w14:textId="1CA397E8">
            <w:pPr>
              <w:pStyle w:val="ListParagraph"/>
              <w:ind w:left="0"/>
              <w:rPr>
                <w:rFonts w:ascii="Microsoft New Tai Lue" w:hAnsi="Microsoft New Tai Lue" w:cs="Microsoft New Tai Lue"/>
                <w:sz w:val="16"/>
                <w:szCs w:val="16"/>
              </w:rPr>
            </w:pPr>
            <w:r w:rsidRPr="0026407B">
              <w:rPr>
                <w:rFonts w:ascii="Microsoft New Tai Lue" w:hAnsi="Microsoft New Tai Lue" w:cs="Microsoft New Tai Lue"/>
                <w:sz w:val="16"/>
                <w:szCs w:val="16"/>
              </w:rPr>
              <w:t xml:space="preserve">In </w:t>
            </w:r>
            <w:r w:rsidR="007E7530">
              <w:rPr>
                <w:rFonts w:ascii="Microsoft New Tai Lue" w:hAnsi="Microsoft New Tai Lue" w:cs="Microsoft New Tai Lue"/>
                <w:sz w:val="16"/>
                <w:szCs w:val="16"/>
              </w:rPr>
              <w:t>January</w:t>
            </w:r>
            <w:r w:rsidRPr="0026407B">
              <w:rPr>
                <w:rFonts w:ascii="Microsoft New Tai Lue" w:hAnsi="Microsoft New Tai Lue" w:cs="Microsoft New Tai Lue"/>
                <w:sz w:val="16"/>
                <w:szCs w:val="16"/>
              </w:rPr>
              <w:t xml:space="preserve"> 202</w:t>
            </w:r>
            <w:r w:rsidR="007E7530">
              <w:rPr>
                <w:rFonts w:ascii="Microsoft New Tai Lue" w:hAnsi="Microsoft New Tai Lue" w:cs="Microsoft New Tai Lue"/>
                <w:sz w:val="16"/>
                <w:szCs w:val="16"/>
              </w:rPr>
              <w:t>4</w:t>
            </w:r>
            <w:r w:rsidRPr="0026407B" w:rsidR="00C80536">
              <w:rPr>
                <w:rFonts w:ascii="Microsoft New Tai Lue" w:hAnsi="Microsoft New Tai Lue" w:cs="Microsoft New Tai Lue"/>
                <w:sz w:val="16"/>
                <w:szCs w:val="16"/>
              </w:rPr>
              <w:t xml:space="preserve">, </w:t>
            </w:r>
            <w:r w:rsidR="006636F1">
              <w:rPr>
                <w:rFonts w:ascii="Microsoft New Tai Lue" w:hAnsi="Microsoft New Tai Lue" w:cs="Microsoft New Tai Lue"/>
                <w:sz w:val="16"/>
                <w:szCs w:val="16"/>
              </w:rPr>
              <w:t>3</w:t>
            </w:r>
            <w:r w:rsidR="001D4DF3">
              <w:rPr>
                <w:rFonts w:ascii="Microsoft New Tai Lue" w:hAnsi="Microsoft New Tai Lue" w:cs="Microsoft New Tai Lue"/>
                <w:sz w:val="16"/>
                <w:szCs w:val="16"/>
              </w:rPr>
              <w:t>6</w:t>
            </w:r>
            <w:r w:rsidR="006636F1">
              <w:rPr>
                <w:rFonts w:ascii="Microsoft New Tai Lue" w:hAnsi="Microsoft New Tai Lue" w:cs="Microsoft New Tai Lue"/>
                <w:sz w:val="16"/>
                <w:szCs w:val="16"/>
              </w:rPr>
              <w:t>.</w:t>
            </w:r>
            <w:r w:rsidR="007E7530">
              <w:rPr>
                <w:rFonts w:ascii="Microsoft New Tai Lue" w:hAnsi="Microsoft New Tai Lue" w:cs="Microsoft New Tai Lue"/>
                <w:sz w:val="16"/>
                <w:szCs w:val="16"/>
              </w:rPr>
              <w:t>6</w:t>
            </w:r>
            <w:r w:rsidRPr="00231A5F">
              <w:rPr>
                <w:rFonts w:ascii="Microsoft New Tai Lue" w:hAnsi="Microsoft New Tai Lue" w:cs="Microsoft New Tai Lue"/>
                <w:sz w:val="16"/>
                <w:szCs w:val="16"/>
              </w:rPr>
              <w:t>%</w:t>
            </w:r>
            <w:r w:rsidRPr="0026407B">
              <w:rPr>
                <w:rFonts w:ascii="Microsoft New Tai Lue" w:hAnsi="Microsoft New Tai Lue" w:cs="Microsoft New Tai Lue"/>
                <w:sz w:val="16"/>
                <w:szCs w:val="16"/>
              </w:rPr>
              <w:t xml:space="preserve"> of safeguarding concerns received by the Safeguarding team were accepted as requiring a formal safeguarding response</w:t>
            </w:r>
            <w:r w:rsidRPr="0026407B" w:rsidR="6D725FB1">
              <w:rPr>
                <w:rFonts w:ascii="Microsoft New Tai Lue" w:hAnsi="Microsoft New Tai Lue" w:cs="Microsoft New Tai Lue"/>
                <w:sz w:val="16"/>
                <w:szCs w:val="16"/>
              </w:rPr>
              <w:t>.</w:t>
            </w:r>
            <w:r w:rsidRPr="0026407B" w:rsidR="00740409">
              <w:rPr>
                <w:rFonts w:ascii="Microsoft New Tai Lue" w:hAnsi="Microsoft New Tai Lue" w:cs="Microsoft New Tai Lue"/>
                <w:sz w:val="16"/>
                <w:szCs w:val="16"/>
              </w:rPr>
              <w:t xml:space="preserve">  </w:t>
            </w:r>
            <w:r w:rsidRPr="0026407B" w:rsidR="00325716">
              <w:rPr>
                <w:rFonts w:ascii="Microsoft New Tai Lue" w:hAnsi="Microsoft New Tai Lue" w:cs="Microsoft New Tai Lue"/>
                <w:sz w:val="16"/>
                <w:szCs w:val="16"/>
              </w:rPr>
              <w:t xml:space="preserve">This exceeds the </w:t>
            </w:r>
            <w:r w:rsidR="0049393E">
              <w:rPr>
                <w:rFonts w:ascii="Microsoft New Tai Lue" w:hAnsi="Microsoft New Tai Lue" w:cs="Microsoft New Tai Lue"/>
                <w:sz w:val="16"/>
                <w:szCs w:val="16"/>
              </w:rPr>
              <w:t>2022/23</w:t>
            </w:r>
            <w:r w:rsidRPr="0026407B" w:rsidR="00325716">
              <w:rPr>
                <w:rFonts w:ascii="Microsoft New Tai Lue" w:hAnsi="Microsoft New Tai Lue" w:cs="Microsoft New Tai Lue"/>
                <w:sz w:val="16"/>
                <w:szCs w:val="16"/>
              </w:rPr>
              <w:t xml:space="preserve"> national average conversion rate</w:t>
            </w:r>
            <w:r w:rsidRPr="0026407B" w:rsidR="421BEBB4">
              <w:rPr>
                <w:rFonts w:ascii="Microsoft New Tai Lue" w:hAnsi="Microsoft New Tai Lue" w:cs="Microsoft New Tai Lue"/>
                <w:sz w:val="16"/>
                <w:szCs w:val="16"/>
              </w:rPr>
              <w:t xml:space="preserve"> </w:t>
            </w:r>
            <w:r w:rsidR="0049393E">
              <w:rPr>
                <w:rFonts w:ascii="Microsoft New Tai Lue" w:hAnsi="Microsoft New Tai Lue" w:cs="Microsoft New Tai Lue"/>
                <w:sz w:val="16"/>
                <w:szCs w:val="16"/>
              </w:rPr>
              <w:t>33</w:t>
            </w:r>
            <w:r w:rsidRPr="0026407B" w:rsidR="006E71B8">
              <w:rPr>
                <w:rFonts w:ascii="Microsoft New Tai Lue" w:hAnsi="Microsoft New Tai Lue" w:cs="Microsoft New Tai Lue"/>
                <w:sz w:val="16"/>
                <w:szCs w:val="16"/>
              </w:rPr>
              <w:t xml:space="preserve">% </w:t>
            </w:r>
            <w:r w:rsidRPr="0026407B" w:rsidR="421BEBB4">
              <w:rPr>
                <w:rFonts w:ascii="Microsoft New Tai Lue" w:hAnsi="Microsoft New Tai Lue" w:cs="Microsoft New Tai Lue"/>
                <w:sz w:val="16"/>
                <w:szCs w:val="16"/>
              </w:rPr>
              <w:t>and is an indicator of an effective pathway decision process.</w:t>
            </w:r>
            <w:r w:rsidRPr="0026407B" w:rsidR="00C80536">
              <w:rPr>
                <w:rFonts w:ascii="Microsoft New Tai Lue" w:hAnsi="Microsoft New Tai Lue" w:cs="Microsoft New Tai Lue"/>
                <w:sz w:val="16"/>
                <w:szCs w:val="16"/>
              </w:rPr>
              <w:t xml:space="preserve">  </w:t>
            </w:r>
          </w:p>
          <w:p w:rsidR="005C7EF5" w:rsidP="0C8E345E" w:rsidRDefault="005C7EF5" w14:paraId="77EDB6F1" w14:textId="77777777">
            <w:pPr>
              <w:pStyle w:val="ListParagraph"/>
              <w:ind w:left="0"/>
              <w:rPr>
                <w:rFonts w:ascii="Microsoft New Tai Lue" w:hAnsi="Microsoft New Tai Lue" w:cs="Microsoft New Tai Lue"/>
                <w:sz w:val="16"/>
                <w:szCs w:val="16"/>
              </w:rPr>
            </w:pPr>
          </w:p>
          <w:p w:rsidRPr="0026407B" w:rsidR="0043729D" w:rsidP="0C8E345E" w:rsidRDefault="00D216DD" w14:paraId="1D61FEB7" w14:textId="03AD7186">
            <w:pPr>
              <w:pStyle w:val="ListParagraph"/>
              <w:ind w:left="0"/>
              <w:rPr>
                <w:rFonts w:ascii="Microsoft New Tai Lue" w:hAnsi="Microsoft New Tai Lue" w:cs="Microsoft New Tai Lue"/>
                <w:sz w:val="16"/>
                <w:szCs w:val="16"/>
              </w:rPr>
            </w:pPr>
            <w:r w:rsidRPr="48CA0DBD" w:rsidR="5DFA54BC">
              <w:rPr>
                <w:rFonts w:ascii="Microsoft New Tai Lue" w:hAnsi="Microsoft New Tai Lue" w:cs="Microsoft New Tai Lue"/>
                <w:sz w:val="16"/>
                <w:szCs w:val="16"/>
              </w:rPr>
              <w:t>Between April</w:t>
            </w:r>
            <w:r w:rsidRPr="48CA0DBD" w:rsidR="5B63C27C">
              <w:rPr>
                <w:rFonts w:ascii="Microsoft New Tai Lue" w:hAnsi="Microsoft New Tai Lue" w:cs="Microsoft New Tai Lue"/>
                <w:sz w:val="16"/>
                <w:szCs w:val="16"/>
              </w:rPr>
              <w:t xml:space="preserve"> 2023</w:t>
            </w:r>
            <w:r w:rsidRPr="48CA0DBD" w:rsidR="5DFA54BC">
              <w:rPr>
                <w:rFonts w:ascii="Microsoft New Tai Lue" w:hAnsi="Microsoft New Tai Lue" w:cs="Microsoft New Tai Lue"/>
                <w:sz w:val="16"/>
                <w:szCs w:val="16"/>
              </w:rPr>
              <w:t xml:space="preserve"> and</w:t>
            </w:r>
            <w:r w:rsidRPr="48CA0DBD" w:rsidR="49F1B3FC">
              <w:rPr>
                <w:rFonts w:ascii="Microsoft New Tai Lue" w:hAnsi="Microsoft New Tai Lue" w:cs="Microsoft New Tai Lue"/>
                <w:sz w:val="16"/>
                <w:szCs w:val="16"/>
              </w:rPr>
              <w:t xml:space="preserve"> </w:t>
            </w:r>
            <w:r w:rsidRPr="48CA0DBD" w:rsidR="5B63C27C">
              <w:rPr>
                <w:rFonts w:ascii="Microsoft New Tai Lue" w:hAnsi="Microsoft New Tai Lue" w:cs="Microsoft New Tai Lue"/>
                <w:sz w:val="16"/>
                <w:szCs w:val="16"/>
              </w:rPr>
              <w:t>January</w:t>
            </w:r>
            <w:r w:rsidRPr="48CA0DBD" w:rsidR="2BDB2EE3">
              <w:rPr>
                <w:rFonts w:ascii="Microsoft New Tai Lue" w:hAnsi="Microsoft New Tai Lue" w:cs="Microsoft New Tai Lue"/>
                <w:sz w:val="16"/>
                <w:szCs w:val="16"/>
              </w:rPr>
              <w:t xml:space="preserve"> 202</w:t>
            </w:r>
            <w:r w:rsidRPr="48CA0DBD" w:rsidR="5B63C27C">
              <w:rPr>
                <w:rFonts w:ascii="Microsoft New Tai Lue" w:hAnsi="Microsoft New Tai Lue" w:cs="Microsoft New Tai Lue"/>
                <w:sz w:val="16"/>
                <w:szCs w:val="16"/>
              </w:rPr>
              <w:t>4</w:t>
            </w:r>
            <w:r w:rsidRPr="48CA0DBD" w:rsidR="02A9BD3D">
              <w:rPr>
                <w:rFonts w:ascii="Microsoft New Tai Lue" w:hAnsi="Microsoft New Tai Lue" w:cs="Microsoft New Tai Lue"/>
                <w:sz w:val="16"/>
                <w:szCs w:val="16"/>
              </w:rPr>
              <w:t>, in</w:t>
            </w:r>
            <w:r w:rsidRPr="48CA0DBD" w:rsidR="5DFA54BC">
              <w:rPr>
                <w:rFonts w:ascii="Microsoft New Tai Lue" w:hAnsi="Microsoft New Tai Lue" w:cs="Microsoft New Tai Lue"/>
                <w:sz w:val="16"/>
                <w:szCs w:val="16"/>
              </w:rPr>
              <w:t xml:space="preserve"> approx.</w:t>
            </w:r>
            <w:r w:rsidRPr="48CA0DBD" w:rsidR="02A9BD3D">
              <w:rPr>
                <w:rFonts w:ascii="Microsoft New Tai Lue" w:hAnsi="Microsoft New Tai Lue" w:cs="Microsoft New Tai Lue"/>
                <w:sz w:val="16"/>
                <w:szCs w:val="16"/>
              </w:rPr>
              <w:t xml:space="preserve"> </w:t>
            </w:r>
            <w:r w:rsidRPr="48CA0DBD" w:rsidR="5DFA54BC">
              <w:rPr>
                <w:rFonts w:ascii="Microsoft New Tai Lue" w:hAnsi="Microsoft New Tai Lue" w:cs="Microsoft New Tai Lue"/>
                <w:sz w:val="16"/>
                <w:szCs w:val="16"/>
              </w:rPr>
              <w:t>9</w:t>
            </w:r>
            <w:r w:rsidRPr="48CA0DBD" w:rsidR="56D43847">
              <w:rPr>
                <w:rFonts w:ascii="Microsoft New Tai Lue" w:hAnsi="Microsoft New Tai Lue" w:cs="Microsoft New Tai Lue"/>
                <w:sz w:val="16"/>
                <w:szCs w:val="16"/>
              </w:rPr>
              <w:t>2</w:t>
            </w:r>
            <w:r w:rsidRPr="48CA0DBD" w:rsidR="02A9BD3D">
              <w:rPr>
                <w:rFonts w:ascii="Microsoft New Tai Lue" w:hAnsi="Microsoft New Tai Lue" w:cs="Microsoft New Tai Lue"/>
                <w:sz w:val="16"/>
                <w:szCs w:val="16"/>
              </w:rPr>
              <w:t>%</w:t>
            </w:r>
            <w:r w:rsidRPr="48CA0DBD" w:rsidR="02A9BD3D">
              <w:rPr>
                <w:rFonts w:ascii="Microsoft New Tai Lue" w:hAnsi="Microsoft New Tai Lue" w:cs="Microsoft New Tai Lue"/>
                <w:sz w:val="16"/>
                <w:szCs w:val="16"/>
              </w:rPr>
              <w:t xml:space="preserve"> of cases, the identified safeguarding risk was either removed or reduced following enquiry completion.</w:t>
            </w:r>
          </w:p>
          <w:p w:rsidR="48CA0DBD" w:rsidP="48CA0DBD" w:rsidRDefault="48CA0DBD" w14:paraId="28572F96" w14:textId="2279DB38">
            <w:pPr>
              <w:pStyle w:val="ListParagraph"/>
              <w:ind w:left="0"/>
              <w:rPr>
                <w:rFonts w:ascii="Microsoft New Tai Lue" w:hAnsi="Microsoft New Tai Lue" w:cs="Microsoft New Tai Lue"/>
                <w:sz w:val="16"/>
                <w:szCs w:val="16"/>
              </w:rPr>
            </w:pPr>
          </w:p>
          <w:p w:rsidR="00B36CEA" w:rsidP="0017446C" w:rsidRDefault="035D2682" w14:paraId="3DDD1864" w14:textId="742AA1E9">
            <w:pPr>
              <w:pStyle w:val="ListParagraph"/>
              <w:spacing w:line="259" w:lineRule="auto"/>
              <w:ind w:left="0"/>
              <w:rPr>
                <w:rFonts w:ascii="Microsoft New Tai Lue" w:hAnsi="Microsoft New Tai Lue" w:cs="Microsoft New Tai Lue"/>
                <w:sz w:val="16"/>
                <w:szCs w:val="16"/>
              </w:rPr>
            </w:pPr>
            <w:r w:rsidRPr="48CA0DBD" w:rsidR="4C4ADEF1">
              <w:rPr>
                <w:rFonts w:ascii="Microsoft New Tai Lue" w:hAnsi="Microsoft New Tai Lue" w:cs="Microsoft New Tai Lue"/>
                <w:sz w:val="16"/>
                <w:szCs w:val="16"/>
              </w:rPr>
              <w:t>Data and trends continue to be</w:t>
            </w:r>
            <w:r w:rsidRPr="48CA0DBD" w:rsidR="5D2BFBCF">
              <w:rPr>
                <w:rFonts w:ascii="Microsoft New Tai Lue" w:hAnsi="Microsoft New Tai Lue" w:cs="Microsoft New Tai Lue"/>
                <w:sz w:val="16"/>
                <w:szCs w:val="16"/>
              </w:rPr>
              <w:t xml:space="preserve"> routinely</w:t>
            </w:r>
            <w:r w:rsidRPr="48CA0DBD" w:rsidR="4C4ADEF1">
              <w:rPr>
                <w:rFonts w:ascii="Microsoft New Tai Lue" w:hAnsi="Microsoft New Tai Lue" w:cs="Microsoft New Tai Lue"/>
                <w:sz w:val="16"/>
                <w:szCs w:val="16"/>
              </w:rPr>
              <w:t xml:space="preserve"> </w:t>
            </w:r>
            <w:r w:rsidRPr="48CA0DBD" w:rsidR="4C4ADEF1">
              <w:rPr>
                <w:rFonts w:ascii="Microsoft New Tai Lue" w:hAnsi="Microsoft New Tai Lue" w:cs="Microsoft New Tai Lue"/>
                <w:sz w:val="16"/>
                <w:szCs w:val="16"/>
              </w:rPr>
              <w:t>monitored</w:t>
            </w:r>
            <w:r w:rsidRPr="48CA0DBD" w:rsidR="4C4ADEF1">
              <w:rPr>
                <w:rFonts w:ascii="Microsoft New Tai Lue" w:hAnsi="Microsoft New Tai Lue" w:cs="Microsoft New Tai Lue"/>
                <w:sz w:val="16"/>
                <w:szCs w:val="16"/>
              </w:rPr>
              <w:t xml:space="preserve"> by the service and the multiagency Safeguarding Board. </w:t>
            </w:r>
            <w:r w:rsidRPr="48CA0DBD" w:rsidR="4CBDE96A">
              <w:rPr>
                <w:rFonts w:ascii="Microsoft New Tai Lue" w:hAnsi="Microsoft New Tai Lue" w:cs="Microsoft New Tai Lue"/>
                <w:sz w:val="16"/>
                <w:szCs w:val="16"/>
              </w:rPr>
              <w:t>The Board’s</w:t>
            </w:r>
            <w:r w:rsidRPr="48CA0DBD" w:rsidR="77D16D5B">
              <w:rPr>
                <w:rFonts w:ascii="Microsoft New Tai Lue" w:hAnsi="Microsoft New Tai Lue" w:cs="Microsoft New Tai Lue"/>
                <w:sz w:val="16"/>
                <w:szCs w:val="16"/>
              </w:rPr>
              <w:t xml:space="preserve"> </w:t>
            </w:r>
            <w:r w:rsidRPr="48CA0DBD" w:rsidR="77D16D5B">
              <w:rPr>
                <w:rFonts w:ascii="Microsoft New Tai Lue" w:hAnsi="Microsoft New Tai Lue" w:cs="Microsoft New Tai Lue"/>
                <w:sz w:val="16"/>
                <w:szCs w:val="16"/>
              </w:rPr>
              <w:t xml:space="preserve">Performance and Quality Subgroup </w:t>
            </w:r>
            <w:r w:rsidRPr="48CA0DBD" w:rsidR="5E0B2F44">
              <w:rPr>
                <w:rFonts w:ascii="Microsoft New Tai Lue" w:hAnsi="Microsoft New Tai Lue" w:cs="Microsoft New Tai Lue"/>
                <w:sz w:val="16"/>
                <w:szCs w:val="16"/>
              </w:rPr>
              <w:t>will meet next in early Feb 2024</w:t>
            </w:r>
            <w:r w:rsidRPr="48CA0DBD" w:rsidR="77D16D5B">
              <w:rPr>
                <w:rFonts w:ascii="Microsoft New Tai Lue" w:hAnsi="Microsoft New Tai Lue" w:cs="Microsoft New Tai Lue"/>
                <w:sz w:val="16"/>
                <w:szCs w:val="16"/>
              </w:rPr>
              <w:t xml:space="preserve"> </w:t>
            </w:r>
            <w:r w:rsidRPr="48CA0DBD" w:rsidR="488131B6">
              <w:rPr>
                <w:rFonts w:ascii="Microsoft New Tai Lue" w:hAnsi="Microsoft New Tai Lue" w:cs="Microsoft New Tai Lue"/>
                <w:sz w:val="16"/>
                <w:szCs w:val="16"/>
              </w:rPr>
              <w:t>and examine latest performance in depth.</w:t>
            </w:r>
            <w:r w:rsidRPr="48CA0DBD" w:rsidR="77D16D5B">
              <w:rPr>
                <w:rFonts w:ascii="Microsoft New Tai Lue" w:hAnsi="Microsoft New Tai Lue" w:cs="Microsoft New Tai Lue"/>
                <w:sz w:val="16"/>
                <w:szCs w:val="16"/>
              </w:rPr>
              <w:t xml:space="preserve"> </w:t>
            </w:r>
            <w:r w:rsidRPr="48CA0DBD" w:rsidR="1F3B8EF3">
              <w:rPr>
                <w:rFonts w:ascii="Microsoft New Tai Lue" w:hAnsi="Microsoft New Tai Lue" w:cs="Microsoft New Tai Lue"/>
                <w:sz w:val="16"/>
                <w:szCs w:val="16"/>
              </w:rPr>
              <w:t xml:space="preserve">National SAC data for 2022/23 </w:t>
            </w:r>
            <w:r w:rsidRPr="48CA0DBD" w:rsidR="2BDB2EE3">
              <w:rPr>
                <w:rFonts w:ascii="Microsoft New Tai Lue" w:hAnsi="Microsoft New Tai Lue" w:cs="Microsoft New Tai Lue"/>
                <w:sz w:val="16"/>
                <w:szCs w:val="16"/>
              </w:rPr>
              <w:t>was published on</w:t>
            </w:r>
            <w:r w:rsidRPr="48CA0DBD" w:rsidR="45B489DC">
              <w:rPr>
                <w:rFonts w:ascii="Microsoft New Tai Lue" w:hAnsi="Microsoft New Tai Lue" w:cs="Microsoft New Tai Lue"/>
                <w:sz w:val="16"/>
                <w:szCs w:val="16"/>
              </w:rPr>
              <w:t xml:space="preserve"> 7</w:t>
            </w:r>
            <w:r w:rsidRPr="48CA0DBD" w:rsidR="45B489DC">
              <w:rPr>
                <w:rFonts w:ascii="Microsoft New Tai Lue" w:hAnsi="Microsoft New Tai Lue" w:cs="Microsoft New Tai Lue"/>
                <w:sz w:val="16"/>
                <w:szCs w:val="16"/>
                <w:vertAlign w:val="superscript"/>
              </w:rPr>
              <w:t>th</w:t>
            </w:r>
            <w:r w:rsidRPr="48CA0DBD" w:rsidR="45B489DC">
              <w:rPr>
                <w:rFonts w:ascii="Microsoft New Tai Lue" w:hAnsi="Microsoft New Tai Lue" w:cs="Microsoft New Tai Lue"/>
                <w:sz w:val="16"/>
                <w:szCs w:val="16"/>
              </w:rPr>
              <w:t xml:space="preserve"> </w:t>
            </w:r>
            <w:r w:rsidRPr="48CA0DBD" w:rsidR="1F3B8EF3">
              <w:rPr>
                <w:rFonts w:ascii="Microsoft New Tai Lue" w:hAnsi="Microsoft New Tai Lue" w:cs="Microsoft New Tai Lue"/>
                <w:sz w:val="16"/>
                <w:szCs w:val="16"/>
              </w:rPr>
              <w:t xml:space="preserve">September 2023 and </w:t>
            </w:r>
            <w:r w:rsidRPr="48CA0DBD" w:rsidR="5E0B2F44">
              <w:rPr>
                <w:rFonts w:ascii="Microsoft New Tai Lue" w:hAnsi="Microsoft New Tai Lue" w:cs="Microsoft New Tai Lue"/>
                <w:sz w:val="16"/>
                <w:szCs w:val="16"/>
              </w:rPr>
              <w:t xml:space="preserve">has supported </w:t>
            </w:r>
            <w:r w:rsidRPr="48CA0DBD" w:rsidR="5E0B2F44">
              <w:rPr>
                <w:rFonts w:ascii="Microsoft New Tai Lue" w:hAnsi="Microsoft New Tai Lue" w:cs="Microsoft New Tai Lue"/>
                <w:sz w:val="16"/>
                <w:szCs w:val="16"/>
              </w:rPr>
              <w:t>local</w:t>
            </w:r>
            <w:r w:rsidRPr="48CA0DBD" w:rsidR="2BDB2EE3">
              <w:rPr>
                <w:rFonts w:ascii="Microsoft New Tai Lue" w:hAnsi="Microsoft New Tai Lue" w:cs="Microsoft New Tai Lue"/>
                <w:sz w:val="16"/>
                <w:szCs w:val="16"/>
              </w:rPr>
              <w:t xml:space="preserve"> </w:t>
            </w:r>
            <w:r w:rsidRPr="48CA0DBD" w:rsidR="1F3B8EF3">
              <w:rPr>
                <w:rFonts w:ascii="Microsoft New Tai Lue" w:hAnsi="Microsoft New Tai Lue" w:cs="Microsoft New Tai Lue"/>
                <w:sz w:val="16"/>
                <w:szCs w:val="16"/>
              </w:rPr>
              <w:t xml:space="preserve"> benchmarking</w:t>
            </w:r>
            <w:r w:rsidRPr="48CA0DBD" w:rsidR="1F3B8EF3">
              <w:rPr>
                <w:rFonts w:ascii="Microsoft New Tai Lue" w:hAnsi="Microsoft New Tai Lue" w:cs="Microsoft New Tai Lue"/>
                <w:sz w:val="16"/>
                <w:szCs w:val="16"/>
              </w:rPr>
              <w:t xml:space="preserve"> </w:t>
            </w:r>
            <w:r w:rsidRPr="48CA0DBD" w:rsidR="20737603">
              <w:rPr>
                <w:rFonts w:ascii="Microsoft New Tai Lue" w:hAnsi="Microsoft New Tai Lue" w:cs="Microsoft New Tai Lue"/>
                <w:sz w:val="16"/>
                <w:szCs w:val="16"/>
              </w:rPr>
              <w:t>analysis</w:t>
            </w:r>
            <w:r w:rsidRPr="48CA0DBD" w:rsidR="701E8D0F">
              <w:rPr>
                <w:rFonts w:ascii="Microsoft New Tai Lue" w:hAnsi="Microsoft New Tai Lue" w:cs="Microsoft New Tai Lue"/>
                <w:sz w:val="16"/>
                <w:szCs w:val="16"/>
              </w:rPr>
              <w:t xml:space="preserve"> and assessment.</w:t>
            </w:r>
          </w:p>
          <w:p w:rsidR="00AD3550" w:rsidP="0017446C" w:rsidRDefault="00AD3550" w14:paraId="79823B2C" w14:textId="77777777">
            <w:pPr>
              <w:pStyle w:val="ListParagraph"/>
              <w:spacing w:line="259" w:lineRule="auto"/>
              <w:ind w:left="0"/>
              <w:rPr>
                <w:rFonts w:ascii="Gadugi" w:hAnsi="Gadugi"/>
                <w:sz w:val="16"/>
                <w:szCs w:val="16"/>
                <w:lang w:eastAsia="en-GB"/>
              </w:rPr>
            </w:pPr>
          </w:p>
          <w:p w:rsidRPr="00EC63D5" w:rsidR="00124C91" w:rsidP="03A2C463" w:rsidRDefault="00B36CEA" w14:paraId="4F92275F" w14:textId="0214249A">
            <w:pPr>
              <w:pStyle w:val="ListParagraph"/>
              <w:ind w:left="0"/>
              <w:rPr>
                <w:rFonts w:ascii="Gadugi" w:hAnsi="Gadugi"/>
                <w:sz w:val="16"/>
                <w:szCs w:val="16"/>
                <w:lang w:eastAsia="en-GB"/>
              </w:rPr>
            </w:pPr>
            <w:r w:rsidRPr="48CA0DBD" w:rsidR="02431F5A">
              <w:rPr>
                <w:rFonts w:ascii="Gadugi" w:hAnsi="Gadugi"/>
                <w:sz w:val="16"/>
                <w:szCs w:val="16"/>
                <w:lang w:eastAsia="en-GB"/>
              </w:rPr>
              <w:t>Both the Board and the ASC Safeguarding Service will play</w:t>
            </w:r>
            <w:r w:rsidRPr="48CA0DBD" w:rsidR="7A3844AB">
              <w:rPr>
                <w:rFonts w:ascii="Gadugi" w:hAnsi="Gadugi"/>
                <w:sz w:val="16"/>
                <w:szCs w:val="16"/>
                <w:lang w:eastAsia="en-GB"/>
              </w:rPr>
              <w:t xml:space="preserve"> a key role in informing the CQC Assessment of LA in relation to how the system ensures safety and is focused on</w:t>
            </w:r>
            <w:r w:rsidRPr="48CA0DBD" w:rsidR="453482E7">
              <w:rPr>
                <w:rFonts w:ascii="Gadugi" w:hAnsi="Gadugi"/>
                <w:sz w:val="16"/>
                <w:szCs w:val="16"/>
                <w:lang w:eastAsia="en-GB"/>
              </w:rPr>
              <w:t xml:space="preserve"> improving local effectiveness</w:t>
            </w:r>
            <w:r w:rsidRPr="48CA0DBD" w:rsidR="453482E7">
              <w:rPr>
                <w:rFonts w:ascii="Gadugi" w:hAnsi="Gadugi"/>
                <w:sz w:val="16"/>
                <w:szCs w:val="16"/>
                <w:lang w:eastAsia="en-GB"/>
              </w:rPr>
              <w:t>.</w:t>
            </w:r>
            <w:r w:rsidRPr="48CA0DBD" w:rsidR="27E698A8">
              <w:rPr>
                <w:rFonts w:ascii="Gadugi" w:hAnsi="Gadugi"/>
                <w:sz w:val="16"/>
                <w:szCs w:val="16"/>
                <w:lang w:eastAsia="en-GB"/>
              </w:rPr>
              <w:t xml:space="preserve">  </w:t>
            </w:r>
            <w:r w:rsidRPr="48CA0DBD" w:rsidR="5C0FC1E6">
              <w:rPr>
                <w:rFonts w:ascii="Gadugi" w:hAnsi="Gadugi"/>
                <w:sz w:val="16"/>
                <w:szCs w:val="16"/>
                <w:lang w:eastAsia="en-GB"/>
              </w:rPr>
              <w:t xml:space="preserve">The service </w:t>
            </w:r>
            <w:r w:rsidRPr="48CA0DBD" w:rsidR="5C0FC1E6">
              <w:rPr>
                <w:rFonts w:ascii="Gadugi" w:hAnsi="Gadugi"/>
                <w:sz w:val="16"/>
                <w:szCs w:val="16"/>
                <w:lang w:eastAsia="en-GB"/>
              </w:rPr>
              <w:t>submitted</w:t>
            </w:r>
            <w:r w:rsidRPr="48CA0DBD" w:rsidR="5C0FC1E6">
              <w:rPr>
                <w:rFonts w:ascii="Gadugi" w:hAnsi="Gadugi"/>
                <w:sz w:val="16"/>
                <w:szCs w:val="16"/>
                <w:lang w:eastAsia="en-GB"/>
              </w:rPr>
              <w:t xml:space="preserve"> an organisational self-audit relating to adult safeguarding as part of regional SAB work in late December 2024 </w:t>
            </w:r>
            <w:r w:rsidRPr="48CA0DBD" w:rsidR="5C0FC1E6">
              <w:rPr>
                <w:rFonts w:ascii="Gadugi" w:hAnsi="Gadugi"/>
                <w:sz w:val="16"/>
                <w:szCs w:val="16"/>
                <w:lang w:eastAsia="en-GB"/>
              </w:rPr>
              <w:t xml:space="preserve">and </w:t>
            </w:r>
            <w:r w:rsidRPr="48CA0DBD" w:rsidR="580F3702">
              <w:rPr>
                <w:rFonts w:ascii="Gadugi" w:hAnsi="Gadugi"/>
                <w:sz w:val="16"/>
                <w:szCs w:val="16"/>
                <w:lang w:eastAsia="en-GB"/>
              </w:rPr>
              <w:t>also</w:t>
            </w:r>
            <w:r w:rsidRPr="48CA0DBD" w:rsidR="580F3702">
              <w:rPr>
                <w:rFonts w:ascii="Gadugi" w:hAnsi="Gadugi"/>
                <w:sz w:val="16"/>
                <w:szCs w:val="16"/>
                <w:lang w:eastAsia="en-GB"/>
              </w:rPr>
              <w:t xml:space="preserve"> </w:t>
            </w:r>
            <w:r w:rsidRPr="48CA0DBD" w:rsidR="5C0FC1E6">
              <w:rPr>
                <w:rFonts w:ascii="Gadugi" w:hAnsi="Gadugi"/>
                <w:sz w:val="16"/>
                <w:szCs w:val="16"/>
                <w:lang w:eastAsia="en-GB"/>
              </w:rPr>
              <w:t>ha</w:t>
            </w:r>
            <w:r w:rsidRPr="48CA0DBD" w:rsidR="73FABFC5">
              <w:rPr>
                <w:rFonts w:ascii="Gadugi" w:hAnsi="Gadugi"/>
                <w:sz w:val="16"/>
                <w:szCs w:val="16"/>
                <w:lang w:eastAsia="en-GB"/>
              </w:rPr>
              <w:t>d</w:t>
            </w:r>
            <w:r w:rsidRPr="48CA0DBD" w:rsidR="5C0FC1E6">
              <w:rPr>
                <w:rFonts w:ascii="Gadugi" w:hAnsi="Gadugi"/>
                <w:sz w:val="16"/>
                <w:szCs w:val="16"/>
                <w:lang w:eastAsia="en-GB"/>
              </w:rPr>
              <w:t xml:space="preserve"> a new Practice Development A</w:t>
            </w:r>
            <w:r w:rsidRPr="48CA0DBD" w:rsidR="73FABFC5">
              <w:rPr>
                <w:rFonts w:ascii="Gadugi" w:hAnsi="Gadugi"/>
                <w:sz w:val="16"/>
                <w:szCs w:val="16"/>
                <w:lang w:eastAsia="en-GB"/>
              </w:rPr>
              <w:t>dvanced Practitioner</w:t>
            </w:r>
            <w:r w:rsidRPr="48CA0DBD" w:rsidR="5C0FC1E6">
              <w:rPr>
                <w:rFonts w:ascii="Gadugi" w:hAnsi="Gadugi"/>
                <w:sz w:val="16"/>
                <w:szCs w:val="16"/>
                <w:lang w:eastAsia="en-GB"/>
              </w:rPr>
              <w:t xml:space="preserve"> joining in January</w:t>
            </w:r>
            <w:r w:rsidRPr="48CA0DBD" w:rsidR="73FABFC5">
              <w:rPr>
                <w:rFonts w:ascii="Gadugi" w:hAnsi="Gadugi"/>
                <w:sz w:val="16"/>
                <w:szCs w:val="16"/>
                <w:lang w:eastAsia="en-GB"/>
              </w:rPr>
              <w:t xml:space="preserve"> to support learning and development</w:t>
            </w:r>
            <w:r w:rsidRPr="48CA0DBD" w:rsidR="78403318">
              <w:rPr>
                <w:rFonts w:ascii="Gadugi" w:hAnsi="Gadugi"/>
                <w:sz w:val="16"/>
                <w:szCs w:val="16"/>
                <w:lang w:eastAsia="en-GB"/>
              </w:rPr>
              <w:t xml:space="preserve"> in this </w:t>
            </w:r>
            <w:r w:rsidRPr="48CA0DBD" w:rsidR="78403318">
              <w:rPr>
                <w:rFonts w:ascii="Gadugi" w:hAnsi="Gadugi"/>
                <w:sz w:val="16"/>
                <w:szCs w:val="16"/>
                <w:lang w:eastAsia="en-GB"/>
              </w:rPr>
              <w:t>important area</w:t>
            </w:r>
            <w:r w:rsidRPr="48CA0DBD" w:rsidR="78403318">
              <w:rPr>
                <w:rFonts w:ascii="Gadugi" w:hAnsi="Gadugi"/>
                <w:sz w:val="16"/>
                <w:szCs w:val="16"/>
                <w:lang w:eastAsia="en-GB"/>
              </w:rPr>
              <w:t xml:space="preserve"> of delivery</w:t>
            </w:r>
            <w:r w:rsidRPr="48CA0DBD" w:rsidR="73FABFC5">
              <w:rPr>
                <w:rFonts w:ascii="Gadugi" w:hAnsi="Gadugi"/>
                <w:sz w:val="16"/>
                <w:szCs w:val="16"/>
                <w:lang w:eastAsia="en-GB"/>
              </w:rPr>
              <w:t>.</w:t>
            </w:r>
          </w:p>
          <w:p w:rsidRPr="00EC63D5" w:rsidR="00EC63D5" w:rsidP="03A2C463" w:rsidRDefault="00EC63D5" w14:paraId="75646CF9" w14:textId="77777777">
            <w:pPr>
              <w:pStyle w:val="ListParagraph"/>
              <w:ind w:left="0"/>
              <w:rPr>
                <w:rFonts w:ascii="Gadugi" w:hAnsi="Gadugi"/>
                <w:sz w:val="16"/>
                <w:szCs w:val="16"/>
                <w:lang w:eastAsia="en-GB"/>
              </w:rPr>
            </w:pPr>
          </w:p>
          <w:p w:rsidRPr="00865618" w:rsidR="00EC63D5" w:rsidP="03A2C463" w:rsidRDefault="00EC63D5" w14:paraId="6C5D3D01" w14:textId="22F8F37C">
            <w:pPr>
              <w:pStyle w:val="ListParagraph"/>
              <w:ind w:left="0"/>
              <w:rPr>
                <w:rFonts w:ascii="Gadugi" w:hAnsi="Gadugi"/>
                <w:sz w:val="16"/>
                <w:szCs w:val="16"/>
                <w:lang w:eastAsia="en-GB"/>
              </w:rPr>
            </w:pPr>
            <w:r w:rsidRPr="48CA0DBD" w:rsidR="20737603">
              <w:rPr>
                <w:rFonts w:ascii="Gadugi" w:hAnsi="Gadugi"/>
                <w:sz w:val="16"/>
                <w:szCs w:val="16"/>
                <w:lang w:eastAsia="en-GB"/>
              </w:rPr>
              <w:t xml:space="preserve">The service and SSAB </w:t>
            </w:r>
            <w:r w:rsidRPr="48CA0DBD" w:rsidR="5C0FC1E6">
              <w:rPr>
                <w:rFonts w:ascii="Gadugi" w:hAnsi="Gadugi"/>
                <w:sz w:val="16"/>
                <w:szCs w:val="16"/>
                <w:lang w:eastAsia="en-GB"/>
              </w:rPr>
              <w:t xml:space="preserve">were </w:t>
            </w:r>
            <w:r w:rsidRPr="48CA0DBD" w:rsidR="5C0FC1E6">
              <w:rPr>
                <w:rFonts w:ascii="Gadugi" w:hAnsi="Gadugi"/>
                <w:sz w:val="16"/>
                <w:szCs w:val="16"/>
                <w:lang w:eastAsia="en-GB"/>
              </w:rPr>
              <w:t>very</w:t>
            </w:r>
            <w:r w:rsidRPr="48CA0DBD" w:rsidR="61A0490B">
              <w:rPr>
                <w:rFonts w:ascii="Gadugi" w:hAnsi="Gadugi"/>
                <w:sz w:val="16"/>
                <w:szCs w:val="16"/>
                <w:lang w:eastAsia="en-GB"/>
              </w:rPr>
              <w:t xml:space="preserve"> active</w:t>
            </w:r>
            <w:r w:rsidRPr="48CA0DBD" w:rsidR="61A0490B">
              <w:rPr>
                <w:rFonts w:ascii="Gadugi" w:hAnsi="Gadugi"/>
                <w:sz w:val="16"/>
                <w:szCs w:val="16"/>
                <w:lang w:eastAsia="en-GB"/>
              </w:rPr>
              <w:t xml:space="preserve"> in supporting</w:t>
            </w:r>
            <w:r w:rsidRPr="48CA0DBD" w:rsidR="20737603">
              <w:rPr>
                <w:rFonts w:ascii="Gadugi" w:hAnsi="Gadugi"/>
                <w:sz w:val="16"/>
                <w:szCs w:val="16"/>
                <w:lang w:eastAsia="en-GB"/>
              </w:rPr>
              <w:t xml:space="preserve"> national Stop </w:t>
            </w:r>
            <w:r w:rsidRPr="48CA0DBD" w:rsidR="20737603">
              <w:rPr>
                <w:rFonts w:ascii="Gadugi" w:hAnsi="Gadugi"/>
                <w:sz w:val="16"/>
                <w:szCs w:val="16"/>
                <w:lang w:eastAsia="en-GB"/>
              </w:rPr>
              <w:t xml:space="preserve">Adult Abuse </w:t>
            </w:r>
            <w:r w:rsidRPr="48CA0DBD" w:rsidR="61A0490B">
              <w:rPr>
                <w:rFonts w:ascii="Gadugi" w:hAnsi="Gadugi"/>
                <w:sz w:val="16"/>
                <w:szCs w:val="16"/>
                <w:lang w:eastAsia="en-GB"/>
              </w:rPr>
              <w:t xml:space="preserve">week during November – this included contributing to webinars regionally, the internal Carnival of Practice, </w:t>
            </w:r>
            <w:r w:rsidRPr="48CA0DBD" w:rsidR="0EBC6B64">
              <w:rPr>
                <w:rFonts w:ascii="Gadugi" w:hAnsi="Gadugi"/>
                <w:sz w:val="16"/>
                <w:szCs w:val="16"/>
                <w:lang w:eastAsia="en-GB"/>
              </w:rPr>
              <w:t xml:space="preserve">the launch of </w:t>
            </w:r>
            <w:r w:rsidRPr="48CA0DBD" w:rsidR="61A0490B">
              <w:rPr>
                <w:rFonts w:ascii="Gadugi" w:hAnsi="Gadugi"/>
                <w:sz w:val="16"/>
                <w:szCs w:val="16"/>
                <w:lang w:eastAsia="en-GB"/>
              </w:rPr>
              <w:t xml:space="preserve">a new public-awareness campaign and </w:t>
            </w:r>
            <w:r w:rsidRPr="48CA0DBD" w:rsidR="4BF3FB53">
              <w:rPr>
                <w:rFonts w:ascii="Gadugi" w:hAnsi="Gadugi"/>
                <w:sz w:val="16"/>
                <w:szCs w:val="16"/>
                <w:lang w:eastAsia="en-GB"/>
              </w:rPr>
              <w:t>ref</w:t>
            </w:r>
            <w:r w:rsidRPr="48CA0DBD" w:rsidR="44EE1C14">
              <w:rPr>
                <w:rFonts w:ascii="Gadugi" w:hAnsi="Gadugi"/>
                <w:sz w:val="16"/>
                <w:szCs w:val="16"/>
                <w:lang w:eastAsia="en-GB"/>
              </w:rPr>
              <w:t>resh of</w:t>
            </w:r>
            <w:r w:rsidRPr="48CA0DBD" w:rsidR="4BF3FB53">
              <w:rPr>
                <w:rFonts w:ascii="Gadugi" w:hAnsi="Gadugi"/>
                <w:sz w:val="16"/>
                <w:szCs w:val="16"/>
                <w:lang w:eastAsia="en-GB"/>
              </w:rPr>
              <w:t xml:space="preserve"> the Board’s website.</w:t>
            </w:r>
          </w:p>
          <w:p w:rsidRPr="005D026A" w:rsidR="00865618" w:rsidP="03A2C463" w:rsidRDefault="00865618" w14:paraId="5DB4367F" w14:textId="3FB5F574">
            <w:pPr>
              <w:pStyle w:val="ListParagraph"/>
              <w:ind w:left="0"/>
              <w:rPr>
                <w:rFonts w:ascii="Gadugi" w:hAnsi="Gadugi"/>
                <w:color w:val="FF0000"/>
                <w:sz w:val="16"/>
                <w:szCs w:val="16"/>
                <w:lang w:eastAsia="en-GB"/>
              </w:rPr>
            </w:pPr>
            <w:r w:rsidRPr="48CA0DBD" w:rsidR="1738BEC9">
              <w:rPr>
                <w:rFonts w:ascii="Gadugi" w:hAnsi="Gadugi"/>
                <w:sz w:val="16"/>
                <w:szCs w:val="16"/>
                <w:lang w:eastAsia="en-GB"/>
              </w:rPr>
              <w:t>The SSAB is currently repeating its annual</w:t>
            </w:r>
            <w:r w:rsidRPr="48CA0DBD" w:rsidR="37C75575">
              <w:rPr>
                <w:rFonts w:ascii="Gadugi" w:hAnsi="Gadugi"/>
                <w:sz w:val="16"/>
                <w:szCs w:val="16"/>
                <w:lang w:eastAsia="en-GB"/>
              </w:rPr>
              <w:t xml:space="preserve"> member’s</w:t>
            </w:r>
            <w:r w:rsidRPr="48CA0DBD" w:rsidR="1738BEC9">
              <w:rPr>
                <w:rFonts w:ascii="Gadugi" w:hAnsi="Gadugi"/>
                <w:sz w:val="16"/>
                <w:szCs w:val="16"/>
                <w:lang w:eastAsia="en-GB"/>
              </w:rPr>
              <w:t xml:space="preserve"> Effectiveness Survey with results due next month.</w:t>
            </w:r>
          </w:p>
        </w:tc>
      </w:tr>
      <w:tr w:rsidRPr="004F0E5F" w:rsidR="007461B5" w:rsidTr="48CA0DBD" w14:paraId="499CCB43" w14:textId="77777777">
        <w:tc>
          <w:tcPr>
            <w:tcW w:w="178" w:type="pct"/>
            <w:shd w:val="clear" w:color="auto" w:fill="FFFFFF" w:themeFill="background1"/>
            <w:tcMar/>
          </w:tcPr>
          <w:p w:rsidRPr="00FB784E" w:rsidR="00124C91" w:rsidP="0035789E" w:rsidRDefault="00124C91" w14:paraId="69D354F4" w14:textId="5C566073">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lastRenderedPageBreak/>
              <w:t>12</w:t>
            </w:r>
          </w:p>
        </w:tc>
        <w:tc>
          <w:tcPr>
            <w:tcW w:w="440" w:type="pct"/>
            <w:shd w:val="clear" w:color="auto" w:fill="FFFFFF" w:themeFill="background1"/>
            <w:tcMar/>
          </w:tcPr>
          <w:p w:rsidRPr="00FB784E" w:rsidR="00124C91" w:rsidP="00FF3924" w:rsidRDefault="00124C91" w14:paraId="2D2E0E48" w14:textId="77777777">
            <w:pPr>
              <w:pStyle w:val="ListParagraph"/>
              <w:ind w:left="0"/>
              <w:rPr>
                <w:rFonts w:ascii="Microsoft New Tai Lue" w:hAnsi="Microsoft New Tai Lue" w:cs="Microsoft New Tai Lue"/>
                <w:sz w:val="18"/>
                <w:szCs w:val="18"/>
              </w:rPr>
            </w:pPr>
            <w:r w:rsidRPr="00FB784E">
              <w:rPr>
                <w:rFonts w:ascii="Microsoft New Tai Lue" w:hAnsi="Microsoft New Tai Lue" w:cs="Microsoft New Tai Lue"/>
                <w:sz w:val="18"/>
                <w:szCs w:val="18"/>
              </w:rPr>
              <w:t xml:space="preserve">Safeguarding Risk Outcomes – proportion of individuals for whom the risk was reduced or removed following safeguarding </w:t>
            </w:r>
            <w:proofErr w:type="gramStart"/>
            <w:r w:rsidRPr="00FB784E">
              <w:rPr>
                <w:rFonts w:ascii="Microsoft New Tai Lue" w:hAnsi="Microsoft New Tai Lue" w:cs="Microsoft New Tai Lue"/>
                <w:sz w:val="18"/>
                <w:szCs w:val="18"/>
              </w:rPr>
              <w:t>intervention</w:t>
            </w:r>
            <w:proofErr w:type="gramEnd"/>
          </w:p>
          <w:p w:rsidRPr="00FB784E" w:rsidR="00124C91" w:rsidP="00FF3924" w:rsidRDefault="00124C91" w14:paraId="6B6F0495" w14:textId="5AE6B01A">
            <w:pPr>
              <w:pStyle w:val="ListParagraph"/>
              <w:ind w:left="0"/>
              <w:rPr>
                <w:rFonts w:ascii="Microsoft New Tai Lue" w:hAnsi="Microsoft New Tai Lue" w:cs="Microsoft New Tai Lue"/>
                <w:sz w:val="18"/>
                <w:szCs w:val="18"/>
              </w:rPr>
            </w:pPr>
            <w:r w:rsidRPr="00FB784E">
              <w:rPr>
                <w:rFonts w:ascii="Microsoft New Tai Lue" w:hAnsi="Microsoft New Tai Lue" w:cs="Microsoft New Tai Lue"/>
                <w:sz w:val="18"/>
                <w:szCs w:val="18"/>
              </w:rPr>
              <w:t xml:space="preserve">(cumulative) </w:t>
            </w:r>
            <w:r>
              <w:rPr>
                <w:rFonts w:ascii="Microsoft New Tai Lue" w:hAnsi="Microsoft New Tai Lue" w:cs="Microsoft New Tai Lue"/>
                <w:sz w:val="18"/>
                <w:szCs w:val="18"/>
              </w:rPr>
              <w:t>– Pi2.9</w:t>
            </w:r>
          </w:p>
        </w:tc>
        <w:tc>
          <w:tcPr>
            <w:tcW w:w="265" w:type="pct"/>
            <w:shd w:val="clear" w:color="auto" w:fill="FFFFFF" w:themeFill="background1"/>
            <w:tcMar/>
            <w:vAlign w:val="center"/>
          </w:tcPr>
          <w:p w:rsidRPr="00FF3924" w:rsidR="00124C91" w:rsidP="0035789E" w:rsidRDefault="00124C91" w14:paraId="1D0FB035" w14:textId="6BD1BAD0">
            <w:pPr>
              <w:pStyle w:val="ListParagraph"/>
              <w:ind w:left="0"/>
              <w:jc w:val="center"/>
              <w:rPr>
                <w:rFonts w:ascii="Microsoft New Tai Lue" w:hAnsi="Microsoft New Tai Lue" w:cs="Microsoft New Tai Lue"/>
                <w:sz w:val="18"/>
                <w:szCs w:val="18"/>
                <w:highlight w:val="yellow"/>
              </w:rPr>
            </w:pPr>
            <w:r w:rsidRPr="00FF3924">
              <w:rPr>
                <w:rFonts w:ascii="Microsoft New Tai Lue" w:hAnsi="Microsoft New Tai Lue" w:cs="Microsoft New Tai Lue"/>
                <w:sz w:val="18"/>
                <w:szCs w:val="18"/>
              </w:rPr>
              <w:t>90%</w:t>
            </w:r>
          </w:p>
        </w:tc>
        <w:tc>
          <w:tcPr>
            <w:tcW w:w="247" w:type="pct"/>
            <w:shd w:val="clear" w:color="auto" w:fill="92D050"/>
            <w:tcMar/>
            <w:vAlign w:val="center"/>
          </w:tcPr>
          <w:p w:rsidRPr="00903FEB" w:rsidR="00124C91" w:rsidP="0035789E" w:rsidRDefault="00460B9A" w14:paraId="7DE7A044" w14:textId="0364A454">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t>9</w:t>
            </w:r>
            <w:r w:rsidR="00980F57">
              <w:rPr>
                <w:rFonts w:ascii="Microsoft New Tai Lue" w:hAnsi="Microsoft New Tai Lue" w:cs="Microsoft New Tai Lue"/>
                <w:sz w:val="18"/>
                <w:szCs w:val="18"/>
              </w:rPr>
              <w:t>8</w:t>
            </w:r>
            <w:r>
              <w:rPr>
                <w:rFonts w:ascii="Microsoft New Tai Lue" w:hAnsi="Microsoft New Tai Lue" w:cs="Microsoft New Tai Lue"/>
                <w:sz w:val="18"/>
                <w:szCs w:val="18"/>
              </w:rPr>
              <w:t>.0%</w:t>
            </w:r>
          </w:p>
        </w:tc>
        <w:tc>
          <w:tcPr>
            <w:tcW w:w="247" w:type="pct"/>
            <w:shd w:val="clear" w:color="auto" w:fill="92D050"/>
            <w:tcMar/>
            <w:vAlign w:val="center"/>
          </w:tcPr>
          <w:p w:rsidRPr="00903FEB" w:rsidR="00124C91" w:rsidP="00E142E0" w:rsidRDefault="007D33C9" w14:paraId="39FC47B1" w14:textId="56AF55E8">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t>9</w:t>
            </w:r>
            <w:r w:rsidR="008618E2">
              <w:rPr>
                <w:rFonts w:ascii="Microsoft New Tai Lue" w:hAnsi="Microsoft New Tai Lue" w:cs="Microsoft New Tai Lue"/>
                <w:sz w:val="18"/>
                <w:szCs w:val="18"/>
              </w:rPr>
              <w:t>5.0</w:t>
            </w:r>
            <w:r>
              <w:rPr>
                <w:rFonts w:ascii="Microsoft New Tai Lue" w:hAnsi="Microsoft New Tai Lue" w:cs="Microsoft New Tai Lue"/>
                <w:sz w:val="18"/>
                <w:szCs w:val="18"/>
              </w:rPr>
              <w:t>%</w:t>
            </w:r>
          </w:p>
        </w:tc>
        <w:tc>
          <w:tcPr>
            <w:tcW w:w="247" w:type="pct"/>
            <w:shd w:val="clear" w:color="auto" w:fill="92D050"/>
            <w:tcMar/>
            <w:vAlign w:val="center"/>
          </w:tcPr>
          <w:p w:rsidRPr="00903FEB" w:rsidR="00124C91" w:rsidP="004C37C0" w:rsidRDefault="00D216DD" w14:paraId="1E5715DD" w14:textId="6A60706D">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t>95.9%</w:t>
            </w:r>
          </w:p>
        </w:tc>
        <w:tc>
          <w:tcPr>
            <w:tcW w:w="247" w:type="pct"/>
            <w:shd w:val="clear" w:color="auto" w:fill="92D050"/>
            <w:tcMar/>
            <w:vAlign w:val="center"/>
          </w:tcPr>
          <w:p w:rsidRPr="00903FEB" w:rsidR="00124C91" w:rsidP="009C0F59" w:rsidRDefault="00B81F8F" w14:paraId="0DEE7A7B" w14:textId="0448807E">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t>95.9%</w:t>
            </w:r>
          </w:p>
        </w:tc>
        <w:tc>
          <w:tcPr>
            <w:tcW w:w="246" w:type="pct"/>
            <w:shd w:val="clear" w:color="auto" w:fill="92D050"/>
            <w:tcMar/>
            <w:vAlign w:val="center"/>
          </w:tcPr>
          <w:p w:rsidRPr="00903FEB" w:rsidR="00124C91" w:rsidP="00E12157" w:rsidRDefault="00C95D30" w14:paraId="10DD8732" w14:textId="2BEDAC77">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t>94.8%</w:t>
            </w:r>
          </w:p>
        </w:tc>
        <w:tc>
          <w:tcPr>
            <w:tcW w:w="246" w:type="pct"/>
            <w:shd w:val="clear" w:color="auto" w:fill="92D050"/>
            <w:tcMar/>
            <w:vAlign w:val="center"/>
          </w:tcPr>
          <w:p w:rsidRPr="00903FEB" w:rsidR="00124C91" w:rsidP="00915423" w:rsidRDefault="00E05BCE" w14:paraId="1D9839B8" w14:textId="2D6D5BB7">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t>93.6%</w:t>
            </w:r>
          </w:p>
        </w:tc>
        <w:tc>
          <w:tcPr>
            <w:tcW w:w="246" w:type="pct"/>
            <w:shd w:val="clear" w:color="auto" w:fill="92D050"/>
            <w:tcMar/>
            <w:vAlign w:val="center"/>
          </w:tcPr>
          <w:p w:rsidRPr="00903FEB" w:rsidR="00124C91" w:rsidP="00296D5D" w:rsidRDefault="00F20A33" w14:paraId="73EB164A" w14:textId="1FDF2543">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t>93.1%</w:t>
            </w:r>
          </w:p>
        </w:tc>
        <w:tc>
          <w:tcPr>
            <w:tcW w:w="246" w:type="pct"/>
            <w:shd w:val="clear" w:color="auto" w:fill="92D050"/>
            <w:tcMar/>
            <w:vAlign w:val="center"/>
          </w:tcPr>
          <w:p w:rsidRPr="00903FEB" w:rsidR="00124C91" w:rsidP="0094796B" w:rsidRDefault="006636F1" w14:paraId="1CC31BE8" w14:textId="164BE6D8">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t>93.1%</w:t>
            </w:r>
          </w:p>
        </w:tc>
        <w:tc>
          <w:tcPr>
            <w:tcW w:w="246" w:type="pct"/>
            <w:shd w:val="clear" w:color="auto" w:fill="92D050"/>
            <w:tcMar/>
            <w:vAlign w:val="center"/>
          </w:tcPr>
          <w:p w:rsidRPr="00903FEB" w:rsidR="00124C91" w:rsidP="00770727" w:rsidRDefault="0033030E" w14:paraId="0412530D" w14:textId="6276FB06">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t>92.7%</w:t>
            </w:r>
          </w:p>
        </w:tc>
        <w:tc>
          <w:tcPr>
            <w:tcW w:w="246" w:type="pct"/>
            <w:shd w:val="clear" w:color="auto" w:fill="92D050"/>
            <w:tcMar/>
            <w:vAlign w:val="center"/>
          </w:tcPr>
          <w:p w:rsidRPr="00903FEB" w:rsidR="00124C91" w:rsidP="001303A1" w:rsidRDefault="00237B45" w14:paraId="4E08BCF0" w14:textId="17DDFC53">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t>91.9%</w:t>
            </w:r>
          </w:p>
        </w:tc>
        <w:tc>
          <w:tcPr>
            <w:tcW w:w="248" w:type="pct"/>
            <w:shd w:val="clear" w:color="auto" w:fill="auto"/>
            <w:tcMar/>
            <w:vAlign w:val="center"/>
          </w:tcPr>
          <w:p w:rsidRPr="00903FEB" w:rsidR="00124C91" w:rsidP="00175BC0" w:rsidRDefault="00124C91" w14:paraId="40452B43" w14:textId="574B24F8">
            <w:pPr>
              <w:pStyle w:val="ListParagraph"/>
              <w:ind w:left="0"/>
              <w:jc w:val="center"/>
              <w:rPr>
                <w:rFonts w:ascii="Microsoft New Tai Lue" w:hAnsi="Microsoft New Tai Lue" w:cs="Microsoft New Tai Lue"/>
                <w:sz w:val="18"/>
                <w:szCs w:val="18"/>
              </w:rPr>
            </w:pPr>
          </w:p>
        </w:tc>
        <w:tc>
          <w:tcPr>
            <w:tcW w:w="248" w:type="pct"/>
            <w:shd w:val="clear" w:color="auto" w:fill="auto"/>
            <w:tcMar/>
            <w:vAlign w:val="center"/>
          </w:tcPr>
          <w:p w:rsidRPr="00903FEB" w:rsidR="00124C91" w:rsidP="006E18CA" w:rsidRDefault="00124C91" w14:paraId="38998EA5" w14:textId="602A7158">
            <w:pPr>
              <w:pStyle w:val="ListParagraph"/>
              <w:ind w:left="0"/>
              <w:jc w:val="center"/>
              <w:rPr>
                <w:rFonts w:ascii="Microsoft New Tai Lue" w:hAnsi="Microsoft New Tai Lue" w:cs="Microsoft New Tai Lue"/>
                <w:sz w:val="18"/>
                <w:szCs w:val="18"/>
              </w:rPr>
            </w:pPr>
          </w:p>
        </w:tc>
        <w:tc>
          <w:tcPr>
            <w:tcW w:w="1155" w:type="pct"/>
            <w:vMerge/>
            <w:tcMar/>
          </w:tcPr>
          <w:p w:rsidRPr="0C8E345E" w:rsidR="00124C91" w:rsidP="0C8E345E" w:rsidRDefault="00124C91" w14:paraId="76021998" w14:textId="77777777">
            <w:pPr>
              <w:pStyle w:val="ListParagraph"/>
              <w:ind w:left="0"/>
              <w:rPr>
                <w:rFonts w:ascii="Microsoft New Tai Lue" w:hAnsi="Microsoft New Tai Lue" w:cs="Microsoft New Tai Lue"/>
                <w:sz w:val="16"/>
                <w:szCs w:val="16"/>
              </w:rPr>
            </w:pPr>
          </w:p>
        </w:tc>
      </w:tr>
      <w:tr w:rsidRPr="004F0E5F" w:rsidR="00A8749F" w:rsidTr="48CA0DBD" w14:paraId="34830F7F" w14:textId="2FD39E20">
        <w:tc>
          <w:tcPr>
            <w:tcW w:w="178" w:type="pct"/>
            <w:shd w:val="clear" w:color="auto" w:fill="FFFFFF" w:themeFill="background1"/>
            <w:tcMar/>
          </w:tcPr>
          <w:p w:rsidRPr="00FB784E" w:rsidR="009101EB" w:rsidP="0035789E" w:rsidRDefault="009101EB" w14:paraId="6D53E7D0" w14:textId="4ED1C373">
            <w:pPr>
              <w:pStyle w:val="ListParagraph"/>
              <w:ind w:left="0"/>
              <w:jc w:val="center"/>
              <w:rPr>
                <w:rFonts w:ascii="Microsoft New Tai Lue" w:hAnsi="Microsoft New Tai Lue" w:cs="Microsoft New Tai Lue"/>
                <w:sz w:val="18"/>
                <w:szCs w:val="18"/>
              </w:rPr>
            </w:pPr>
            <w:r w:rsidRPr="00FB784E">
              <w:rPr>
                <w:rFonts w:ascii="Microsoft New Tai Lue" w:hAnsi="Microsoft New Tai Lue" w:cs="Microsoft New Tai Lue"/>
                <w:sz w:val="18"/>
                <w:szCs w:val="18"/>
              </w:rPr>
              <w:t>13</w:t>
            </w:r>
          </w:p>
        </w:tc>
        <w:tc>
          <w:tcPr>
            <w:tcW w:w="440" w:type="pct"/>
            <w:shd w:val="clear" w:color="auto" w:fill="FFFFFF" w:themeFill="background1"/>
            <w:tcMar/>
          </w:tcPr>
          <w:p w:rsidRPr="00FB784E" w:rsidR="009101EB" w:rsidP="0035789E" w:rsidRDefault="009101EB" w14:paraId="46F0FE90" w14:textId="61D68C8D">
            <w:pPr>
              <w:pStyle w:val="ListParagraph"/>
              <w:ind w:left="0"/>
              <w:rPr>
                <w:rFonts w:ascii="Microsoft New Tai Lue" w:hAnsi="Microsoft New Tai Lue" w:cs="Microsoft New Tai Lue"/>
                <w:sz w:val="18"/>
                <w:szCs w:val="18"/>
              </w:rPr>
            </w:pPr>
            <w:r w:rsidRPr="00FB784E">
              <w:rPr>
                <w:rFonts w:ascii="Microsoft New Tai Lue" w:hAnsi="Microsoft New Tai Lue" w:cs="Microsoft New Tai Lue"/>
                <w:sz w:val="18"/>
                <w:szCs w:val="18"/>
              </w:rPr>
              <w:t xml:space="preserve">Sourcing Care: Number of packages of care (core and reablement) that had not been sourced (unmet need) </w:t>
            </w:r>
            <w:r>
              <w:rPr>
                <w:rFonts w:ascii="Microsoft New Tai Lue" w:hAnsi="Microsoft New Tai Lue" w:cs="Microsoft New Tai Lue"/>
                <w:sz w:val="18"/>
                <w:szCs w:val="18"/>
              </w:rPr>
              <w:t>– Pi3.10</w:t>
            </w:r>
          </w:p>
        </w:tc>
        <w:tc>
          <w:tcPr>
            <w:tcW w:w="265" w:type="pct"/>
            <w:shd w:val="clear" w:color="auto" w:fill="FFFFFF" w:themeFill="background1"/>
            <w:tcMar/>
            <w:vAlign w:val="center"/>
          </w:tcPr>
          <w:p w:rsidRPr="00FB784E" w:rsidR="009101EB" w:rsidP="0035789E" w:rsidRDefault="009C2DE4" w14:paraId="2662B8A6" w14:textId="6DF2BD73">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t>30</w:t>
            </w:r>
          </w:p>
        </w:tc>
        <w:tc>
          <w:tcPr>
            <w:tcW w:w="247" w:type="pct"/>
            <w:shd w:val="clear" w:color="auto" w:fill="92D050"/>
            <w:tcMar/>
            <w:vAlign w:val="center"/>
          </w:tcPr>
          <w:p w:rsidRPr="00FB784E" w:rsidR="009101EB" w:rsidP="0035789E" w:rsidRDefault="004B0B81" w14:paraId="34528615" w14:textId="0642531A">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t>4</w:t>
            </w:r>
          </w:p>
        </w:tc>
        <w:tc>
          <w:tcPr>
            <w:tcW w:w="247" w:type="pct"/>
            <w:shd w:val="clear" w:color="auto" w:fill="92D050"/>
            <w:tcMar/>
            <w:vAlign w:val="center"/>
          </w:tcPr>
          <w:p w:rsidRPr="00903FEB" w:rsidR="009101EB" w:rsidP="00E142E0" w:rsidRDefault="004713B9" w14:paraId="3854FD02" w14:textId="48D555C8">
            <w:pPr>
              <w:jc w:val="center"/>
              <w:rPr>
                <w:rFonts w:ascii="Microsoft New Tai Lue" w:hAnsi="Microsoft New Tai Lue" w:cs="Microsoft New Tai Lue"/>
                <w:iCs/>
                <w:sz w:val="18"/>
                <w:szCs w:val="18"/>
              </w:rPr>
            </w:pPr>
            <w:r>
              <w:rPr>
                <w:rFonts w:ascii="Microsoft New Tai Lue" w:hAnsi="Microsoft New Tai Lue" w:cs="Microsoft New Tai Lue"/>
                <w:iCs/>
                <w:sz w:val="18"/>
                <w:szCs w:val="18"/>
              </w:rPr>
              <w:t>0 (zero)</w:t>
            </w:r>
          </w:p>
        </w:tc>
        <w:tc>
          <w:tcPr>
            <w:tcW w:w="247" w:type="pct"/>
            <w:shd w:val="clear" w:color="auto" w:fill="92D050"/>
            <w:tcMar/>
            <w:vAlign w:val="center"/>
          </w:tcPr>
          <w:p w:rsidR="009101EB" w:rsidP="004C37C0" w:rsidRDefault="00F778E0" w14:paraId="280B5F37" w14:textId="77777777">
            <w:pPr>
              <w:jc w:val="center"/>
              <w:rPr>
                <w:rFonts w:ascii="Microsoft New Tai Lue" w:hAnsi="Microsoft New Tai Lue" w:cs="Microsoft New Tai Lue"/>
                <w:iCs/>
                <w:sz w:val="18"/>
                <w:szCs w:val="18"/>
              </w:rPr>
            </w:pPr>
            <w:r>
              <w:rPr>
                <w:rFonts w:ascii="Microsoft New Tai Lue" w:hAnsi="Microsoft New Tai Lue" w:cs="Microsoft New Tai Lue"/>
                <w:iCs/>
                <w:sz w:val="18"/>
                <w:szCs w:val="18"/>
              </w:rPr>
              <w:t>0</w:t>
            </w:r>
          </w:p>
          <w:p w:rsidRPr="00903FEB" w:rsidR="00F778E0" w:rsidP="004C37C0" w:rsidRDefault="00F778E0" w14:paraId="493B5C43" w14:textId="3267F0EA">
            <w:pPr>
              <w:jc w:val="center"/>
              <w:rPr>
                <w:rFonts w:ascii="Microsoft New Tai Lue" w:hAnsi="Microsoft New Tai Lue" w:cs="Microsoft New Tai Lue"/>
                <w:iCs/>
                <w:sz w:val="18"/>
                <w:szCs w:val="18"/>
              </w:rPr>
            </w:pPr>
            <w:r>
              <w:rPr>
                <w:rFonts w:ascii="Microsoft New Tai Lue" w:hAnsi="Microsoft New Tai Lue" w:cs="Microsoft New Tai Lue"/>
                <w:iCs/>
                <w:sz w:val="18"/>
                <w:szCs w:val="18"/>
              </w:rPr>
              <w:t>(zero)</w:t>
            </w:r>
          </w:p>
        </w:tc>
        <w:tc>
          <w:tcPr>
            <w:tcW w:w="247" w:type="pct"/>
            <w:shd w:val="clear" w:color="auto" w:fill="92D050"/>
            <w:tcMar/>
            <w:vAlign w:val="center"/>
          </w:tcPr>
          <w:p w:rsidRPr="00903FEB" w:rsidR="00233532" w:rsidP="00233532" w:rsidRDefault="00233532" w14:paraId="780865D3" w14:textId="3F77461A">
            <w:pPr>
              <w:jc w:val="center"/>
              <w:rPr>
                <w:rFonts w:ascii="Microsoft New Tai Lue" w:hAnsi="Microsoft New Tai Lue" w:cs="Microsoft New Tai Lue"/>
                <w:iCs/>
                <w:sz w:val="18"/>
                <w:szCs w:val="18"/>
              </w:rPr>
            </w:pPr>
            <w:r>
              <w:rPr>
                <w:rFonts w:ascii="Microsoft New Tai Lue" w:hAnsi="Microsoft New Tai Lue" w:cs="Microsoft New Tai Lue"/>
                <w:iCs/>
                <w:sz w:val="18"/>
                <w:szCs w:val="18"/>
              </w:rPr>
              <w:t>2</w:t>
            </w:r>
          </w:p>
        </w:tc>
        <w:tc>
          <w:tcPr>
            <w:tcW w:w="246" w:type="pct"/>
            <w:shd w:val="clear" w:color="auto" w:fill="92D050"/>
            <w:tcMar/>
            <w:vAlign w:val="center"/>
          </w:tcPr>
          <w:p w:rsidRPr="00903FEB" w:rsidR="009101EB" w:rsidP="00E12157" w:rsidRDefault="007322AB" w14:paraId="6C779913" w14:textId="425616CE">
            <w:pPr>
              <w:jc w:val="center"/>
              <w:rPr>
                <w:rFonts w:ascii="Microsoft New Tai Lue" w:hAnsi="Microsoft New Tai Lue" w:cs="Microsoft New Tai Lue"/>
                <w:sz w:val="18"/>
                <w:szCs w:val="18"/>
              </w:rPr>
            </w:pPr>
            <w:r>
              <w:rPr>
                <w:rFonts w:ascii="Microsoft New Tai Lue" w:hAnsi="Microsoft New Tai Lue" w:cs="Microsoft New Tai Lue"/>
                <w:sz w:val="18"/>
                <w:szCs w:val="18"/>
              </w:rPr>
              <w:t>4</w:t>
            </w:r>
          </w:p>
        </w:tc>
        <w:tc>
          <w:tcPr>
            <w:tcW w:w="246" w:type="pct"/>
            <w:shd w:val="clear" w:color="auto" w:fill="92D050"/>
            <w:tcMar/>
            <w:vAlign w:val="center"/>
          </w:tcPr>
          <w:p w:rsidRPr="00903FEB" w:rsidR="009101EB" w:rsidP="00915423" w:rsidRDefault="00731C09" w14:paraId="77651E22" w14:textId="39D495F7">
            <w:pPr>
              <w:jc w:val="center"/>
              <w:rPr>
                <w:rFonts w:ascii="Microsoft New Tai Lue" w:hAnsi="Microsoft New Tai Lue" w:cs="Microsoft New Tai Lue"/>
                <w:iCs/>
                <w:sz w:val="18"/>
                <w:szCs w:val="18"/>
              </w:rPr>
            </w:pPr>
            <w:r>
              <w:rPr>
                <w:rFonts w:ascii="Microsoft New Tai Lue" w:hAnsi="Microsoft New Tai Lue" w:cs="Microsoft New Tai Lue"/>
                <w:iCs/>
                <w:sz w:val="18"/>
                <w:szCs w:val="18"/>
              </w:rPr>
              <w:t>2</w:t>
            </w:r>
          </w:p>
        </w:tc>
        <w:tc>
          <w:tcPr>
            <w:tcW w:w="246" w:type="pct"/>
            <w:shd w:val="clear" w:color="auto" w:fill="92D050"/>
            <w:tcMar/>
            <w:vAlign w:val="center"/>
          </w:tcPr>
          <w:p w:rsidRPr="00903FEB" w:rsidR="009101EB" w:rsidP="00296D5D" w:rsidRDefault="00963569" w14:paraId="68397C3E" w14:textId="2CD0F758">
            <w:pPr>
              <w:jc w:val="center"/>
              <w:rPr>
                <w:rFonts w:ascii="Microsoft New Tai Lue" w:hAnsi="Microsoft New Tai Lue" w:cs="Microsoft New Tai Lue"/>
                <w:iCs/>
                <w:sz w:val="18"/>
                <w:szCs w:val="18"/>
              </w:rPr>
            </w:pPr>
            <w:r>
              <w:rPr>
                <w:rFonts w:ascii="Microsoft New Tai Lue" w:hAnsi="Microsoft New Tai Lue" w:cs="Microsoft New Tai Lue"/>
                <w:iCs/>
                <w:sz w:val="18"/>
                <w:szCs w:val="18"/>
              </w:rPr>
              <w:t>1</w:t>
            </w:r>
          </w:p>
        </w:tc>
        <w:tc>
          <w:tcPr>
            <w:tcW w:w="246" w:type="pct"/>
            <w:shd w:val="clear" w:color="auto" w:fill="92D050"/>
            <w:tcMar/>
            <w:vAlign w:val="center"/>
          </w:tcPr>
          <w:p w:rsidRPr="00903FEB" w:rsidR="009101EB" w:rsidP="35EA8F43" w:rsidRDefault="00B35673" w14:paraId="6CF429EC" w14:textId="718B5F91">
            <w:pPr>
              <w:jc w:val="center"/>
              <w:rPr>
                <w:rFonts w:ascii="Microsoft New Tai Lue" w:hAnsi="Microsoft New Tai Lue" w:cs="Microsoft New Tai Lue"/>
                <w:sz w:val="18"/>
                <w:szCs w:val="18"/>
              </w:rPr>
            </w:pPr>
            <w:r>
              <w:rPr>
                <w:rFonts w:ascii="Microsoft New Tai Lue" w:hAnsi="Microsoft New Tai Lue" w:cs="Microsoft New Tai Lue"/>
                <w:sz w:val="18"/>
                <w:szCs w:val="18"/>
              </w:rPr>
              <w:t>0 (zero)</w:t>
            </w:r>
          </w:p>
        </w:tc>
        <w:tc>
          <w:tcPr>
            <w:tcW w:w="246" w:type="pct"/>
            <w:shd w:val="clear" w:color="auto" w:fill="92D050"/>
            <w:tcMar/>
            <w:vAlign w:val="center"/>
          </w:tcPr>
          <w:p w:rsidR="009101EB" w:rsidP="10BF0171" w:rsidRDefault="00F01B30" w14:paraId="0000732F" w14:textId="77777777">
            <w:pPr>
              <w:jc w:val="center"/>
              <w:rPr>
                <w:rFonts w:ascii="Microsoft New Tai Lue" w:hAnsi="Microsoft New Tai Lue" w:cs="Microsoft New Tai Lue"/>
                <w:sz w:val="18"/>
                <w:szCs w:val="18"/>
              </w:rPr>
            </w:pPr>
            <w:r>
              <w:rPr>
                <w:rFonts w:ascii="Microsoft New Tai Lue" w:hAnsi="Microsoft New Tai Lue" w:cs="Microsoft New Tai Lue"/>
                <w:sz w:val="18"/>
                <w:szCs w:val="18"/>
              </w:rPr>
              <w:t>0</w:t>
            </w:r>
          </w:p>
          <w:p w:rsidRPr="00903FEB" w:rsidR="00F01B30" w:rsidP="10BF0171" w:rsidRDefault="00F01B30" w14:paraId="7745BC2B" w14:textId="7E77AA76">
            <w:pPr>
              <w:jc w:val="center"/>
              <w:rPr>
                <w:rFonts w:ascii="Microsoft New Tai Lue" w:hAnsi="Microsoft New Tai Lue" w:cs="Microsoft New Tai Lue"/>
                <w:sz w:val="18"/>
                <w:szCs w:val="18"/>
              </w:rPr>
            </w:pPr>
            <w:r>
              <w:rPr>
                <w:rFonts w:ascii="Microsoft New Tai Lue" w:hAnsi="Microsoft New Tai Lue" w:cs="Microsoft New Tai Lue"/>
                <w:sz w:val="18"/>
                <w:szCs w:val="18"/>
              </w:rPr>
              <w:t>(zero)</w:t>
            </w:r>
          </w:p>
        </w:tc>
        <w:tc>
          <w:tcPr>
            <w:tcW w:w="246" w:type="pct"/>
            <w:shd w:val="clear" w:color="auto" w:fill="92D050"/>
            <w:tcMar/>
            <w:vAlign w:val="center"/>
          </w:tcPr>
          <w:p w:rsidRPr="00903FEB" w:rsidR="009101EB" w:rsidP="001303A1" w:rsidRDefault="009B057B" w14:paraId="0FEF467B" w14:textId="670F70F6">
            <w:pPr>
              <w:jc w:val="center"/>
              <w:rPr>
                <w:rFonts w:ascii="Microsoft New Tai Lue" w:hAnsi="Microsoft New Tai Lue" w:cs="Microsoft New Tai Lue"/>
                <w:iCs/>
                <w:sz w:val="18"/>
                <w:szCs w:val="18"/>
              </w:rPr>
            </w:pPr>
            <w:r>
              <w:rPr>
                <w:rFonts w:ascii="Microsoft New Tai Lue" w:hAnsi="Microsoft New Tai Lue" w:cs="Microsoft New Tai Lue"/>
                <w:iCs/>
                <w:sz w:val="18"/>
                <w:szCs w:val="18"/>
              </w:rPr>
              <w:t>3</w:t>
            </w:r>
          </w:p>
        </w:tc>
        <w:tc>
          <w:tcPr>
            <w:tcW w:w="248" w:type="pct"/>
            <w:shd w:val="clear" w:color="auto" w:fill="auto"/>
            <w:tcMar/>
            <w:vAlign w:val="center"/>
          </w:tcPr>
          <w:p w:rsidRPr="00903FEB" w:rsidR="009101EB" w:rsidP="00175BC0" w:rsidRDefault="009101EB" w14:paraId="30DA53F9" w14:textId="6287BDF4">
            <w:pPr>
              <w:jc w:val="center"/>
              <w:rPr>
                <w:rFonts w:ascii="Microsoft New Tai Lue" w:hAnsi="Microsoft New Tai Lue" w:cs="Microsoft New Tai Lue"/>
                <w:iCs/>
                <w:sz w:val="18"/>
                <w:szCs w:val="18"/>
              </w:rPr>
            </w:pPr>
          </w:p>
        </w:tc>
        <w:tc>
          <w:tcPr>
            <w:tcW w:w="248" w:type="pct"/>
            <w:shd w:val="clear" w:color="auto" w:fill="auto"/>
            <w:tcMar/>
            <w:vAlign w:val="center"/>
          </w:tcPr>
          <w:p w:rsidRPr="00903FEB" w:rsidR="009101EB" w:rsidP="006E18CA" w:rsidRDefault="009101EB" w14:paraId="577FD140" w14:textId="14D5A0D5">
            <w:pPr>
              <w:jc w:val="center"/>
              <w:rPr>
                <w:rFonts w:ascii="Microsoft New Tai Lue" w:hAnsi="Microsoft New Tai Lue" w:cs="Microsoft New Tai Lue"/>
                <w:iCs/>
                <w:sz w:val="18"/>
                <w:szCs w:val="18"/>
              </w:rPr>
            </w:pPr>
          </w:p>
        </w:tc>
        <w:tc>
          <w:tcPr>
            <w:tcW w:w="1155" w:type="pct"/>
            <w:shd w:val="clear" w:color="auto" w:fill="auto"/>
            <w:tcMar/>
          </w:tcPr>
          <w:p w:rsidRPr="00656C6A" w:rsidR="009031D6" w:rsidP="126EC0F9" w:rsidRDefault="009031D6" w14:paraId="587CBA43" w14:textId="77777777">
            <w:pPr>
              <w:rPr>
                <w:rFonts w:ascii="Gadugi" w:hAnsi="Gadugi" w:cs="Gautami"/>
                <w:i/>
                <w:iCs/>
                <w:sz w:val="16"/>
                <w:szCs w:val="16"/>
              </w:rPr>
            </w:pPr>
            <w:r w:rsidRPr="00656C6A">
              <w:rPr>
                <w:rFonts w:ascii="Gadugi" w:hAnsi="Gadugi" w:cs="Gautami"/>
                <w:i/>
                <w:iCs/>
                <w:sz w:val="16"/>
                <w:szCs w:val="16"/>
                <w:u w:val="single"/>
              </w:rPr>
              <w:t>Figures are as of last working day of the month</w:t>
            </w:r>
            <w:r w:rsidRPr="00656C6A">
              <w:rPr>
                <w:rFonts w:ascii="Gadugi" w:hAnsi="Gadugi" w:cs="Gautami"/>
                <w:i/>
                <w:iCs/>
                <w:sz w:val="16"/>
                <w:szCs w:val="16"/>
              </w:rPr>
              <w:t>.</w:t>
            </w:r>
          </w:p>
          <w:p w:rsidRPr="00656C6A" w:rsidR="00A734ED" w:rsidP="00A734ED" w:rsidRDefault="2A1D3574" w14:paraId="64660000" w14:textId="40E36703">
            <w:pPr>
              <w:rPr>
                <w:rFonts w:ascii="Gadugi" w:hAnsi="Gadugi" w:eastAsia="Microsoft New Tai Lue" w:cs="Gautami"/>
                <w:sz w:val="16"/>
                <w:szCs w:val="16"/>
              </w:rPr>
            </w:pPr>
            <w:r w:rsidRPr="00656C6A">
              <w:rPr>
                <w:rFonts w:ascii="Gadugi" w:hAnsi="Gadugi" w:eastAsia="Microsoft New Tai Lue" w:cs="Gautami"/>
                <w:color w:val="000000" w:themeColor="text1"/>
                <w:sz w:val="16"/>
                <w:szCs w:val="16"/>
              </w:rPr>
              <w:t xml:space="preserve">Somerset </w:t>
            </w:r>
            <w:r w:rsidRPr="00656C6A" w:rsidR="00DB6E61">
              <w:rPr>
                <w:rFonts w:ascii="Gadugi" w:hAnsi="Gadugi" w:eastAsia="Microsoft New Tai Lue" w:cs="Gautami"/>
                <w:sz w:val="16"/>
                <w:szCs w:val="16"/>
              </w:rPr>
              <w:t>has continued</w:t>
            </w:r>
            <w:r w:rsidRPr="00656C6A">
              <w:rPr>
                <w:rFonts w:ascii="Gadugi" w:hAnsi="Gadugi" w:eastAsia="Microsoft New Tai Lue" w:cs="Gautami"/>
                <w:sz w:val="16"/>
                <w:szCs w:val="16"/>
              </w:rPr>
              <w:t xml:space="preserve"> to see the impact of additional investment and </w:t>
            </w:r>
            <w:r w:rsidRPr="00656C6A" w:rsidR="00DB6E61">
              <w:rPr>
                <w:rFonts w:ascii="Gadugi" w:hAnsi="Gadugi" w:eastAsia="Microsoft New Tai Lue" w:cs="Gautami"/>
                <w:sz w:val="16"/>
                <w:szCs w:val="16"/>
              </w:rPr>
              <w:t xml:space="preserve">focused </w:t>
            </w:r>
            <w:r w:rsidRPr="00656C6A">
              <w:rPr>
                <w:rFonts w:ascii="Gadugi" w:hAnsi="Gadugi" w:eastAsia="Microsoft New Tai Lue" w:cs="Gautami"/>
                <w:sz w:val="16"/>
                <w:szCs w:val="16"/>
              </w:rPr>
              <w:t>commissioning activity, as well as some pick up in care provider recruitment of new starters over recent months, with levels of unmet homecare need falling to their lowes</w:t>
            </w:r>
            <w:r w:rsidRPr="00656C6A" w:rsidR="00ED1159">
              <w:rPr>
                <w:rFonts w:ascii="Gadugi" w:hAnsi="Gadugi" w:eastAsia="Microsoft New Tai Lue" w:cs="Gautami"/>
                <w:sz w:val="16"/>
                <w:szCs w:val="16"/>
              </w:rPr>
              <w:t>t ever</w:t>
            </w:r>
            <w:r w:rsidRPr="00656C6A">
              <w:rPr>
                <w:rFonts w:ascii="Gadugi" w:hAnsi="Gadugi" w:eastAsia="Microsoft New Tai Lue" w:cs="Gautami"/>
                <w:sz w:val="16"/>
                <w:szCs w:val="16"/>
              </w:rPr>
              <w:t xml:space="preserve"> levels since </w:t>
            </w:r>
            <w:r w:rsidRPr="00656C6A" w:rsidR="004A15E3">
              <w:rPr>
                <w:rFonts w:ascii="Gadugi" w:hAnsi="Gadugi" w:eastAsia="Microsoft New Tai Lue" w:cs="Gautami"/>
                <w:sz w:val="16"/>
                <w:szCs w:val="16"/>
              </w:rPr>
              <w:t>M</w:t>
            </w:r>
            <w:r w:rsidRPr="00656C6A" w:rsidR="00ED1159">
              <w:rPr>
                <w:rFonts w:ascii="Gadugi" w:hAnsi="Gadugi" w:eastAsia="Microsoft New Tai Lue" w:cs="Gautami"/>
                <w:sz w:val="16"/>
                <w:szCs w:val="16"/>
              </w:rPr>
              <w:t>arch</w:t>
            </w:r>
            <w:r w:rsidRPr="00656C6A" w:rsidR="00233532">
              <w:rPr>
                <w:rFonts w:ascii="Gadugi" w:hAnsi="Gadugi" w:eastAsia="Microsoft New Tai Lue" w:cs="Gautami"/>
                <w:sz w:val="16"/>
                <w:szCs w:val="16"/>
              </w:rPr>
              <w:t xml:space="preserve"> 2021</w:t>
            </w:r>
            <w:r w:rsidRPr="00656C6A">
              <w:rPr>
                <w:rFonts w:ascii="Gadugi" w:hAnsi="Gadugi" w:eastAsia="Microsoft New Tai Lue" w:cs="Gautami"/>
                <w:sz w:val="16"/>
                <w:szCs w:val="16"/>
              </w:rPr>
              <w:t xml:space="preserve">.  </w:t>
            </w:r>
            <w:r w:rsidRPr="00656C6A" w:rsidR="00A734ED">
              <w:rPr>
                <w:rStyle w:val="ui-provider"/>
                <w:rFonts w:ascii="Gadugi" w:hAnsi="Gadugi" w:cs="Gautami"/>
                <w:sz w:val="16"/>
                <w:szCs w:val="16"/>
              </w:rPr>
              <w:t>We are presently in a position where provision of domiciliary care outstrips demand, meaning we are not currently accepting any new home care providers onto our procurement framework. This is a significantly improved position to where we were a year ago</w:t>
            </w:r>
            <w:r w:rsidR="00656C6A">
              <w:rPr>
                <w:rStyle w:val="ui-provider"/>
                <w:rFonts w:ascii="Gadugi" w:hAnsi="Gadugi" w:cs="Gautami"/>
                <w:sz w:val="16"/>
                <w:szCs w:val="16"/>
              </w:rPr>
              <w:t>.</w:t>
            </w:r>
          </w:p>
        </w:tc>
      </w:tr>
      <w:tr w:rsidRPr="004F0E5F" w:rsidR="00A8749F" w:rsidTr="48CA0DBD" w14:paraId="092F6E6D" w14:textId="77777777">
        <w:tc>
          <w:tcPr>
            <w:tcW w:w="178" w:type="pct"/>
            <w:shd w:val="clear" w:color="auto" w:fill="FFFFFF" w:themeFill="background1"/>
            <w:tcMar/>
          </w:tcPr>
          <w:p w:rsidRPr="000F3457" w:rsidR="009101EB" w:rsidP="0035789E" w:rsidRDefault="009101EB" w14:paraId="149B6450" w14:textId="022BFFC7">
            <w:pPr>
              <w:pStyle w:val="ListParagraph"/>
              <w:ind w:left="0"/>
              <w:jc w:val="center"/>
              <w:rPr>
                <w:rFonts w:ascii="Microsoft New Tai Lue" w:hAnsi="Microsoft New Tai Lue" w:cs="Microsoft New Tai Lue"/>
                <w:sz w:val="18"/>
                <w:szCs w:val="18"/>
              </w:rPr>
            </w:pPr>
            <w:r w:rsidRPr="000F3457">
              <w:rPr>
                <w:rFonts w:ascii="Microsoft New Tai Lue" w:hAnsi="Microsoft New Tai Lue" w:cs="Microsoft New Tai Lue"/>
                <w:sz w:val="18"/>
                <w:szCs w:val="18"/>
              </w:rPr>
              <w:t>14</w:t>
            </w:r>
          </w:p>
        </w:tc>
        <w:tc>
          <w:tcPr>
            <w:tcW w:w="440" w:type="pct"/>
            <w:shd w:val="clear" w:color="auto" w:fill="FFFFFF" w:themeFill="background1"/>
            <w:tcMar/>
          </w:tcPr>
          <w:p w:rsidRPr="000F3457" w:rsidR="009101EB" w:rsidP="0035789E" w:rsidRDefault="009101EB" w14:paraId="28640EBB" w14:textId="6E0A6863">
            <w:pPr>
              <w:pStyle w:val="ListParagraph"/>
              <w:ind w:left="0"/>
              <w:rPr>
                <w:rFonts w:ascii="Microsoft New Tai Lue" w:hAnsi="Microsoft New Tai Lue" w:cs="Microsoft New Tai Lue"/>
                <w:sz w:val="18"/>
                <w:szCs w:val="18"/>
              </w:rPr>
            </w:pPr>
            <w:r w:rsidRPr="79E71912">
              <w:rPr>
                <w:rFonts w:ascii="Microsoft New Tai Lue" w:hAnsi="Microsoft New Tai Lue" w:cs="Microsoft New Tai Lue"/>
                <w:sz w:val="18"/>
                <w:szCs w:val="18"/>
              </w:rPr>
              <w:t xml:space="preserve">Number of returned packages of </w:t>
            </w:r>
            <w:r w:rsidRPr="79E71912">
              <w:rPr>
                <w:rFonts w:ascii="Microsoft New Tai Lue" w:hAnsi="Microsoft New Tai Lue" w:cs="Microsoft New Tai Lue"/>
                <w:sz w:val="18"/>
                <w:szCs w:val="18"/>
              </w:rPr>
              <w:lastRenderedPageBreak/>
              <w:t>care (homecare</w:t>
            </w:r>
            <w:r w:rsidRPr="79E71912" w:rsidR="5760A957">
              <w:rPr>
                <w:rFonts w:ascii="Microsoft New Tai Lue" w:hAnsi="Microsoft New Tai Lue" w:cs="Microsoft New Tai Lue"/>
                <w:sz w:val="18"/>
                <w:szCs w:val="18"/>
              </w:rPr>
              <w:t xml:space="preserve"> contract</w:t>
            </w:r>
            <w:r w:rsidRPr="79E71912">
              <w:rPr>
                <w:rFonts w:ascii="Microsoft New Tai Lue" w:hAnsi="Microsoft New Tai Lue" w:cs="Microsoft New Tai Lue"/>
                <w:sz w:val="18"/>
                <w:szCs w:val="18"/>
              </w:rPr>
              <w:t xml:space="preserve"> ‘hand backs’)</w:t>
            </w:r>
          </w:p>
        </w:tc>
        <w:tc>
          <w:tcPr>
            <w:tcW w:w="265" w:type="pct"/>
            <w:shd w:val="clear" w:color="auto" w:fill="FFFFFF" w:themeFill="background1"/>
            <w:tcMar/>
            <w:vAlign w:val="center"/>
          </w:tcPr>
          <w:p w:rsidRPr="00FB784E" w:rsidR="009101EB" w:rsidP="007D03DC" w:rsidRDefault="001F4AA8" w14:paraId="2195E238" w14:textId="2236A989">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lastRenderedPageBreak/>
              <w:t>1</w:t>
            </w:r>
            <w:r w:rsidR="00CD0869">
              <w:rPr>
                <w:rFonts w:ascii="Microsoft New Tai Lue" w:hAnsi="Microsoft New Tai Lue" w:cs="Microsoft New Tai Lue"/>
                <w:sz w:val="18"/>
                <w:szCs w:val="18"/>
              </w:rPr>
              <w:t>4</w:t>
            </w:r>
            <w:r w:rsidRPr="007D03DC" w:rsidR="009101EB">
              <w:rPr>
                <w:rFonts w:ascii="Microsoft New Tai Lue" w:hAnsi="Microsoft New Tai Lue" w:cs="Microsoft New Tai Lue"/>
                <w:sz w:val="18"/>
                <w:szCs w:val="18"/>
              </w:rPr>
              <w:t xml:space="preserve"> </w:t>
            </w:r>
            <w:r w:rsidRPr="00CD0869" w:rsidR="009101EB">
              <w:rPr>
                <w:rFonts w:ascii="Microsoft New Tai Lue" w:hAnsi="Microsoft New Tai Lue" w:cs="Microsoft New Tai Lue"/>
                <w:sz w:val="16"/>
                <w:szCs w:val="16"/>
              </w:rPr>
              <w:t>(</w:t>
            </w:r>
            <w:r w:rsidRPr="00CD0869" w:rsidR="00CD0869">
              <w:rPr>
                <w:rFonts w:ascii="Microsoft New Tai Lue" w:hAnsi="Microsoft New Tai Lue" w:cs="Microsoft New Tai Lue"/>
                <w:sz w:val="16"/>
                <w:szCs w:val="16"/>
              </w:rPr>
              <w:t xml:space="preserve">monthly average across </w:t>
            </w:r>
            <w:r w:rsidRPr="00CD0869" w:rsidR="00CD0869">
              <w:rPr>
                <w:rFonts w:ascii="Microsoft New Tai Lue" w:hAnsi="Microsoft New Tai Lue" w:cs="Microsoft New Tai Lue"/>
                <w:sz w:val="16"/>
                <w:szCs w:val="16"/>
              </w:rPr>
              <w:lastRenderedPageBreak/>
              <w:t>20/21 and 21/22</w:t>
            </w:r>
            <w:r w:rsidRPr="00CD0869" w:rsidR="009101EB">
              <w:rPr>
                <w:rFonts w:ascii="Microsoft New Tai Lue" w:hAnsi="Microsoft New Tai Lue" w:cs="Microsoft New Tai Lue"/>
                <w:sz w:val="16"/>
                <w:szCs w:val="16"/>
              </w:rPr>
              <w:t>)</w:t>
            </w:r>
          </w:p>
        </w:tc>
        <w:tc>
          <w:tcPr>
            <w:tcW w:w="247" w:type="pct"/>
            <w:shd w:val="clear" w:color="auto" w:fill="92D050"/>
            <w:tcMar/>
            <w:vAlign w:val="center"/>
          </w:tcPr>
          <w:p w:rsidRPr="00886DE4" w:rsidR="009101EB" w:rsidP="0035789E" w:rsidRDefault="00903FEB" w14:paraId="0E14405C" w14:textId="7C811154">
            <w:pPr>
              <w:pStyle w:val="ListParagraph"/>
              <w:ind w:left="0"/>
              <w:jc w:val="center"/>
              <w:rPr>
                <w:rFonts w:ascii="Microsoft New Tai Lue" w:hAnsi="Microsoft New Tai Lue" w:cs="Microsoft New Tai Lue"/>
                <w:color w:val="FFFFFF" w:themeColor="background1"/>
                <w:sz w:val="18"/>
                <w:szCs w:val="18"/>
              </w:rPr>
            </w:pPr>
            <w:r w:rsidRPr="00903FEB">
              <w:rPr>
                <w:rFonts w:ascii="Microsoft New Tai Lue" w:hAnsi="Microsoft New Tai Lue" w:cs="Microsoft New Tai Lue"/>
                <w:sz w:val="18"/>
                <w:szCs w:val="18"/>
              </w:rPr>
              <w:lastRenderedPageBreak/>
              <w:t>10</w:t>
            </w:r>
          </w:p>
        </w:tc>
        <w:tc>
          <w:tcPr>
            <w:tcW w:w="247" w:type="pct"/>
            <w:shd w:val="clear" w:color="auto" w:fill="92D050"/>
            <w:tcMar/>
            <w:vAlign w:val="center"/>
          </w:tcPr>
          <w:p w:rsidRPr="00886DE4" w:rsidR="009101EB" w:rsidP="00E142E0" w:rsidRDefault="004D0870" w14:paraId="39F5BDDF" w14:textId="7D069C70">
            <w:pPr>
              <w:jc w:val="center"/>
              <w:rPr>
                <w:rFonts w:ascii="Microsoft New Tai Lue" w:hAnsi="Microsoft New Tai Lue" w:cs="Microsoft New Tai Lue"/>
                <w:iCs/>
                <w:color w:val="FFFFFF" w:themeColor="background1"/>
                <w:sz w:val="18"/>
                <w:szCs w:val="18"/>
              </w:rPr>
            </w:pPr>
            <w:r w:rsidRPr="004D0870">
              <w:rPr>
                <w:rFonts w:ascii="Microsoft New Tai Lue" w:hAnsi="Microsoft New Tai Lue" w:cs="Microsoft New Tai Lue"/>
                <w:iCs/>
                <w:sz w:val="18"/>
                <w:szCs w:val="18"/>
              </w:rPr>
              <w:t>1</w:t>
            </w:r>
            <w:r w:rsidR="006D29D9">
              <w:rPr>
                <w:rFonts w:ascii="Microsoft New Tai Lue" w:hAnsi="Microsoft New Tai Lue" w:cs="Microsoft New Tai Lue"/>
                <w:iCs/>
                <w:sz w:val="18"/>
                <w:szCs w:val="18"/>
              </w:rPr>
              <w:t>1</w:t>
            </w:r>
          </w:p>
        </w:tc>
        <w:tc>
          <w:tcPr>
            <w:tcW w:w="247" w:type="pct"/>
            <w:shd w:val="clear" w:color="auto" w:fill="92D050"/>
            <w:tcMar/>
            <w:vAlign w:val="center"/>
          </w:tcPr>
          <w:p w:rsidRPr="009D4862" w:rsidR="009101EB" w:rsidP="004C37C0" w:rsidRDefault="009D4862" w14:paraId="2381F38C" w14:textId="0E5DCC10">
            <w:pPr>
              <w:jc w:val="center"/>
              <w:rPr>
                <w:rFonts w:ascii="Microsoft New Tai Lue" w:hAnsi="Microsoft New Tai Lue" w:cs="Microsoft New Tai Lue"/>
                <w:iCs/>
                <w:sz w:val="18"/>
                <w:szCs w:val="18"/>
              </w:rPr>
            </w:pPr>
            <w:r w:rsidRPr="009D4862">
              <w:rPr>
                <w:rFonts w:ascii="Microsoft New Tai Lue" w:hAnsi="Microsoft New Tai Lue" w:cs="Microsoft New Tai Lue"/>
                <w:iCs/>
                <w:sz w:val="18"/>
                <w:szCs w:val="18"/>
              </w:rPr>
              <w:t>12</w:t>
            </w:r>
          </w:p>
        </w:tc>
        <w:tc>
          <w:tcPr>
            <w:tcW w:w="247" w:type="pct"/>
            <w:shd w:val="clear" w:color="auto" w:fill="92D050"/>
            <w:tcMar/>
            <w:vAlign w:val="center"/>
          </w:tcPr>
          <w:p w:rsidRPr="009D4862" w:rsidR="009101EB" w:rsidP="009C0F59" w:rsidRDefault="00005F8E" w14:paraId="4B690C0A" w14:textId="14A97EED">
            <w:pPr>
              <w:jc w:val="center"/>
              <w:rPr>
                <w:rFonts w:ascii="Microsoft New Tai Lue" w:hAnsi="Microsoft New Tai Lue" w:cs="Microsoft New Tai Lue"/>
                <w:iCs/>
                <w:sz w:val="18"/>
                <w:szCs w:val="18"/>
              </w:rPr>
            </w:pPr>
            <w:r>
              <w:rPr>
                <w:rFonts w:ascii="Microsoft New Tai Lue" w:hAnsi="Microsoft New Tai Lue" w:cs="Microsoft New Tai Lue"/>
                <w:iCs/>
                <w:sz w:val="18"/>
                <w:szCs w:val="18"/>
              </w:rPr>
              <w:t>10</w:t>
            </w:r>
          </w:p>
        </w:tc>
        <w:tc>
          <w:tcPr>
            <w:tcW w:w="246" w:type="pct"/>
            <w:shd w:val="clear" w:color="auto" w:fill="92D050"/>
            <w:tcMar/>
            <w:vAlign w:val="center"/>
          </w:tcPr>
          <w:p w:rsidRPr="009D4862" w:rsidR="009101EB" w:rsidP="00E12157" w:rsidRDefault="003F1AC7" w14:paraId="17FFAEBB" w14:textId="54A1E465">
            <w:pPr>
              <w:jc w:val="center"/>
              <w:rPr>
                <w:rFonts w:ascii="Microsoft New Tai Lue" w:hAnsi="Microsoft New Tai Lue" w:cs="Microsoft New Tai Lue"/>
                <w:sz w:val="18"/>
                <w:szCs w:val="18"/>
              </w:rPr>
            </w:pPr>
            <w:r>
              <w:rPr>
                <w:rFonts w:ascii="Microsoft New Tai Lue" w:hAnsi="Microsoft New Tai Lue" w:cs="Microsoft New Tai Lue"/>
                <w:sz w:val="18"/>
                <w:szCs w:val="18"/>
              </w:rPr>
              <w:t>1</w:t>
            </w:r>
            <w:r w:rsidR="00CE163E">
              <w:rPr>
                <w:rFonts w:ascii="Microsoft New Tai Lue" w:hAnsi="Microsoft New Tai Lue" w:cs="Microsoft New Tai Lue"/>
                <w:sz w:val="18"/>
                <w:szCs w:val="18"/>
              </w:rPr>
              <w:t>3</w:t>
            </w:r>
          </w:p>
        </w:tc>
        <w:tc>
          <w:tcPr>
            <w:tcW w:w="246" w:type="pct"/>
            <w:shd w:val="clear" w:color="auto" w:fill="92D050"/>
            <w:tcMar/>
            <w:vAlign w:val="center"/>
          </w:tcPr>
          <w:p w:rsidRPr="009D4862" w:rsidR="009101EB" w:rsidP="00915423" w:rsidRDefault="00CE163E" w14:paraId="46DF0045" w14:textId="1C0D54E1">
            <w:pPr>
              <w:jc w:val="center"/>
              <w:rPr>
                <w:rFonts w:ascii="Microsoft New Tai Lue" w:hAnsi="Microsoft New Tai Lue" w:cs="Microsoft New Tai Lue"/>
                <w:iCs/>
                <w:sz w:val="18"/>
                <w:szCs w:val="18"/>
              </w:rPr>
            </w:pPr>
            <w:r>
              <w:rPr>
                <w:rFonts w:ascii="Microsoft New Tai Lue" w:hAnsi="Microsoft New Tai Lue" w:cs="Microsoft New Tai Lue"/>
                <w:iCs/>
                <w:sz w:val="18"/>
                <w:szCs w:val="18"/>
              </w:rPr>
              <w:t>14</w:t>
            </w:r>
          </w:p>
        </w:tc>
        <w:tc>
          <w:tcPr>
            <w:tcW w:w="246" w:type="pct"/>
            <w:shd w:val="clear" w:color="auto" w:fill="92D050"/>
            <w:tcMar/>
            <w:vAlign w:val="center"/>
          </w:tcPr>
          <w:p w:rsidRPr="009D4862" w:rsidR="009101EB" w:rsidP="00296D5D" w:rsidRDefault="00CE163E" w14:paraId="741A23B7" w14:textId="467DFAD4">
            <w:pPr>
              <w:jc w:val="center"/>
              <w:rPr>
                <w:rFonts w:ascii="Microsoft New Tai Lue" w:hAnsi="Microsoft New Tai Lue" w:cs="Microsoft New Tai Lue"/>
                <w:iCs/>
                <w:sz w:val="18"/>
                <w:szCs w:val="18"/>
              </w:rPr>
            </w:pPr>
            <w:r>
              <w:rPr>
                <w:rFonts w:ascii="Microsoft New Tai Lue" w:hAnsi="Microsoft New Tai Lue" w:cs="Microsoft New Tai Lue"/>
                <w:iCs/>
                <w:sz w:val="18"/>
                <w:szCs w:val="18"/>
              </w:rPr>
              <w:t>4</w:t>
            </w:r>
          </w:p>
        </w:tc>
        <w:tc>
          <w:tcPr>
            <w:tcW w:w="246" w:type="pct"/>
            <w:shd w:val="clear" w:color="auto" w:fill="FF0000"/>
            <w:tcMar/>
            <w:vAlign w:val="center"/>
          </w:tcPr>
          <w:p w:rsidRPr="009D4862" w:rsidR="009101EB" w:rsidP="0094796B" w:rsidRDefault="00F15229" w14:paraId="699C21CC" w14:textId="2EC24D16">
            <w:pPr>
              <w:jc w:val="center"/>
              <w:rPr>
                <w:rFonts w:ascii="Microsoft New Tai Lue" w:hAnsi="Microsoft New Tai Lue" w:cs="Microsoft New Tai Lue"/>
                <w:sz w:val="18"/>
                <w:szCs w:val="18"/>
              </w:rPr>
            </w:pPr>
            <w:r w:rsidRPr="00F15229">
              <w:rPr>
                <w:rFonts w:ascii="Microsoft New Tai Lue" w:hAnsi="Microsoft New Tai Lue" w:cs="Microsoft New Tai Lue"/>
                <w:color w:val="FFFFFF" w:themeColor="background1"/>
                <w:sz w:val="18"/>
                <w:szCs w:val="18"/>
              </w:rPr>
              <w:t>21</w:t>
            </w:r>
          </w:p>
        </w:tc>
        <w:tc>
          <w:tcPr>
            <w:tcW w:w="246" w:type="pct"/>
            <w:shd w:val="clear" w:color="auto" w:fill="92D050"/>
            <w:tcMar/>
            <w:vAlign w:val="center"/>
          </w:tcPr>
          <w:p w:rsidRPr="009D4862" w:rsidR="009101EB" w:rsidP="00770727" w:rsidRDefault="0015463B" w14:paraId="54C4D3B7" w14:textId="7F24F819">
            <w:pPr>
              <w:jc w:val="center"/>
              <w:rPr>
                <w:rFonts w:ascii="Microsoft New Tai Lue" w:hAnsi="Microsoft New Tai Lue" w:cs="Microsoft New Tai Lue"/>
                <w:sz w:val="18"/>
                <w:szCs w:val="18"/>
              </w:rPr>
            </w:pPr>
            <w:r>
              <w:rPr>
                <w:rFonts w:ascii="Microsoft New Tai Lue" w:hAnsi="Microsoft New Tai Lue" w:cs="Microsoft New Tai Lue"/>
                <w:sz w:val="18"/>
                <w:szCs w:val="18"/>
              </w:rPr>
              <w:t>7</w:t>
            </w:r>
          </w:p>
        </w:tc>
        <w:tc>
          <w:tcPr>
            <w:tcW w:w="246" w:type="pct"/>
            <w:shd w:val="clear" w:color="auto" w:fill="92D050"/>
            <w:tcMar/>
            <w:vAlign w:val="center"/>
          </w:tcPr>
          <w:p w:rsidRPr="009D4862" w:rsidR="009101EB" w:rsidP="001303A1" w:rsidRDefault="0067679E" w14:paraId="0EFCC85A" w14:textId="544F69FE">
            <w:pPr>
              <w:jc w:val="center"/>
              <w:rPr>
                <w:rFonts w:ascii="Microsoft New Tai Lue" w:hAnsi="Microsoft New Tai Lue" w:cs="Microsoft New Tai Lue"/>
                <w:sz w:val="18"/>
                <w:szCs w:val="18"/>
              </w:rPr>
            </w:pPr>
            <w:r>
              <w:rPr>
                <w:rFonts w:ascii="Microsoft New Tai Lue" w:hAnsi="Microsoft New Tai Lue" w:cs="Microsoft New Tai Lue"/>
                <w:sz w:val="18"/>
                <w:szCs w:val="18"/>
              </w:rPr>
              <w:t>7</w:t>
            </w:r>
          </w:p>
        </w:tc>
        <w:tc>
          <w:tcPr>
            <w:tcW w:w="248" w:type="pct"/>
            <w:shd w:val="clear" w:color="auto" w:fill="auto"/>
            <w:tcMar/>
            <w:vAlign w:val="center"/>
          </w:tcPr>
          <w:p w:rsidRPr="009D4862" w:rsidR="009101EB" w:rsidP="00175BC0" w:rsidRDefault="009101EB" w14:paraId="1C6943D2" w14:textId="5C149ECC">
            <w:pPr>
              <w:jc w:val="center"/>
              <w:rPr>
                <w:rFonts w:ascii="Microsoft New Tai Lue" w:hAnsi="Microsoft New Tai Lue" w:cs="Microsoft New Tai Lue"/>
                <w:sz w:val="18"/>
                <w:szCs w:val="18"/>
              </w:rPr>
            </w:pPr>
          </w:p>
        </w:tc>
        <w:tc>
          <w:tcPr>
            <w:tcW w:w="248" w:type="pct"/>
            <w:shd w:val="clear" w:color="auto" w:fill="auto"/>
            <w:tcMar/>
            <w:vAlign w:val="center"/>
          </w:tcPr>
          <w:p w:rsidRPr="009D4862" w:rsidR="009101EB" w:rsidP="006E18CA" w:rsidRDefault="009101EB" w14:paraId="340AE19C" w14:textId="70392A31">
            <w:pPr>
              <w:jc w:val="center"/>
              <w:rPr>
                <w:rFonts w:ascii="Microsoft New Tai Lue" w:hAnsi="Microsoft New Tai Lue" w:cs="Microsoft New Tai Lue"/>
                <w:sz w:val="18"/>
                <w:szCs w:val="18"/>
              </w:rPr>
            </w:pPr>
          </w:p>
        </w:tc>
        <w:tc>
          <w:tcPr>
            <w:tcW w:w="1155" w:type="pct"/>
            <w:shd w:val="clear" w:color="auto" w:fill="auto"/>
            <w:tcMar/>
          </w:tcPr>
          <w:p w:rsidRPr="00715062" w:rsidR="0079392D" w:rsidP="00715062" w:rsidRDefault="00C3454B" w14:paraId="2EE80740" w14:textId="6A15B0B9">
            <w:pPr>
              <w:spacing w:after="160" w:line="259" w:lineRule="auto"/>
              <w:rPr>
                <w:rFonts w:ascii="Gadugi" w:hAnsi="Gadugi" w:cs="Arial"/>
                <w:sz w:val="16"/>
                <w:szCs w:val="16"/>
              </w:rPr>
            </w:pPr>
            <w:r>
              <w:rPr>
                <w:rFonts w:ascii="Gadugi" w:hAnsi="Gadugi" w:eastAsia="Microsoft New Tai Lue" w:cs="Arial"/>
                <w:color w:val="000000" w:themeColor="text1"/>
                <w:sz w:val="16"/>
                <w:szCs w:val="16"/>
              </w:rPr>
              <w:t xml:space="preserve">November 2023 saw the highest number of </w:t>
            </w:r>
            <w:proofErr w:type="gramStart"/>
            <w:r>
              <w:rPr>
                <w:rFonts w:ascii="Gadugi" w:hAnsi="Gadugi" w:eastAsia="Microsoft New Tai Lue" w:cs="Arial"/>
                <w:color w:val="000000" w:themeColor="text1"/>
                <w:sz w:val="16"/>
                <w:szCs w:val="16"/>
              </w:rPr>
              <w:t>contract</w:t>
            </w:r>
            <w:proofErr w:type="gramEnd"/>
            <w:r>
              <w:rPr>
                <w:rFonts w:ascii="Gadugi" w:hAnsi="Gadugi" w:eastAsia="Microsoft New Tai Lue" w:cs="Arial"/>
                <w:color w:val="000000" w:themeColor="text1"/>
                <w:sz w:val="16"/>
                <w:szCs w:val="16"/>
              </w:rPr>
              <w:t xml:space="preserve"> handbacks this financial year to date;</w:t>
            </w:r>
            <w:r w:rsidR="00320BA6">
              <w:rPr>
                <w:rFonts w:ascii="Gadugi" w:hAnsi="Gadugi" w:eastAsia="Microsoft New Tai Lue" w:cs="Arial"/>
                <w:color w:val="000000" w:themeColor="text1"/>
                <w:sz w:val="16"/>
                <w:szCs w:val="16"/>
              </w:rPr>
              <w:t xml:space="preserve"> however,</w:t>
            </w:r>
            <w:r>
              <w:rPr>
                <w:rFonts w:ascii="Gadugi" w:hAnsi="Gadugi" w:eastAsia="Microsoft New Tai Lue" w:cs="Arial"/>
                <w:color w:val="000000" w:themeColor="text1"/>
                <w:sz w:val="16"/>
                <w:szCs w:val="16"/>
              </w:rPr>
              <w:t xml:space="preserve"> </w:t>
            </w:r>
            <w:r w:rsidRPr="00C96AFA" w:rsidR="00EB52D7">
              <w:rPr>
                <w:rFonts w:ascii="Gadugi" w:hAnsi="Gadugi" w:eastAsia="Microsoft New Tai Lue" w:cs="Arial"/>
                <w:color w:val="000000" w:themeColor="text1"/>
                <w:sz w:val="16"/>
                <w:szCs w:val="16"/>
              </w:rPr>
              <w:t xml:space="preserve">16 of the 21 </w:t>
            </w:r>
            <w:r w:rsidRPr="00C96AFA" w:rsidR="000E337E">
              <w:rPr>
                <w:rFonts w:ascii="Gadugi" w:hAnsi="Gadugi" w:eastAsia="Microsoft New Tai Lue" w:cs="Arial"/>
                <w:color w:val="000000" w:themeColor="text1"/>
                <w:sz w:val="16"/>
                <w:szCs w:val="16"/>
              </w:rPr>
              <w:t>stemmed from</w:t>
            </w:r>
            <w:r w:rsidR="00320BA6">
              <w:rPr>
                <w:rFonts w:ascii="Gadugi" w:hAnsi="Gadugi" w:eastAsia="Microsoft New Tai Lue" w:cs="Arial"/>
                <w:color w:val="000000" w:themeColor="text1"/>
                <w:sz w:val="16"/>
                <w:szCs w:val="16"/>
              </w:rPr>
              <w:t xml:space="preserve"> one </w:t>
            </w:r>
            <w:r w:rsidR="00320BA6">
              <w:rPr>
                <w:rFonts w:ascii="Gadugi" w:hAnsi="Gadugi" w:eastAsia="Microsoft New Tai Lue" w:cs="Arial"/>
                <w:color w:val="000000" w:themeColor="text1"/>
                <w:sz w:val="16"/>
                <w:szCs w:val="16"/>
              </w:rPr>
              <w:lastRenderedPageBreak/>
              <w:t xml:space="preserve">provider </w:t>
            </w:r>
            <w:r w:rsidR="00AB7AB1">
              <w:rPr>
                <w:rFonts w:ascii="Gadugi" w:hAnsi="Gadugi" w:cs="Arial"/>
                <w:sz w:val="16"/>
                <w:szCs w:val="16"/>
              </w:rPr>
              <w:t xml:space="preserve">which decided </w:t>
            </w:r>
            <w:r w:rsidRPr="00C96AFA" w:rsidR="00C96AFA">
              <w:rPr>
                <w:rFonts w:ascii="Gadugi" w:hAnsi="Gadugi" w:cs="Arial"/>
                <w:sz w:val="16"/>
                <w:szCs w:val="16"/>
              </w:rPr>
              <w:t>to rationalise</w:t>
            </w:r>
            <w:r w:rsidRPr="00C96AFA" w:rsidR="0088684A">
              <w:rPr>
                <w:rFonts w:ascii="Gadugi" w:hAnsi="Gadugi" w:cs="Arial"/>
                <w:sz w:val="16"/>
                <w:szCs w:val="16"/>
              </w:rPr>
              <w:t xml:space="preserve"> some of their runs to make it </w:t>
            </w:r>
            <w:r w:rsidRPr="00C96AFA" w:rsidR="00C96AFA">
              <w:rPr>
                <w:rFonts w:ascii="Gadugi" w:hAnsi="Gadugi" w:cs="Arial"/>
                <w:sz w:val="16"/>
                <w:szCs w:val="16"/>
              </w:rPr>
              <w:t xml:space="preserve">more </w:t>
            </w:r>
            <w:r w:rsidRPr="00C96AFA" w:rsidR="0088684A">
              <w:rPr>
                <w:rFonts w:ascii="Gadugi" w:hAnsi="Gadugi" w:cs="Arial"/>
                <w:sz w:val="16"/>
                <w:szCs w:val="16"/>
              </w:rPr>
              <w:t xml:space="preserve">economically viable to </w:t>
            </w:r>
            <w:r w:rsidRPr="00C96AFA" w:rsidR="00C96AFA">
              <w:rPr>
                <w:rFonts w:ascii="Gadugi" w:hAnsi="Gadugi" w:cs="Arial"/>
                <w:sz w:val="16"/>
                <w:szCs w:val="16"/>
              </w:rPr>
              <w:t xml:space="preserve">deliver support in other areas. </w:t>
            </w:r>
            <w:r w:rsidR="00525BFA">
              <w:rPr>
                <w:rFonts w:ascii="Gadugi" w:hAnsi="Gadugi" w:cs="Arial"/>
                <w:sz w:val="16"/>
                <w:szCs w:val="16"/>
              </w:rPr>
              <w:t xml:space="preserve"> </w:t>
            </w:r>
            <w:r w:rsidR="00DA5A13">
              <w:rPr>
                <w:rFonts w:ascii="Gadugi" w:hAnsi="Gadugi" w:cs="Arial"/>
                <w:sz w:val="16"/>
                <w:szCs w:val="16"/>
              </w:rPr>
              <w:t xml:space="preserve">Pleasingly, </w:t>
            </w:r>
            <w:r w:rsidR="00681701">
              <w:rPr>
                <w:rFonts w:ascii="Gadugi" w:hAnsi="Gadugi" w:cs="Arial"/>
                <w:sz w:val="16"/>
                <w:szCs w:val="16"/>
              </w:rPr>
              <w:t xml:space="preserve">figures </w:t>
            </w:r>
            <w:r w:rsidR="00525BFA">
              <w:rPr>
                <w:rFonts w:ascii="Gadugi" w:hAnsi="Gadugi" w:cs="Arial"/>
                <w:sz w:val="16"/>
                <w:szCs w:val="16"/>
              </w:rPr>
              <w:t xml:space="preserve">for December and January </w:t>
            </w:r>
            <w:r w:rsidR="00681701">
              <w:rPr>
                <w:rFonts w:ascii="Gadugi" w:hAnsi="Gadugi" w:cs="Arial"/>
                <w:sz w:val="16"/>
                <w:szCs w:val="16"/>
              </w:rPr>
              <w:t>have reduced to 7</w:t>
            </w:r>
            <w:r w:rsidR="00525BFA">
              <w:rPr>
                <w:rFonts w:ascii="Gadugi" w:hAnsi="Gadugi" w:cs="Arial"/>
                <w:sz w:val="16"/>
                <w:szCs w:val="16"/>
              </w:rPr>
              <w:t xml:space="preserve"> in each</w:t>
            </w:r>
            <w:r w:rsidR="00191F01">
              <w:rPr>
                <w:rFonts w:ascii="Gadugi" w:hAnsi="Gadugi" w:cs="Arial"/>
                <w:sz w:val="16"/>
                <w:szCs w:val="16"/>
              </w:rPr>
              <w:t xml:space="preserve"> month</w:t>
            </w:r>
            <w:r w:rsidR="00681701">
              <w:rPr>
                <w:rFonts w:ascii="Gadugi" w:hAnsi="Gadugi" w:cs="Arial"/>
                <w:sz w:val="16"/>
                <w:szCs w:val="16"/>
              </w:rPr>
              <w:t>.</w:t>
            </w:r>
          </w:p>
          <w:p w:rsidRPr="00DA53E3" w:rsidR="0079392D" w:rsidP="126EC0F9" w:rsidRDefault="4B0A0A50" w14:paraId="3011BA70" w14:textId="1BF2B337">
            <w:pPr>
              <w:rPr>
                <w:rFonts w:ascii="Microsoft New Tai Lue" w:hAnsi="Microsoft New Tai Lue" w:eastAsia="Microsoft New Tai Lue" w:cs="Microsoft New Tai Lue"/>
                <w:color w:val="000000" w:themeColor="text1"/>
                <w:sz w:val="16"/>
                <w:szCs w:val="16"/>
              </w:rPr>
            </w:pPr>
            <w:r w:rsidRPr="126EC0F9">
              <w:rPr>
                <w:rFonts w:ascii="Microsoft New Tai Lue" w:hAnsi="Microsoft New Tai Lue" w:eastAsia="Microsoft New Tai Lue" w:cs="Microsoft New Tai Lue"/>
                <w:color w:val="000000" w:themeColor="text1"/>
                <w:sz w:val="16"/>
                <w:szCs w:val="16"/>
              </w:rPr>
              <w:t xml:space="preserve">Although occasional care package handbacks are not uncommon and can occur for a variety of reasons, most commonly staffing capacity issues within the provider, these </w:t>
            </w:r>
            <w:r w:rsidR="00C82307">
              <w:rPr>
                <w:rFonts w:ascii="Microsoft New Tai Lue" w:hAnsi="Microsoft New Tai Lue" w:eastAsia="Microsoft New Tai Lue" w:cs="Microsoft New Tai Lue"/>
                <w:color w:val="000000" w:themeColor="text1"/>
                <w:sz w:val="16"/>
                <w:szCs w:val="16"/>
              </w:rPr>
              <w:t>rose sharply during</w:t>
            </w:r>
            <w:r w:rsidRPr="126EC0F9">
              <w:rPr>
                <w:rFonts w:ascii="Microsoft New Tai Lue" w:hAnsi="Microsoft New Tai Lue" w:eastAsia="Microsoft New Tai Lue" w:cs="Microsoft New Tai Lue"/>
                <w:color w:val="000000" w:themeColor="text1"/>
                <w:sz w:val="16"/>
                <w:szCs w:val="16"/>
              </w:rPr>
              <w:t xml:space="preserve"> the pandemic as evidenced by annual stats below</w:t>
            </w:r>
            <w:r w:rsidR="0015279A">
              <w:rPr>
                <w:rFonts w:ascii="Microsoft New Tai Lue" w:hAnsi="Microsoft New Tai Lue" w:eastAsia="Microsoft New Tai Lue" w:cs="Microsoft New Tai Lue"/>
                <w:color w:val="000000" w:themeColor="text1"/>
                <w:sz w:val="16"/>
                <w:szCs w:val="16"/>
              </w:rPr>
              <w:t xml:space="preserve"> but have reduced by 34% </w:t>
            </w:r>
            <w:r w:rsidR="00C71A58">
              <w:rPr>
                <w:rFonts w:ascii="Microsoft New Tai Lue" w:hAnsi="Microsoft New Tai Lue" w:eastAsia="Microsoft New Tai Lue" w:cs="Microsoft New Tai Lue"/>
                <w:color w:val="000000" w:themeColor="text1"/>
                <w:sz w:val="16"/>
                <w:szCs w:val="16"/>
              </w:rPr>
              <w:t>when comparing 2023 numbers to those in 2022:</w:t>
            </w:r>
          </w:p>
          <w:p w:rsidRPr="00DA53E3" w:rsidR="0079392D" w:rsidP="126EC0F9" w:rsidRDefault="0079392D" w14:paraId="179D523B" w14:textId="3B6D28FB">
            <w:pPr>
              <w:rPr>
                <w:rFonts w:ascii="Microsoft New Tai Lue" w:hAnsi="Microsoft New Tai Lue" w:eastAsia="Microsoft New Tai Lue" w:cs="Microsoft New Tai Lue"/>
                <w:color w:val="000000" w:themeColor="text1"/>
                <w:sz w:val="16"/>
                <w:szCs w:val="16"/>
              </w:rPr>
            </w:pPr>
          </w:p>
          <w:p w:rsidRPr="00DA53E3" w:rsidR="0079392D" w:rsidP="126EC0F9" w:rsidRDefault="4B0A0A50" w14:paraId="35BB75CF" w14:textId="26965BC6">
            <w:pPr>
              <w:ind w:left="446" w:hanging="446"/>
              <w:rPr>
                <w:rFonts w:ascii="Microsoft New Tai Lue" w:hAnsi="Microsoft New Tai Lue" w:eastAsia="Microsoft New Tai Lue" w:cs="Microsoft New Tai Lue"/>
                <w:color w:val="000000" w:themeColor="text1"/>
                <w:sz w:val="16"/>
                <w:szCs w:val="16"/>
              </w:rPr>
            </w:pPr>
            <w:r w:rsidRPr="126EC0F9">
              <w:rPr>
                <w:rFonts w:ascii="Microsoft New Tai Lue" w:hAnsi="Microsoft New Tai Lue" w:eastAsia="Microsoft New Tai Lue" w:cs="Microsoft New Tai Lue"/>
                <w:color w:val="000000" w:themeColor="text1"/>
                <w:sz w:val="16"/>
                <w:szCs w:val="16"/>
              </w:rPr>
              <w:t>2020 – 54 package handbacks</w:t>
            </w:r>
          </w:p>
          <w:p w:rsidRPr="00DA53E3" w:rsidR="0079392D" w:rsidP="126EC0F9" w:rsidRDefault="4B0A0A50" w14:paraId="2348031C" w14:textId="38438527">
            <w:pPr>
              <w:rPr>
                <w:rFonts w:ascii="Microsoft New Tai Lue" w:hAnsi="Microsoft New Tai Lue" w:eastAsia="Microsoft New Tai Lue" w:cs="Microsoft New Tai Lue"/>
                <w:color w:val="000000" w:themeColor="text1"/>
                <w:sz w:val="16"/>
                <w:szCs w:val="16"/>
              </w:rPr>
            </w:pPr>
            <w:r w:rsidRPr="126EC0F9">
              <w:rPr>
                <w:rFonts w:ascii="Microsoft New Tai Lue" w:hAnsi="Microsoft New Tai Lue" w:eastAsia="Microsoft New Tai Lue" w:cs="Microsoft New Tai Lue"/>
                <w:color w:val="000000" w:themeColor="text1"/>
                <w:sz w:val="16"/>
                <w:szCs w:val="16"/>
              </w:rPr>
              <w:t>2021 – 233 package handbacks</w:t>
            </w:r>
          </w:p>
          <w:p w:rsidR="0079392D" w:rsidP="126EC0F9" w:rsidRDefault="4B0A0A50" w14:paraId="7097C314" w14:textId="29187D76">
            <w:pPr>
              <w:ind w:left="446" w:hanging="446"/>
              <w:rPr>
                <w:rFonts w:ascii="Microsoft New Tai Lue" w:hAnsi="Microsoft New Tai Lue" w:eastAsia="Microsoft New Tai Lue" w:cs="Microsoft New Tai Lue"/>
                <w:color w:val="000000" w:themeColor="text1"/>
                <w:sz w:val="16"/>
                <w:szCs w:val="16"/>
              </w:rPr>
            </w:pPr>
            <w:r w:rsidRPr="126EC0F9">
              <w:rPr>
                <w:rFonts w:ascii="Microsoft New Tai Lue" w:hAnsi="Microsoft New Tai Lue" w:eastAsia="Microsoft New Tai Lue" w:cs="Microsoft New Tai Lue"/>
                <w:color w:val="000000" w:themeColor="text1"/>
                <w:sz w:val="16"/>
                <w:szCs w:val="16"/>
              </w:rPr>
              <w:t>2022 – 238 package handbacks</w:t>
            </w:r>
          </w:p>
          <w:p w:rsidRPr="00DA53E3" w:rsidR="00774E80" w:rsidP="126EC0F9" w:rsidRDefault="00774E80" w14:paraId="2C2B3491" w14:textId="0C7BBF32">
            <w:pPr>
              <w:ind w:left="446" w:hanging="446"/>
              <w:rPr>
                <w:rFonts w:ascii="Microsoft New Tai Lue" w:hAnsi="Microsoft New Tai Lue" w:eastAsia="Microsoft New Tai Lue" w:cs="Microsoft New Tai Lue"/>
                <w:color w:val="000000" w:themeColor="text1"/>
                <w:sz w:val="16"/>
                <w:szCs w:val="16"/>
              </w:rPr>
            </w:pPr>
            <w:r>
              <w:rPr>
                <w:rFonts w:ascii="Microsoft New Tai Lue" w:hAnsi="Microsoft New Tai Lue" w:eastAsia="Microsoft New Tai Lue" w:cs="Microsoft New Tai Lue"/>
                <w:color w:val="000000" w:themeColor="text1"/>
                <w:sz w:val="16"/>
                <w:szCs w:val="16"/>
              </w:rPr>
              <w:t xml:space="preserve">2023 </w:t>
            </w:r>
            <w:r w:rsidR="00465508">
              <w:rPr>
                <w:rFonts w:ascii="Microsoft New Tai Lue" w:hAnsi="Microsoft New Tai Lue" w:eastAsia="Microsoft New Tai Lue" w:cs="Microsoft New Tai Lue"/>
                <w:color w:val="000000" w:themeColor="text1"/>
                <w:sz w:val="16"/>
                <w:szCs w:val="16"/>
              </w:rPr>
              <w:t>–</w:t>
            </w:r>
            <w:r>
              <w:rPr>
                <w:rFonts w:ascii="Microsoft New Tai Lue" w:hAnsi="Microsoft New Tai Lue" w:eastAsia="Microsoft New Tai Lue" w:cs="Microsoft New Tai Lue"/>
                <w:color w:val="000000" w:themeColor="text1"/>
                <w:sz w:val="16"/>
                <w:szCs w:val="16"/>
              </w:rPr>
              <w:t xml:space="preserve"> </w:t>
            </w:r>
            <w:r w:rsidR="00F652AE">
              <w:rPr>
                <w:rFonts w:ascii="Microsoft New Tai Lue" w:hAnsi="Microsoft New Tai Lue" w:eastAsia="Microsoft New Tai Lue" w:cs="Microsoft New Tai Lue"/>
                <w:color w:val="000000" w:themeColor="text1"/>
                <w:sz w:val="16"/>
                <w:szCs w:val="16"/>
              </w:rPr>
              <w:t>1</w:t>
            </w:r>
            <w:r w:rsidR="00600ADF">
              <w:rPr>
                <w:rFonts w:ascii="Microsoft New Tai Lue" w:hAnsi="Microsoft New Tai Lue" w:eastAsia="Microsoft New Tai Lue" w:cs="Microsoft New Tai Lue"/>
                <w:color w:val="000000" w:themeColor="text1"/>
                <w:sz w:val="16"/>
                <w:szCs w:val="16"/>
              </w:rPr>
              <w:t>5</w:t>
            </w:r>
            <w:r w:rsidR="0033356D">
              <w:rPr>
                <w:rFonts w:ascii="Microsoft New Tai Lue" w:hAnsi="Microsoft New Tai Lue" w:eastAsia="Microsoft New Tai Lue" w:cs="Microsoft New Tai Lue"/>
                <w:color w:val="000000" w:themeColor="text1"/>
                <w:sz w:val="16"/>
                <w:szCs w:val="16"/>
              </w:rPr>
              <w:t>7</w:t>
            </w:r>
            <w:r w:rsidR="00465508">
              <w:rPr>
                <w:rFonts w:ascii="Microsoft New Tai Lue" w:hAnsi="Microsoft New Tai Lue" w:eastAsia="Microsoft New Tai Lue" w:cs="Microsoft New Tai Lue"/>
                <w:color w:val="000000" w:themeColor="text1"/>
                <w:sz w:val="16"/>
                <w:szCs w:val="16"/>
              </w:rPr>
              <w:t xml:space="preserve"> package handbacks</w:t>
            </w:r>
            <w:r w:rsidR="00BC1C10">
              <w:rPr>
                <w:rFonts w:ascii="Microsoft New Tai Lue" w:hAnsi="Microsoft New Tai Lue" w:eastAsia="Microsoft New Tai Lue" w:cs="Microsoft New Tai Lue"/>
                <w:color w:val="000000" w:themeColor="text1"/>
                <w:sz w:val="16"/>
                <w:szCs w:val="16"/>
              </w:rPr>
              <w:t>.</w:t>
            </w:r>
          </w:p>
          <w:p w:rsidRPr="00DA53E3" w:rsidR="0079392D" w:rsidP="126EC0F9" w:rsidRDefault="0079392D" w14:paraId="7A404ADE" w14:textId="3653CFCA">
            <w:pPr>
              <w:ind w:left="446" w:hanging="446"/>
              <w:rPr>
                <w:rFonts w:ascii="Microsoft New Tai Lue" w:hAnsi="Microsoft New Tai Lue" w:eastAsia="Microsoft New Tai Lue" w:cs="Microsoft New Tai Lue"/>
                <w:color w:val="000000" w:themeColor="text1"/>
                <w:sz w:val="16"/>
                <w:szCs w:val="16"/>
              </w:rPr>
            </w:pPr>
          </w:p>
          <w:p w:rsidRPr="00DA53E3" w:rsidR="0079392D" w:rsidP="126EC0F9" w:rsidRDefault="00CA7F6B" w14:paraId="29D91CB7" w14:textId="2982316D">
            <w:pPr>
              <w:rPr>
                <w:rFonts w:ascii="Microsoft New Tai Lue" w:hAnsi="Microsoft New Tai Lue" w:eastAsia="Microsoft New Tai Lue" w:cs="Microsoft New Tai Lue"/>
                <w:color w:val="000000" w:themeColor="text1"/>
                <w:sz w:val="16"/>
                <w:szCs w:val="16"/>
              </w:rPr>
            </w:pPr>
            <w:r>
              <w:rPr>
                <w:rFonts w:ascii="Microsoft New Tai Lue" w:hAnsi="Microsoft New Tai Lue" w:eastAsia="Microsoft New Tai Lue" w:cs="Microsoft New Tai Lue"/>
                <w:color w:val="000000" w:themeColor="text1"/>
                <w:sz w:val="16"/>
                <w:szCs w:val="16"/>
              </w:rPr>
              <w:t>Care package contract handbacks</w:t>
            </w:r>
            <w:r w:rsidRPr="126EC0F9" w:rsidR="4B0A0A50">
              <w:rPr>
                <w:rFonts w:ascii="Microsoft New Tai Lue" w:hAnsi="Microsoft New Tai Lue" w:eastAsia="Microsoft New Tai Lue" w:cs="Microsoft New Tai Lue"/>
                <w:color w:val="000000" w:themeColor="text1"/>
                <w:sz w:val="16"/>
                <w:szCs w:val="16"/>
              </w:rPr>
              <w:t xml:space="preserve"> place additional pressure on Local Authority staff to find replacement care within a</w:t>
            </w:r>
            <w:r>
              <w:rPr>
                <w:rFonts w:ascii="Microsoft New Tai Lue" w:hAnsi="Microsoft New Tai Lue" w:eastAsia="Microsoft New Tai Lue" w:cs="Microsoft New Tai Lue"/>
                <w:color w:val="000000" w:themeColor="text1"/>
                <w:sz w:val="16"/>
                <w:szCs w:val="16"/>
              </w:rPr>
              <w:t xml:space="preserve"> </w:t>
            </w:r>
            <w:r w:rsidRPr="126EC0F9" w:rsidR="4B0A0A50">
              <w:rPr>
                <w:rFonts w:ascii="Microsoft New Tai Lue" w:hAnsi="Microsoft New Tai Lue" w:eastAsia="Microsoft New Tai Lue" w:cs="Microsoft New Tai Lue"/>
                <w:color w:val="000000" w:themeColor="text1"/>
                <w:sz w:val="16"/>
                <w:szCs w:val="16"/>
              </w:rPr>
              <w:t>stretched care market and is</w:t>
            </w:r>
            <w:r w:rsidR="00C71A58">
              <w:rPr>
                <w:rFonts w:ascii="Microsoft New Tai Lue" w:hAnsi="Microsoft New Tai Lue" w:eastAsia="Microsoft New Tai Lue" w:cs="Microsoft New Tai Lue"/>
                <w:color w:val="000000" w:themeColor="text1"/>
                <w:sz w:val="16"/>
                <w:szCs w:val="16"/>
              </w:rPr>
              <w:t xml:space="preserve"> therefore</w:t>
            </w:r>
            <w:r w:rsidRPr="126EC0F9" w:rsidR="4B0A0A50">
              <w:rPr>
                <w:rFonts w:ascii="Microsoft New Tai Lue" w:hAnsi="Microsoft New Tai Lue" w:eastAsia="Microsoft New Tai Lue" w:cs="Microsoft New Tai Lue"/>
                <w:color w:val="000000" w:themeColor="text1"/>
                <w:sz w:val="16"/>
                <w:szCs w:val="16"/>
              </w:rPr>
              <w:t xml:space="preserve"> an</w:t>
            </w:r>
            <w:r w:rsidRPr="126EC0F9" w:rsidR="63228236">
              <w:rPr>
                <w:rFonts w:ascii="Microsoft New Tai Lue" w:hAnsi="Microsoft New Tai Lue" w:eastAsia="Microsoft New Tai Lue" w:cs="Microsoft New Tai Lue"/>
                <w:color w:val="000000" w:themeColor="text1"/>
                <w:sz w:val="16"/>
                <w:szCs w:val="16"/>
              </w:rPr>
              <w:t xml:space="preserve"> indicator we monitor closely as part of</w:t>
            </w:r>
            <w:r w:rsidR="00715062">
              <w:rPr>
                <w:rFonts w:ascii="Microsoft New Tai Lue" w:hAnsi="Microsoft New Tai Lue" w:eastAsia="Microsoft New Tai Lue" w:cs="Microsoft New Tai Lue"/>
                <w:color w:val="000000" w:themeColor="text1"/>
                <w:sz w:val="16"/>
                <w:szCs w:val="16"/>
              </w:rPr>
              <w:t xml:space="preserve"> both</w:t>
            </w:r>
            <w:r w:rsidRPr="126EC0F9" w:rsidR="63228236">
              <w:rPr>
                <w:rFonts w:ascii="Microsoft New Tai Lue" w:hAnsi="Microsoft New Tai Lue" w:eastAsia="Microsoft New Tai Lue" w:cs="Microsoft New Tai Lue"/>
                <w:color w:val="000000" w:themeColor="text1"/>
                <w:sz w:val="16"/>
                <w:szCs w:val="16"/>
              </w:rPr>
              <w:t xml:space="preserve"> commissioning and quality activity.</w:t>
            </w:r>
          </w:p>
        </w:tc>
      </w:tr>
      <w:tr w:rsidRPr="004F0E5F" w:rsidR="00A8749F" w:rsidTr="48CA0DBD" w14:paraId="0138EFE1" w14:textId="77777777">
        <w:tc>
          <w:tcPr>
            <w:tcW w:w="178" w:type="pct"/>
            <w:shd w:val="clear" w:color="auto" w:fill="FFFFFF" w:themeFill="background1"/>
            <w:tcMar/>
          </w:tcPr>
          <w:p w:rsidRPr="00FB784E" w:rsidR="00124C91" w:rsidP="0035789E" w:rsidRDefault="00124C91" w14:paraId="4BF56DCC" w14:textId="37D2FA24">
            <w:pPr>
              <w:pStyle w:val="ListParagraph"/>
              <w:ind w:left="0"/>
              <w:jc w:val="center"/>
              <w:rPr>
                <w:rFonts w:ascii="Microsoft New Tai Lue" w:hAnsi="Microsoft New Tai Lue" w:cs="Microsoft New Tai Lue"/>
                <w:sz w:val="18"/>
                <w:szCs w:val="18"/>
              </w:rPr>
            </w:pPr>
            <w:r w:rsidRPr="00FB784E">
              <w:rPr>
                <w:rFonts w:ascii="Microsoft New Tai Lue" w:hAnsi="Microsoft New Tai Lue" w:cs="Microsoft New Tai Lue"/>
                <w:sz w:val="18"/>
                <w:szCs w:val="18"/>
              </w:rPr>
              <w:lastRenderedPageBreak/>
              <w:t>1</w:t>
            </w:r>
            <w:r>
              <w:rPr>
                <w:rFonts w:ascii="Microsoft New Tai Lue" w:hAnsi="Microsoft New Tai Lue" w:cs="Microsoft New Tai Lue"/>
                <w:sz w:val="18"/>
                <w:szCs w:val="18"/>
              </w:rPr>
              <w:t>5</w:t>
            </w:r>
          </w:p>
        </w:tc>
        <w:tc>
          <w:tcPr>
            <w:tcW w:w="440" w:type="pct"/>
            <w:shd w:val="clear" w:color="auto" w:fill="FFFFFF" w:themeFill="background1"/>
            <w:tcMar/>
          </w:tcPr>
          <w:p w:rsidRPr="00FB784E" w:rsidR="00124C91" w:rsidP="0035789E" w:rsidRDefault="00124C91" w14:paraId="2181FF8E" w14:textId="08C302B7">
            <w:pPr>
              <w:pStyle w:val="ListParagraph"/>
              <w:ind w:left="0"/>
              <w:rPr>
                <w:rFonts w:ascii="Microsoft New Tai Lue" w:hAnsi="Microsoft New Tai Lue" w:cs="Microsoft New Tai Lue"/>
                <w:sz w:val="18"/>
                <w:szCs w:val="18"/>
              </w:rPr>
            </w:pPr>
            <w:r w:rsidRPr="00FB784E">
              <w:rPr>
                <w:rFonts w:ascii="Microsoft New Tai Lue" w:hAnsi="Microsoft New Tai Lue" w:cs="Microsoft New Tai Lue"/>
                <w:sz w:val="18"/>
                <w:szCs w:val="18"/>
              </w:rPr>
              <w:t>Total number of people placed in Residential Care</w:t>
            </w:r>
          </w:p>
        </w:tc>
        <w:tc>
          <w:tcPr>
            <w:tcW w:w="265" w:type="pct"/>
            <w:shd w:val="clear" w:color="auto" w:fill="FFFFFF" w:themeFill="background1"/>
            <w:tcMar/>
            <w:vAlign w:val="center"/>
          </w:tcPr>
          <w:p w:rsidRPr="00FB784E" w:rsidR="00124C91" w:rsidP="0035789E" w:rsidRDefault="00124C91" w14:paraId="1335B944" w14:textId="4009CC83">
            <w:pPr>
              <w:pStyle w:val="ListParagraph"/>
              <w:ind w:left="0"/>
              <w:jc w:val="center"/>
              <w:rPr>
                <w:rFonts w:ascii="Microsoft New Tai Lue" w:hAnsi="Microsoft New Tai Lue" w:cs="Microsoft New Tai Lue"/>
                <w:sz w:val="18"/>
                <w:szCs w:val="18"/>
              </w:rPr>
            </w:pPr>
            <w:r w:rsidRPr="00311017">
              <w:rPr>
                <w:rFonts w:ascii="Microsoft New Tai Lue" w:hAnsi="Microsoft New Tai Lue" w:cs="Microsoft New Tai Lue"/>
                <w:b/>
                <w:bCs/>
                <w:sz w:val="18"/>
                <w:szCs w:val="18"/>
              </w:rPr>
              <w:t>919</w:t>
            </w:r>
            <w:r>
              <w:rPr>
                <w:rFonts w:ascii="Microsoft New Tai Lue" w:hAnsi="Microsoft New Tai Lue" w:cs="Microsoft New Tai Lue"/>
                <w:sz w:val="18"/>
                <w:szCs w:val="18"/>
              </w:rPr>
              <w:t xml:space="preserve"> </w:t>
            </w:r>
            <w:r w:rsidRPr="00295382">
              <w:rPr>
                <w:rFonts w:ascii="Microsoft New Tai Lue" w:hAnsi="Microsoft New Tai Lue" w:cs="Microsoft New Tai Lue"/>
                <w:sz w:val="16"/>
                <w:szCs w:val="16"/>
              </w:rPr>
              <w:t>(monthly average across 20/21 and 21/22)</w:t>
            </w:r>
          </w:p>
        </w:tc>
        <w:tc>
          <w:tcPr>
            <w:tcW w:w="247" w:type="pct"/>
            <w:shd w:val="clear" w:color="auto" w:fill="92D050"/>
            <w:tcMar/>
            <w:vAlign w:val="center"/>
          </w:tcPr>
          <w:p w:rsidRPr="00FB784E" w:rsidR="00124C91" w:rsidP="0035789E" w:rsidRDefault="00B244CB" w14:paraId="0F110E8B" w14:textId="75C3E4C0">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t>895</w:t>
            </w:r>
          </w:p>
        </w:tc>
        <w:tc>
          <w:tcPr>
            <w:tcW w:w="247" w:type="pct"/>
            <w:shd w:val="clear" w:color="auto" w:fill="92D050"/>
            <w:tcMar/>
            <w:vAlign w:val="center"/>
          </w:tcPr>
          <w:p w:rsidRPr="00267329" w:rsidR="00124C91" w:rsidP="00E142E0" w:rsidRDefault="00A735FD" w14:paraId="41BDCD5C" w14:textId="1305817A">
            <w:pPr>
              <w:jc w:val="center"/>
              <w:rPr>
                <w:rFonts w:ascii="Microsoft New Tai Lue" w:hAnsi="Microsoft New Tai Lue" w:cs="Microsoft New Tai Lue"/>
                <w:sz w:val="18"/>
                <w:szCs w:val="18"/>
              </w:rPr>
            </w:pPr>
            <w:r>
              <w:rPr>
                <w:rFonts w:ascii="Microsoft New Tai Lue" w:hAnsi="Microsoft New Tai Lue" w:cs="Microsoft New Tai Lue"/>
                <w:sz w:val="18"/>
                <w:szCs w:val="18"/>
              </w:rPr>
              <w:t>903</w:t>
            </w:r>
          </w:p>
        </w:tc>
        <w:tc>
          <w:tcPr>
            <w:tcW w:w="247" w:type="pct"/>
            <w:shd w:val="clear" w:color="auto" w:fill="92D050"/>
            <w:tcMar/>
            <w:vAlign w:val="center"/>
          </w:tcPr>
          <w:p w:rsidRPr="00E138C8" w:rsidR="00124C91" w:rsidP="004C37C0" w:rsidRDefault="00E6407F" w14:paraId="6BF5F93C" w14:textId="33F949B9">
            <w:pPr>
              <w:jc w:val="center"/>
              <w:rPr>
                <w:rFonts w:ascii="Microsoft New Tai Lue" w:hAnsi="Microsoft New Tai Lue" w:cs="Microsoft New Tai Lue"/>
                <w:sz w:val="18"/>
                <w:szCs w:val="18"/>
              </w:rPr>
            </w:pPr>
            <w:r w:rsidRPr="00E138C8">
              <w:rPr>
                <w:rFonts w:ascii="Microsoft New Tai Lue" w:hAnsi="Microsoft New Tai Lue" w:cs="Microsoft New Tai Lue"/>
                <w:sz w:val="18"/>
                <w:szCs w:val="18"/>
              </w:rPr>
              <w:t>888</w:t>
            </w:r>
          </w:p>
        </w:tc>
        <w:tc>
          <w:tcPr>
            <w:tcW w:w="247" w:type="pct"/>
            <w:shd w:val="clear" w:color="auto" w:fill="92D050"/>
            <w:tcMar/>
            <w:vAlign w:val="center"/>
          </w:tcPr>
          <w:p w:rsidRPr="00284EFC" w:rsidR="00124C91" w:rsidP="009C0F59" w:rsidRDefault="00284EFC" w14:paraId="679C02BA" w14:textId="634A6EEA">
            <w:pPr>
              <w:jc w:val="center"/>
              <w:rPr>
                <w:rFonts w:ascii="Microsoft New Tai Lue" w:hAnsi="Microsoft New Tai Lue" w:cs="Microsoft New Tai Lue"/>
                <w:sz w:val="18"/>
                <w:szCs w:val="18"/>
              </w:rPr>
            </w:pPr>
            <w:r w:rsidRPr="00284EFC">
              <w:rPr>
                <w:rFonts w:ascii="Microsoft New Tai Lue" w:hAnsi="Microsoft New Tai Lue" w:cs="Microsoft New Tai Lue"/>
                <w:sz w:val="18"/>
                <w:szCs w:val="18"/>
              </w:rPr>
              <w:t>878</w:t>
            </w:r>
          </w:p>
        </w:tc>
        <w:tc>
          <w:tcPr>
            <w:tcW w:w="246" w:type="pct"/>
            <w:shd w:val="clear" w:color="auto" w:fill="92D050"/>
            <w:tcMar/>
            <w:vAlign w:val="center"/>
          </w:tcPr>
          <w:p w:rsidRPr="00E12157" w:rsidR="00124C91" w:rsidP="00E12157" w:rsidRDefault="002246FD" w14:paraId="1DE153C3" w14:textId="5ED32398">
            <w:pPr>
              <w:jc w:val="center"/>
              <w:rPr>
                <w:rFonts w:ascii="Microsoft New Tai Lue" w:hAnsi="Microsoft New Tai Lue" w:cs="Microsoft New Tai Lue"/>
                <w:sz w:val="18"/>
                <w:szCs w:val="18"/>
              </w:rPr>
            </w:pPr>
            <w:r>
              <w:rPr>
                <w:rFonts w:ascii="Microsoft New Tai Lue" w:hAnsi="Microsoft New Tai Lue" w:cs="Microsoft New Tai Lue"/>
                <w:sz w:val="18"/>
                <w:szCs w:val="18"/>
              </w:rPr>
              <w:t>890</w:t>
            </w:r>
          </w:p>
        </w:tc>
        <w:tc>
          <w:tcPr>
            <w:tcW w:w="246" w:type="pct"/>
            <w:shd w:val="clear" w:color="auto" w:fill="92D050"/>
            <w:tcMar/>
            <w:vAlign w:val="center"/>
          </w:tcPr>
          <w:p w:rsidRPr="004D1109" w:rsidR="00124C91" w:rsidP="00915423" w:rsidRDefault="006C5DDF" w14:paraId="251E3D79" w14:textId="24E0BDC4">
            <w:pPr>
              <w:jc w:val="center"/>
              <w:rPr>
                <w:rFonts w:ascii="Microsoft New Tai Lue" w:hAnsi="Microsoft New Tai Lue" w:cs="Microsoft New Tai Lue"/>
                <w:sz w:val="18"/>
                <w:szCs w:val="18"/>
              </w:rPr>
            </w:pPr>
            <w:r>
              <w:rPr>
                <w:rFonts w:ascii="Microsoft New Tai Lue" w:hAnsi="Microsoft New Tai Lue" w:cs="Microsoft New Tai Lue"/>
                <w:sz w:val="18"/>
                <w:szCs w:val="18"/>
              </w:rPr>
              <w:t>884</w:t>
            </w:r>
          </w:p>
        </w:tc>
        <w:tc>
          <w:tcPr>
            <w:tcW w:w="246" w:type="pct"/>
            <w:shd w:val="clear" w:color="auto" w:fill="92D050"/>
            <w:tcMar/>
            <w:vAlign w:val="center"/>
          </w:tcPr>
          <w:p w:rsidRPr="00296D5D" w:rsidR="00124C91" w:rsidP="00296D5D" w:rsidRDefault="00332A2D" w14:paraId="3BAADBB7" w14:textId="6C673690">
            <w:pPr>
              <w:jc w:val="center"/>
              <w:rPr>
                <w:rFonts w:ascii="Microsoft New Tai Lue" w:hAnsi="Microsoft New Tai Lue" w:cs="Microsoft New Tai Lue"/>
                <w:sz w:val="18"/>
                <w:szCs w:val="18"/>
              </w:rPr>
            </w:pPr>
            <w:r>
              <w:rPr>
                <w:rFonts w:ascii="Microsoft New Tai Lue" w:hAnsi="Microsoft New Tai Lue" w:cs="Microsoft New Tai Lue"/>
                <w:sz w:val="18"/>
                <w:szCs w:val="18"/>
              </w:rPr>
              <w:t>912</w:t>
            </w:r>
          </w:p>
        </w:tc>
        <w:tc>
          <w:tcPr>
            <w:tcW w:w="246" w:type="pct"/>
            <w:shd w:val="clear" w:color="auto" w:fill="92D050"/>
            <w:tcMar/>
            <w:vAlign w:val="center"/>
          </w:tcPr>
          <w:p w:rsidRPr="001932DA" w:rsidR="00124C91" w:rsidP="0094796B" w:rsidRDefault="00F5678F" w14:paraId="1302F314" w14:textId="5DA6AAD2">
            <w:pPr>
              <w:jc w:val="center"/>
              <w:rPr>
                <w:rFonts w:ascii="Microsoft New Tai Lue" w:hAnsi="Microsoft New Tai Lue" w:cs="Microsoft New Tai Lue"/>
                <w:sz w:val="18"/>
                <w:szCs w:val="18"/>
              </w:rPr>
            </w:pPr>
            <w:r>
              <w:rPr>
                <w:rFonts w:ascii="Microsoft New Tai Lue" w:hAnsi="Microsoft New Tai Lue" w:cs="Microsoft New Tai Lue"/>
                <w:sz w:val="18"/>
                <w:szCs w:val="18"/>
              </w:rPr>
              <w:t>919</w:t>
            </w:r>
          </w:p>
        </w:tc>
        <w:tc>
          <w:tcPr>
            <w:tcW w:w="246" w:type="pct"/>
            <w:shd w:val="clear" w:color="auto" w:fill="92D050"/>
            <w:tcMar/>
            <w:vAlign w:val="center"/>
          </w:tcPr>
          <w:p w:rsidRPr="00770727" w:rsidR="00124C91" w:rsidP="00770727" w:rsidRDefault="00A80C89" w14:paraId="5F4234BF" w14:textId="3718097A">
            <w:pPr>
              <w:jc w:val="center"/>
              <w:rPr>
                <w:rFonts w:ascii="Microsoft New Tai Lue" w:hAnsi="Microsoft New Tai Lue" w:cs="Microsoft New Tai Lue"/>
                <w:sz w:val="18"/>
                <w:szCs w:val="18"/>
              </w:rPr>
            </w:pPr>
            <w:r>
              <w:rPr>
                <w:rFonts w:ascii="Microsoft New Tai Lue" w:hAnsi="Microsoft New Tai Lue" w:cs="Microsoft New Tai Lue"/>
                <w:sz w:val="18"/>
                <w:szCs w:val="18"/>
              </w:rPr>
              <w:t>920</w:t>
            </w:r>
          </w:p>
        </w:tc>
        <w:tc>
          <w:tcPr>
            <w:tcW w:w="246" w:type="pct"/>
            <w:shd w:val="clear" w:color="auto" w:fill="92D050"/>
            <w:tcMar/>
            <w:vAlign w:val="center"/>
          </w:tcPr>
          <w:p w:rsidRPr="00FF16D3" w:rsidR="00124C91" w:rsidP="001303A1" w:rsidRDefault="008D38A7" w14:paraId="55B4B19A" w14:textId="47C3C18C">
            <w:pPr>
              <w:jc w:val="center"/>
              <w:rPr>
                <w:rFonts w:ascii="Microsoft New Tai Lue" w:hAnsi="Microsoft New Tai Lue" w:cs="Microsoft New Tai Lue"/>
                <w:sz w:val="18"/>
                <w:szCs w:val="18"/>
              </w:rPr>
            </w:pPr>
            <w:r>
              <w:rPr>
                <w:rFonts w:ascii="Microsoft New Tai Lue" w:hAnsi="Microsoft New Tai Lue" w:cs="Microsoft New Tai Lue"/>
                <w:sz w:val="18"/>
                <w:szCs w:val="18"/>
              </w:rPr>
              <w:t>915</w:t>
            </w:r>
          </w:p>
        </w:tc>
        <w:tc>
          <w:tcPr>
            <w:tcW w:w="248" w:type="pct"/>
            <w:shd w:val="clear" w:color="auto" w:fill="auto"/>
            <w:tcMar/>
            <w:vAlign w:val="center"/>
          </w:tcPr>
          <w:p w:rsidRPr="00923561" w:rsidR="00124C91" w:rsidP="00175BC0" w:rsidRDefault="00124C91" w14:paraId="056730BB" w14:textId="648D5BBB">
            <w:pPr>
              <w:jc w:val="center"/>
              <w:rPr>
                <w:rFonts w:ascii="Microsoft New Tai Lue" w:hAnsi="Microsoft New Tai Lue" w:cs="Microsoft New Tai Lue"/>
                <w:sz w:val="18"/>
                <w:szCs w:val="18"/>
              </w:rPr>
            </w:pPr>
          </w:p>
        </w:tc>
        <w:tc>
          <w:tcPr>
            <w:tcW w:w="248" w:type="pct"/>
            <w:shd w:val="clear" w:color="auto" w:fill="auto"/>
            <w:tcMar/>
            <w:vAlign w:val="center"/>
          </w:tcPr>
          <w:p w:rsidRPr="006E18CA" w:rsidR="00124C91" w:rsidP="006E18CA" w:rsidRDefault="00124C91" w14:paraId="19AF133A" w14:textId="658CC5CE">
            <w:pPr>
              <w:jc w:val="center"/>
              <w:rPr>
                <w:rFonts w:ascii="Microsoft New Tai Lue" w:hAnsi="Microsoft New Tai Lue" w:cs="Microsoft New Tai Lue"/>
                <w:sz w:val="18"/>
                <w:szCs w:val="18"/>
              </w:rPr>
            </w:pPr>
          </w:p>
        </w:tc>
        <w:tc>
          <w:tcPr>
            <w:tcW w:w="1155" w:type="pct"/>
            <w:vMerge w:val="restart"/>
            <w:shd w:val="clear" w:color="auto" w:fill="auto"/>
            <w:tcMar/>
          </w:tcPr>
          <w:p w:rsidR="00124C91" w:rsidP="00C225AC" w:rsidRDefault="00124C91" w14:paraId="058B3D37" w14:textId="77777777">
            <w:pPr>
              <w:rPr>
                <w:rFonts w:ascii="Microsoft New Tai Lue" w:hAnsi="Microsoft New Tai Lue" w:cs="Microsoft New Tai Lue"/>
                <w:sz w:val="16"/>
                <w:szCs w:val="16"/>
              </w:rPr>
            </w:pPr>
            <w:r w:rsidRPr="126EC0F9">
              <w:rPr>
                <w:rFonts w:ascii="Microsoft New Tai Lue" w:hAnsi="Microsoft New Tai Lue" w:cs="Microsoft New Tai Lue"/>
                <w:sz w:val="16"/>
                <w:szCs w:val="16"/>
              </w:rPr>
              <w:t xml:space="preserve">New placements (both permanent and temporary) into residential and nursing care are closely tracked and monitored by the service. </w:t>
            </w:r>
          </w:p>
          <w:p w:rsidR="00124C91" w:rsidP="126EC0F9" w:rsidRDefault="00124C91" w14:paraId="49B82A44" w14:textId="77777777">
            <w:pPr>
              <w:rPr>
                <w:rFonts w:ascii="Microsoft New Tai Lue" w:hAnsi="Microsoft New Tai Lue" w:cs="Microsoft New Tai Lue"/>
                <w:sz w:val="16"/>
                <w:szCs w:val="16"/>
                <w:highlight w:val="yellow"/>
              </w:rPr>
            </w:pPr>
          </w:p>
          <w:p w:rsidR="00124C91" w:rsidP="126EC0F9" w:rsidRDefault="00124C91" w14:paraId="393A50E4" w14:textId="3BE5186E">
            <w:pPr>
              <w:rPr>
                <w:rFonts w:ascii="Microsoft New Tai Lue" w:hAnsi="Microsoft New Tai Lue" w:cs="Microsoft New Tai Lue"/>
                <w:sz w:val="16"/>
                <w:szCs w:val="16"/>
              </w:rPr>
            </w:pPr>
            <w:r w:rsidRPr="007B6BEB">
              <w:rPr>
                <w:rFonts w:ascii="Microsoft New Tai Lue" w:hAnsi="Microsoft New Tai Lue" w:cs="Microsoft New Tai Lue"/>
                <w:sz w:val="16"/>
                <w:szCs w:val="16"/>
              </w:rPr>
              <w:t xml:space="preserve">During </w:t>
            </w:r>
            <w:r w:rsidRPr="00821900" w:rsidR="00024E27">
              <w:rPr>
                <w:rFonts w:ascii="Microsoft New Tai Lue" w:hAnsi="Microsoft New Tai Lue" w:cs="Microsoft New Tai Lue"/>
                <w:sz w:val="16"/>
                <w:szCs w:val="16"/>
              </w:rPr>
              <w:t xml:space="preserve">2022/23 we </w:t>
            </w:r>
            <w:r w:rsidRPr="00821900">
              <w:rPr>
                <w:rFonts w:ascii="Microsoft New Tai Lue" w:hAnsi="Microsoft New Tai Lue" w:cs="Microsoft New Tai Lue"/>
                <w:sz w:val="16"/>
                <w:szCs w:val="16"/>
              </w:rPr>
              <w:t>averag</w:t>
            </w:r>
            <w:r w:rsidRPr="00821900" w:rsidR="00024E27">
              <w:rPr>
                <w:rFonts w:ascii="Microsoft New Tai Lue" w:hAnsi="Microsoft New Tai Lue" w:cs="Microsoft New Tai Lue"/>
                <w:sz w:val="16"/>
                <w:szCs w:val="16"/>
              </w:rPr>
              <w:t>ed</w:t>
            </w:r>
            <w:r w:rsidRPr="00821900">
              <w:rPr>
                <w:rFonts w:ascii="Microsoft New Tai Lue" w:hAnsi="Microsoft New Tai Lue" w:cs="Microsoft New Tai Lue"/>
                <w:sz w:val="16"/>
                <w:szCs w:val="16"/>
              </w:rPr>
              <w:t xml:space="preserve"> </w:t>
            </w:r>
            <w:r w:rsidRPr="00636FB7">
              <w:rPr>
                <w:rFonts w:ascii="Microsoft New Tai Lue" w:hAnsi="Microsoft New Tai Lue" w:cs="Microsoft New Tai Lue"/>
                <w:b/>
                <w:bCs/>
                <w:sz w:val="16"/>
                <w:szCs w:val="16"/>
              </w:rPr>
              <w:t>4</w:t>
            </w:r>
            <w:r w:rsidRPr="00636FB7" w:rsidR="0054016A">
              <w:rPr>
                <w:rFonts w:ascii="Microsoft New Tai Lue" w:hAnsi="Microsoft New Tai Lue" w:cs="Microsoft New Tai Lue"/>
                <w:b/>
                <w:bCs/>
                <w:sz w:val="16"/>
                <w:szCs w:val="16"/>
              </w:rPr>
              <w:t>0.5</w:t>
            </w:r>
            <w:r w:rsidRPr="00821900">
              <w:rPr>
                <w:rFonts w:ascii="Microsoft New Tai Lue" w:hAnsi="Microsoft New Tai Lue" w:cs="Microsoft New Tai Lue"/>
                <w:sz w:val="16"/>
                <w:szCs w:val="16"/>
              </w:rPr>
              <w:t xml:space="preserve"> placements per month</w:t>
            </w:r>
            <w:r w:rsidR="00037672">
              <w:rPr>
                <w:rFonts w:ascii="Microsoft New Tai Lue" w:hAnsi="Microsoft New Tai Lue" w:cs="Microsoft New Tai Lue"/>
                <w:sz w:val="16"/>
                <w:szCs w:val="16"/>
              </w:rPr>
              <w:t xml:space="preserve"> for people aged 65+</w:t>
            </w:r>
            <w:r w:rsidRPr="00821900">
              <w:rPr>
                <w:rFonts w:ascii="Microsoft New Tai Lue" w:hAnsi="Microsoft New Tai Lue" w:cs="Microsoft New Tai Lue"/>
                <w:sz w:val="16"/>
                <w:szCs w:val="16"/>
              </w:rPr>
              <w:t>.</w:t>
            </w:r>
          </w:p>
          <w:p w:rsidR="0056727E" w:rsidP="126EC0F9" w:rsidRDefault="0056727E" w14:paraId="07ADC63E" w14:textId="77777777">
            <w:pPr>
              <w:rPr>
                <w:rFonts w:ascii="Microsoft New Tai Lue" w:hAnsi="Microsoft New Tai Lue" w:cs="Microsoft New Tai Lue"/>
                <w:sz w:val="16"/>
                <w:szCs w:val="16"/>
              </w:rPr>
            </w:pPr>
          </w:p>
          <w:p w:rsidRPr="007B6BEB" w:rsidR="0056727E" w:rsidP="126EC0F9" w:rsidRDefault="0056727E" w14:paraId="4395DF93" w14:textId="7C5BB0C9">
            <w:pPr>
              <w:rPr>
                <w:rFonts w:ascii="Microsoft New Tai Lue" w:hAnsi="Microsoft New Tai Lue" w:cs="Microsoft New Tai Lue"/>
                <w:sz w:val="16"/>
                <w:szCs w:val="16"/>
              </w:rPr>
            </w:pPr>
            <w:r>
              <w:rPr>
                <w:rFonts w:ascii="Microsoft New Tai Lue" w:hAnsi="Microsoft New Tai Lue" w:cs="Microsoft New Tai Lue"/>
                <w:sz w:val="16"/>
                <w:szCs w:val="16"/>
              </w:rPr>
              <w:t xml:space="preserve">So far in 2023/24 we are averaging </w:t>
            </w:r>
            <w:r w:rsidR="00350706">
              <w:rPr>
                <w:rFonts w:ascii="Microsoft New Tai Lue" w:hAnsi="Microsoft New Tai Lue" w:cs="Microsoft New Tai Lue"/>
                <w:b/>
                <w:bCs/>
                <w:sz w:val="16"/>
                <w:szCs w:val="16"/>
              </w:rPr>
              <w:t>51</w:t>
            </w:r>
            <w:r w:rsidR="007D0870">
              <w:rPr>
                <w:rFonts w:ascii="Microsoft New Tai Lue" w:hAnsi="Microsoft New Tai Lue" w:cs="Microsoft New Tai Lue"/>
                <w:sz w:val="16"/>
                <w:szCs w:val="16"/>
              </w:rPr>
              <w:t xml:space="preserve"> new placements per month for people aged 65+.</w:t>
            </w:r>
          </w:p>
          <w:p w:rsidR="00124C91" w:rsidP="00C225AC" w:rsidRDefault="00124C91" w14:paraId="2D098495" w14:textId="470ACD48">
            <w:pPr>
              <w:rPr>
                <w:rFonts w:ascii="Microsoft New Tai Lue" w:hAnsi="Microsoft New Tai Lue" w:cs="Microsoft New Tai Lue"/>
                <w:sz w:val="16"/>
                <w:szCs w:val="16"/>
              </w:rPr>
            </w:pPr>
            <w:r w:rsidRPr="126EC0F9">
              <w:rPr>
                <w:rFonts w:ascii="Microsoft New Tai Lue" w:hAnsi="Microsoft New Tai Lue" w:cs="Microsoft New Tai Lue"/>
                <w:sz w:val="16"/>
                <w:szCs w:val="16"/>
              </w:rPr>
              <w:t xml:space="preserve">As well as permanent placements, we are also monitoring the number of temporary / interim placements being made.  A key part of this is ensuring that temporary placements are reviewed in a timely manner. </w:t>
            </w:r>
            <w:r w:rsidRPr="126EC0F9" w:rsidR="00172212">
              <w:rPr>
                <w:rFonts w:ascii="Microsoft New Tai Lue" w:hAnsi="Microsoft New Tai Lue" w:cs="Microsoft New Tai Lue"/>
                <w:sz w:val="16"/>
                <w:szCs w:val="16"/>
              </w:rPr>
              <w:t xml:space="preserve"> </w:t>
            </w:r>
          </w:p>
          <w:p w:rsidR="00537D13" w:rsidP="00C225AC" w:rsidRDefault="00537D13" w14:paraId="04721907" w14:textId="2836DB2A">
            <w:pPr>
              <w:rPr>
                <w:rFonts w:ascii="Microsoft New Tai Lue" w:hAnsi="Microsoft New Tai Lue" w:cs="Microsoft New Tai Lue"/>
                <w:sz w:val="16"/>
                <w:szCs w:val="16"/>
              </w:rPr>
            </w:pPr>
          </w:p>
          <w:p w:rsidRPr="00657A93" w:rsidR="00124C91" w:rsidP="126EC0F9" w:rsidRDefault="009A16B1" w14:paraId="2DF3E8DB" w14:textId="2E5091C4">
            <w:pPr>
              <w:rPr>
                <w:rFonts w:ascii="Microsoft New Tai Lue" w:hAnsi="Microsoft New Tai Lue" w:cs="Microsoft New Tai Lue"/>
                <w:sz w:val="16"/>
                <w:szCs w:val="16"/>
              </w:rPr>
            </w:pPr>
            <w:r w:rsidRPr="48CA0DBD" w:rsidR="534AE6F1">
              <w:rPr>
                <w:rFonts w:ascii="Microsoft New Tai Lue" w:hAnsi="Microsoft New Tai Lue" w:cs="Microsoft New Tai Lue"/>
                <w:sz w:val="16"/>
                <w:szCs w:val="16"/>
              </w:rPr>
              <w:t>Our</w:t>
            </w:r>
            <w:r w:rsidRPr="48CA0DBD" w:rsidR="6549E77D">
              <w:rPr>
                <w:rFonts w:ascii="Microsoft New Tai Lue" w:hAnsi="Microsoft New Tai Lue" w:cs="Microsoft New Tai Lue"/>
                <w:sz w:val="16"/>
                <w:szCs w:val="16"/>
              </w:rPr>
              <w:t xml:space="preserve"> </w:t>
            </w:r>
            <w:r w:rsidRPr="48CA0DBD" w:rsidR="5335EAF6">
              <w:rPr>
                <w:rFonts w:ascii="Microsoft New Tai Lue" w:hAnsi="Microsoft New Tai Lue" w:cs="Microsoft New Tai Lue"/>
                <w:sz w:val="16"/>
                <w:szCs w:val="16"/>
              </w:rPr>
              <w:t xml:space="preserve">ongoing </w:t>
            </w:r>
            <w:r w:rsidRPr="48CA0DBD" w:rsidR="6549E77D">
              <w:rPr>
                <w:rFonts w:ascii="Microsoft New Tai Lue" w:hAnsi="Microsoft New Tai Lue" w:cs="Microsoft New Tai Lue"/>
                <w:sz w:val="16"/>
                <w:szCs w:val="16"/>
              </w:rPr>
              <w:t>work with Newton Europe</w:t>
            </w:r>
            <w:r w:rsidRPr="48CA0DBD" w:rsidR="7EFA1929">
              <w:rPr>
                <w:rFonts w:ascii="Microsoft New Tai Lue" w:hAnsi="Microsoft New Tai Lue" w:cs="Microsoft New Tai Lue"/>
                <w:sz w:val="16"/>
                <w:szCs w:val="16"/>
              </w:rPr>
              <w:t xml:space="preserve"> as part of our ‘My Life My Future’ transformation programme</w:t>
            </w:r>
            <w:r w:rsidRPr="48CA0DBD" w:rsidR="534AE6F1">
              <w:rPr>
                <w:rFonts w:ascii="Microsoft New Tai Lue" w:hAnsi="Microsoft New Tai Lue" w:cs="Microsoft New Tai Lue"/>
                <w:sz w:val="16"/>
                <w:szCs w:val="16"/>
              </w:rPr>
              <w:t xml:space="preserve"> is focused on seizing </w:t>
            </w:r>
            <w:r w:rsidRPr="48CA0DBD" w:rsidR="6549E77D">
              <w:rPr>
                <w:rFonts w:ascii="Microsoft New Tai Lue" w:hAnsi="Microsoft New Tai Lue" w:cs="Microsoft New Tai Lue"/>
                <w:sz w:val="16"/>
                <w:szCs w:val="16"/>
              </w:rPr>
              <w:t xml:space="preserve">opportunities </w:t>
            </w:r>
            <w:r w:rsidRPr="48CA0DBD" w:rsidR="463380DE">
              <w:rPr>
                <w:rFonts w:ascii="Microsoft New Tai Lue" w:hAnsi="Microsoft New Tai Lue" w:cs="Microsoft New Tai Lue"/>
                <w:sz w:val="16"/>
                <w:szCs w:val="16"/>
              </w:rPr>
              <w:t xml:space="preserve">to </w:t>
            </w:r>
            <w:r w:rsidRPr="48CA0DBD" w:rsidR="6549E77D">
              <w:rPr>
                <w:rFonts w:ascii="Microsoft New Tai Lue" w:hAnsi="Microsoft New Tai Lue" w:cs="Microsoft New Tai Lue"/>
                <w:sz w:val="16"/>
                <w:szCs w:val="16"/>
              </w:rPr>
              <w:t xml:space="preserve">support our </w:t>
            </w:r>
            <w:r w:rsidRPr="48CA0DBD" w:rsidR="5BA01602">
              <w:rPr>
                <w:rFonts w:ascii="Microsoft New Tai Lue" w:hAnsi="Microsoft New Tai Lue" w:cs="Microsoft New Tai Lue"/>
                <w:sz w:val="16"/>
                <w:szCs w:val="16"/>
              </w:rPr>
              <w:t>practice and approach in promoting people’s independence and ensure people receive the right support at the right place at the right time</w:t>
            </w:r>
            <w:r w:rsidRPr="48CA0DBD" w:rsidR="534AE6F1">
              <w:rPr>
                <w:rFonts w:ascii="Microsoft New Tai Lue" w:hAnsi="Microsoft New Tai Lue" w:cs="Microsoft New Tai Lue"/>
                <w:sz w:val="16"/>
                <w:szCs w:val="16"/>
              </w:rPr>
              <w:t>.</w:t>
            </w:r>
          </w:p>
        </w:tc>
      </w:tr>
      <w:tr w:rsidRPr="004F0E5F" w:rsidR="007D34FF" w:rsidTr="48CA0DBD" w14:paraId="04312090" w14:textId="77777777">
        <w:tc>
          <w:tcPr>
            <w:tcW w:w="178" w:type="pct"/>
            <w:shd w:val="clear" w:color="auto" w:fill="FFFFFF" w:themeFill="background1"/>
            <w:tcMar/>
          </w:tcPr>
          <w:p w:rsidRPr="00FB784E" w:rsidR="00124C91" w:rsidP="003A5188" w:rsidRDefault="00124C91" w14:paraId="27095778" w14:textId="79D9FEE4">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t>16</w:t>
            </w:r>
          </w:p>
        </w:tc>
        <w:tc>
          <w:tcPr>
            <w:tcW w:w="440" w:type="pct"/>
            <w:shd w:val="clear" w:color="auto" w:fill="FFFFFF" w:themeFill="background1"/>
            <w:tcMar/>
          </w:tcPr>
          <w:p w:rsidRPr="00FB784E" w:rsidR="00124C91" w:rsidP="003A5188" w:rsidRDefault="00124C91" w14:paraId="2C6D504A" w14:textId="39F3251D">
            <w:pPr>
              <w:pStyle w:val="ListParagraph"/>
              <w:ind w:left="0"/>
              <w:rPr>
                <w:rFonts w:ascii="Microsoft New Tai Lue" w:hAnsi="Microsoft New Tai Lue" w:cs="Microsoft New Tai Lue"/>
                <w:sz w:val="18"/>
                <w:szCs w:val="18"/>
              </w:rPr>
            </w:pPr>
            <w:r w:rsidRPr="00FB784E">
              <w:rPr>
                <w:rFonts w:ascii="Microsoft New Tai Lue" w:hAnsi="Microsoft New Tai Lue" w:cs="Microsoft New Tai Lue"/>
                <w:sz w:val="18"/>
                <w:szCs w:val="18"/>
              </w:rPr>
              <w:t>Total number of people placed in Nursing Care</w:t>
            </w:r>
          </w:p>
        </w:tc>
        <w:tc>
          <w:tcPr>
            <w:tcW w:w="265" w:type="pct"/>
            <w:shd w:val="clear" w:color="auto" w:fill="FFFFFF" w:themeFill="background1"/>
            <w:tcMar/>
            <w:vAlign w:val="center"/>
          </w:tcPr>
          <w:p w:rsidRPr="00311017" w:rsidR="00124C91" w:rsidP="003A5188" w:rsidRDefault="00124C91" w14:paraId="78ADFB79" w14:textId="6D47E6BB">
            <w:pPr>
              <w:pStyle w:val="ListParagraph"/>
              <w:ind w:left="0"/>
              <w:jc w:val="center"/>
              <w:rPr>
                <w:rFonts w:ascii="Microsoft New Tai Lue" w:hAnsi="Microsoft New Tai Lue" w:cs="Microsoft New Tai Lue"/>
                <w:b/>
                <w:bCs/>
                <w:sz w:val="18"/>
                <w:szCs w:val="18"/>
              </w:rPr>
            </w:pPr>
            <w:r w:rsidRPr="00311017">
              <w:rPr>
                <w:rFonts w:ascii="Microsoft New Tai Lue" w:hAnsi="Microsoft New Tai Lue" w:cs="Microsoft New Tai Lue"/>
                <w:b/>
                <w:bCs/>
                <w:sz w:val="18"/>
                <w:szCs w:val="18"/>
              </w:rPr>
              <w:t>812</w:t>
            </w:r>
            <w:r>
              <w:rPr>
                <w:rFonts w:ascii="Microsoft New Tai Lue" w:hAnsi="Microsoft New Tai Lue" w:cs="Microsoft New Tai Lue"/>
                <w:sz w:val="18"/>
                <w:szCs w:val="18"/>
              </w:rPr>
              <w:t xml:space="preserve"> </w:t>
            </w:r>
            <w:r w:rsidRPr="00295382">
              <w:rPr>
                <w:rFonts w:ascii="Microsoft New Tai Lue" w:hAnsi="Microsoft New Tai Lue" w:cs="Microsoft New Tai Lue"/>
                <w:sz w:val="16"/>
                <w:szCs w:val="16"/>
              </w:rPr>
              <w:t>(monthly average across 20/21 and 21/22)</w:t>
            </w:r>
          </w:p>
        </w:tc>
        <w:tc>
          <w:tcPr>
            <w:tcW w:w="247" w:type="pct"/>
            <w:shd w:val="clear" w:color="auto" w:fill="ED7D31" w:themeFill="accent2"/>
            <w:tcMar/>
            <w:vAlign w:val="center"/>
          </w:tcPr>
          <w:p w:rsidR="00124C91" w:rsidP="003A5188" w:rsidRDefault="00611CC9" w14:paraId="459553EF" w14:textId="4BFF36A7">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t>849</w:t>
            </w:r>
          </w:p>
        </w:tc>
        <w:tc>
          <w:tcPr>
            <w:tcW w:w="247" w:type="pct"/>
            <w:shd w:val="clear" w:color="auto" w:fill="ED7D31" w:themeFill="accent2"/>
            <w:tcMar/>
            <w:vAlign w:val="center"/>
          </w:tcPr>
          <w:p w:rsidR="00124C91" w:rsidP="003A5188" w:rsidRDefault="00DF7085" w14:paraId="0CC1BEC9" w14:textId="58BD6A96">
            <w:pPr>
              <w:jc w:val="center"/>
              <w:rPr>
                <w:rFonts w:ascii="Microsoft New Tai Lue" w:hAnsi="Microsoft New Tai Lue" w:cs="Microsoft New Tai Lue"/>
                <w:sz w:val="18"/>
                <w:szCs w:val="18"/>
              </w:rPr>
            </w:pPr>
            <w:r>
              <w:rPr>
                <w:rFonts w:ascii="Microsoft New Tai Lue" w:hAnsi="Microsoft New Tai Lue" w:cs="Microsoft New Tai Lue"/>
                <w:sz w:val="18"/>
                <w:szCs w:val="18"/>
              </w:rPr>
              <w:t>852</w:t>
            </w:r>
          </w:p>
        </w:tc>
        <w:tc>
          <w:tcPr>
            <w:tcW w:w="247" w:type="pct"/>
            <w:shd w:val="clear" w:color="auto" w:fill="ED7D31" w:themeFill="accent2"/>
            <w:tcMar/>
            <w:vAlign w:val="center"/>
          </w:tcPr>
          <w:p w:rsidRPr="00EC3AC1" w:rsidR="00124C91" w:rsidP="003A5188" w:rsidRDefault="00E138C8" w14:paraId="7FC0D904" w14:textId="0C45540A">
            <w:pPr>
              <w:jc w:val="center"/>
              <w:rPr>
                <w:rFonts w:ascii="Microsoft New Tai Lue" w:hAnsi="Microsoft New Tai Lue" w:cs="Microsoft New Tai Lue"/>
                <w:sz w:val="18"/>
                <w:szCs w:val="18"/>
              </w:rPr>
            </w:pPr>
            <w:r w:rsidRPr="00E138C8">
              <w:rPr>
                <w:rFonts w:ascii="Microsoft New Tai Lue" w:hAnsi="Microsoft New Tai Lue" w:cs="Microsoft New Tai Lue"/>
                <w:sz w:val="18"/>
                <w:szCs w:val="18"/>
              </w:rPr>
              <w:t>838</w:t>
            </w:r>
          </w:p>
        </w:tc>
        <w:tc>
          <w:tcPr>
            <w:tcW w:w="247" w:type="pct"/>
            <w:shd w:val="clear" w:color="auto" w:fill="ED7D31" w:themeFill="accent2"/>
            <w:tcMar/>
            <w:vAlign w:val="center"/>
          </w:tcPr>
          <w:p w:rsidRPr="00B90385" w:rsidR="00124C91" w:rsidP="003A5188" w:rsidRDefault="00AE00E2" w14:paraId="245270E8" w14:textId="3AEFDD00">
            <w:pPr>
              <w:jc w:val="center"/>
              <w:rPr>
                <w:rFonts w:ascii="Microsoft New Tai Lue" w:hAnsi="Microsoft New Tai Lue" w:cs="Microsoft New Tai Lue"/>
                <w:sz w:val="18"/>
                <w:szCs w:val="18"/>
              </w:rPr>
            </w:pPr>
            <w:r>
              <w:rPr>
                <w:rFonts w:ascii="Microsoft New Tai Lue" w:hAnsi="Microsoft New Tai Lue" w:cs="Microsoft New Tai Lue"/>
                <w:sz w:val="18"/>
                <w:szCs w:val="18"/>
              </w:rPr>
              <w:t>834</w:t>
            </w:r>
          </w:p>
        </w:tc>
        <w:tc>
          <w:tcPr>
            <w:tcW w:w="246" w:type="pct"/>
            <w:shd w:val="clear" w:color="auto" w:fill="ED7D31" w:themeFill="accent2"/>
            <w:tcMar/>
            <w:vAlign w:val="center"/>
          </w:tcPr>
          <w:p w:rsidR="00124C91" w:rsidP="003A5188" w:rsidRDefault="002246FD" w14:paraId="09C230E7" w14:textId="78057761">
            <w:pPr>
              <w:jc w:val="center"/>
              <w:rPr>
                <w:rFonts w:ascii="Microsoft New Tai Lue" w:hAnsi="Microsoft New Tai Lue" w:cs="Microsoft New Tai Lue"/>
                <w:sz w:val="18"/>
                <w:szCs w:val="18"/>
              </w:rPr>
            </w:pPr>
            <w:r>
              <w:rPr>
                <w:rFonts w:ascii="Microsoft New Tai Lue" w:hAnsi="Microsoft New Tai Lue" w:cs="Microsoft New Tai Lue"/>
                <w:sz w:val="18"/>
                <w:szCs w:val="18"/>
              </w:rPr>
              <w:t>825</w:t>
            </w:r>
          </w:p>
        </w:tc>
        <w:tc>
          <w:tcPr>
            <w:tcW w:w="246" w:type="pct"/>
            <w:shd w:val="clear" w:color="auto" w:fill="ED7D31" w:themeFill="accent2"/>
            <w:tcMar/>
            <w:vAlign w:val="center"/>
          </w:tcPr>
          <w:p w:rsidRPr="004D1109" w:rsidR="00124C91" w:rsidP="003A5188" w:rsidRDefault="00DA3FBA" w14:paraId="79DABF5E" w14:textId="500CB469">
            <w:pPr>
              <w:jc w:val="center"/>
              <w:rPr>
                <w:rFonts w:ascii="Microsoft New Tai Lue" w:hAnsi="Microsoft New Tai Lue" w:cs="Microsoft New Tai Lue"/>
                <w:sz w:val="18"/>
                <w:szCs w:val="18"/>
              </w:rPr>
            </w:pPr>
            <w:r>
              <w:rPr>
                <w:rFonts w:ascii="Microsoft New Tai Lue" w:hAnsi="Microsoft New Tai Lue" w:cs="Microsoft New Tai Lue"/>
                <w:sz w:val="18"/>
                <w:szCs w:val="18"/>
              </w:rPr>
              <w:t>823</w:t>
            </w:r>
          </w:p>
        </w:tc>
        <w:tc>
          <w:tcPr>
            <w:tcW w:w="246" w:type="pct"/>
            <w:shd w:val="clear" w:color="auto" w:fill="92D050"/>
            <w:tcMar/>
            <w:vAlign w:val="center"/>
          </w:tcPr>
          <w:p w:rsidRPr="00296D5D" w:rsidR="00124C91" w:rsidP="003A5188" w:rsidRDefault="00325201" w14:paraId="57EC74DB" w14:textId="48AFE749">
            <w:pPr>
              <w:jc w:val="center"/>
              <w:rPr>
                <w:rFonts w:ascii="Microsoft New Tai Lue" w:hAnsi="Microsoft New Tai Lue" w:cs="Microsoft New Tai Lue"/>
                <w:sz w:val="18"/>
                <w:szCs w:val="18"/>
              </w:rPr>
            </w:pPr>
            <w:r>
              <w:rPr>
                <w:rFonts w:ascii="Microsoft New Tai Lue" w:hAnsi="Microsoft New Tai Lue" w:cs="Microsoft New Tai Lue"/>
                <w:sz w:val="18"/>
                <w:szCs w:val="18"/>
              </w:rPr>
              <w:t>807</w:t>
            </w:r>
          </w:p>
        </w:tc>
        <w:tc>
          <w:tcPr>
            <w:tcW w:w="246" w:type="pct"/>
            <w:shd w:val="clear" w:color="auto" w:fill="92D050"/>
            <w:tcMar/>
            <w:vAlign w:val="center"/>
          </w:tcPr>
          <w:p w:rsidRPr="001932DA" w:rsidR="00124C91" w:rsidP="003A5188" w:rsidRDefault="00D33E9B" w14:paraId="254BCB34" w14:textId="220749A3">
            <w:pPr>
              <w:jc w:val="center"/>
              <w:rPr>
                <w:rFonts w:ascii="Microsoft New Tai Lue" w:hAnsi="Microsoft New Tai Lue" w:cs="Microsoft New Tai Lue"/>
                <w:sz w:val="18"/>
                <w:szCs w:val="18"/>
              </w:rPr>
            </w:pPr>
            <w:r>
              <w:rPr>
                <w:rFonts w:ascii="Microsoft New Tai Lue" w:hAnsi="Microsoft New Tai Lue" w:cs="Microsoft New Tai Lue"/>
                <w:sz w:val="18"/>
                <w:szCs w:val="18"/>
              </w:rPr>
              <w:t>800</w:t>
            </w:r>
          </w:p>
        </w:tc>
        <w:tc>
          <w:tcPr>
            <w:tcW w:w="246" w:type="pct"/>
            <w:shd w:val="clear" w:color="auto" w:fill="92D050"/>
            <w:tcMar/>
            <w:vAlign w:val="center"/>
          </w:tcPr>
          <w:p w:rsidRPr="00770727" w:rsidR="00124C91" w:rsidP="003A5188" w:rsidRDefault="007943C1" w14:paraId="67BF54F7" w14:textId="4332E1D2">
            <w:pPr>
              <w:jc w:val="center"/>
              <w:rPr>
                <w:rFonts w:ascii="Microsoft New Tai Lue" w:hAnsi="Microsoft New Tai Lue" w:cs="Microsoft New Tai Lue"/>
                <w:sz w:val="18"/>
                <w:szCs w:val="18"/>
              </w:rPr>
            </w:pPr>
            <w:r>
              <w:rPr>
                <w:rFonts w:ascii="Microsoft New Tai Lue" w:hAnsi="Microsoft New Tai Lue" w:cs="Microsoft New Tai Lue"/>
                <w:sz w:val="18"/>
                <w:szCs w:val="18"/>
              </w:rPr>
              <w:t>785</w:t>
            </w:r>
          </w:p>
        </w:tc>
        <w:tc>
          <w:tcPr>
            <w:tcW w:w="246" w:type="pct"/>
            <w:shd w:val="clear" w:color="auto" w:fill="92D050"/>
            <w:tcMar/>
            <w:vAlign w:val="center"/>
          </w:tcPr>
          <w:p w:rsidRPr="00FF16D3" w:rsidR="00124C91" w:rsidP="003A5188" w:rsidRDefault="008D38A7" w14:paraId="322B8815" w14:textId="46951771">
            <w:pPr>
              <w:jc w:val="center"/>
              <w:rPr>
                <w:rFonts w:ascii="Microsoft New Tai Lue" w:hAnsi="Microsoft New Tai Lue" w:cs="Microsoft New Tai Lue"/>
                <w:sz w:val="18"/>
                <w:szCs w:val="18"/>
              </w:rPr>
            </w:pPr>
            <w:r>
              <w:rPr>
                <w:rFonts w:ascii="Microsoft New Tai Lue" w:hAnsi="Microsoft New Tai Lue" w:cs="Microsoft New Tai Lue"/>
                <w:sz w:val="18"/>
                <w:szCs w:val="18"/>
              </w:rPr>
              <w:t>785</w:t>
            </w:r>
          </w:p>
        </w:tc>
        <w:tc>
          <w:tcPr>
            <w:tcW w:w="248" w:type="pct"/>
            <w:shd w:val="clear" w:color="auto" w:fill="auto"/>
            <w:tcMar/>
            <w:vAlign w:val="center"/>
          </w:tcPr>
          <w:p w:rsidRPr="00923561" w:rsidR="00124C91" w:rsidP="003A5188" w:rsidRDefault="00124C91" w14:paraId="4B106D3D" w14:textId="47ED2357">
            <w:pPr>
              <w:jc w:val="center"/>
              <w:rPr>
                <w:rFonts w:ascii="Microsoft New Tai Lue" w:hAnsi="Microsoft New Tai Lue" w:cs="Microsoft New Tai Lue"/>
                <w:sz w:val="18"/>
                <w:szCs w:val="18"/>
              </w:rPr>
            </w:pPr>
          </w:p>
        </w:tc>
        <w:tc>
          <w:tcPr>
            <w:tcW w:w="248" w:type="pct"/>
            <w:shd w:val="clear" w:color="auto" w:fill="auto"/>
            <w:tcMar/>
            <w:vAlign w:val="center"/>
          </w:tcPr>
          <w:p w:rsidRPr="006E18CA" w:rsidR="00124C91" w:rsidP="003A5188" w:rsidRDefault="00124C91" w14:paraId="503B8E4F" w14:textId="44A34DD1">
            <w:pPr>
              <w:jc w:val="center"/>
              <w:rPr>
                <w:rFonts w:ascii="Microsoft New Tai Lue" w:hAnsi="Microsoft New Tai Lue" w:cs="Microsoft New Tai Lue"/>
                <w:sz w:val="18"/>
                <w:szCs w:val="18"/>
              </w:rPr>
            </w:pPr>
          </w:p>
        </w:tc>
        <w:tc>
          <w:tcPr>
            <w:tcW w:w="1155" w:type="pct"/>
            <w:vMerge/>
            <w:tcMar/>
          </w:tcPr>
          <w:p w:rsidRPr="006E797B" w:rsidR="00124C91" w:rsidP="003A5188" w:rsidRDefault="00124C91" w14:paraId="17CF3BAD" w14:textId="77777777">
            <w:pPr>
              <w:rPr>
                <w:rFonts w:ascii="Microsoft New Tai Lue" w:hAnsi="Microsoft New Tai Lue" w:cs="Microsoft New Tai Lue"/>
                <w:sz w:val="16"/>
                <w:szCs w:val="16"/>
              </w:rPr>
            </w:pPr>
          </w:p>
        </w:tc>
      </w:tr>
      <w:tr w:rsidRPr="004F0E5F" w:rsidR="007461B5" w:rsidTr="48CA0DBD" w14:paraId="59FC90F2" w14:textId="77777777">
        <w:tc>
          <w:tcPr>
            <w:tcW w:w="178" w:type="pct"/>
            <w:shd w:val="clear" w:color="auto" w:fill="FFFFFF" w:themeFill="background1"/>
            <w:tcMar/>
          </w:tcPr>
          <w:p w:rsidR="00124C91" w:rsidP="003A5188" w:rsidRDefault="00124C91" w14:paraId="57AEB1E4" w14:textId="55CF410F">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t>17</w:t>
            </w:r>
          </w:p>
        </w:tc>
        <w:tc>
          <w:tcPr>
            <w:tcW w:w="440" w:type="pct"/>
            <w:shd w:val="clear" w:color="auto" w:fill="FFFFFF" w:themeFill="background1"/>
            <w:tcMar/>
          </w:tcPr>
          <w:p w:rsidRPr="00FB784E" w:rsidR="00124C91" w:rsidP="003A5188" w:rsidRDefault="00124C91" w14:paraId="63EB636C" w14:textId="4924E641">
            <w:pPr>
              <w:pStyle w:val="ListParagraph"/>
              <w:ind w:left="0"/>
              <w:rPr>
                <w:rFonts w:ascii="Microsoft New Tai Lue" w:hAnsi="Microsoft New Tai Lue" w:cs="Microsoft New Tai Lue"/>
                <w:sz w:val="18"/>
                <w:szCs w:val="18"/>
              </w:rPr>
            </w:pPr>
            <w:r w:rsidRPr="00FB784E">
              <w:rPr>
                <w:rFonts w:ascii="Microsoft New Tai Lue" w:hAnsi="Microsoft New Tai Lue" w:cs="Microsoft New Tai Lue"/>
                <w:sz w:val="18"/>
                <w:szCs w:val="18"/>
              </w:rPr>
              <w:t>No of new placements in Residential and Nursing Care in month (18-64)</w:t>
            </w:r>
            <w:r>
              <w:rPr>
                <w:rFonts w:ascii="Microsoft New Tai Lue" w:hAnsi="Microsoft New Tai Lue" w:cs="Microsoft New Tai Lue"/>
                <w:sz w:val="18"/>
                <w:szCs w:val="18"/>
              </w:rPr>
              <w:t xml:space="preserve"> – Pi4.1</w:t>
            </w:r>
          </w:p>
        </w:tc>
        <w:tc>
          <w:tcPr>
            <w:tcW w:w="265" w:type="pct"/>
            <w:shd w:val="clear" w:color="auto" w:fill="FFFFFF" w:themeFill="background1"/>
            <w:tcMar/>
            <w:vAlign w:val="center"/>
          </w:tcPr>
          <w:p w:rsidRPr="00311017" w:rsidR="00124C91" w:rsidP="003A5188" w:rsidRDefault="00124C91" w14:paraId="58522024" w14:textId="0A463853">
            <w:pPr>
              <w:pStyle w:val="ListParagraph"/>
              <w:ind w:left="0"/>
              <w:jc w:val="center"/>
              <w:rPr>
                <w:rFonts w:ascii="Microsoft New Tai Lue" w:hAnsi="Microsoft New Tai Lue" w:cs="Microsoft New Tai Lue"/>
                <w:b/>
                <w:bCs/>
                <w:sz w:val="18"/>
                <w:szCs w:val="18"/>
              </w:rPr>
            </w:pPr>
            <w:r w:rsidRPr="00FB784E">
              <w:rPr>
                <w:rFonts w:ascii="Microsoft New Tai Lue" w:hAnsi="Microsoft New Tai Lue" w:cs="Microsoft New Tai Lue"/>
                <w:sz w:val="18"/>
                <w:szCs w:val="18"/>
              </w:rPr>
              <w:t>0</w:t>
            </w:r>
            <w:r>
              <w:rPr>
                <w:rFonts w:ascii="Microsoft New Tai Lue" w:hAnsi="Microsoft New Tai Lue" w:cs="Microsoft New Tai Lue"/>
                <w:sz w:val="18"/>
                <w:szCs w:val="18"/>
              </w:rPr>
              <w:t xml:space="preserve"> per month</w:t>
            </w:r>
          </w:p>
        </w:tc>
        <w:tc>
          <w:tcPr>
            <w:tcW w:w="247" w:type="pct"/>
            <w:shd w:val="clear" w:color="auto" w:fill="ED7D31" w:themeFill="accent2"/>
            <w:tcMar/>
            <w:vAlign w:val="center"/>
          </w:tcPr>
          <w:p w:rsidR="00124C91" w:rsidP="003A5188" w:rsidRDefault="009C10EE" w14:paraId="61A7F339" w14:textId="1297FB65">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t>3</w:t>
            </w:r>
          </w:p>
        </w:tc>
        <w:tc>
          <w:tcPr>
            <w:tcW w:w="247" w:type="pct"/>
            <w:shd w:val="clear" w:color="auto" w:fill="FF0000"/>
            <w:tcMar/>
            <w:vAlign w:val="center"/>
          </w:tcPr>
          <w:p w:rsidR="00124C91" w:rsidP="003A5188" w:rsidRDefault="009C10EE" w14:paraId="032AAC00" w14:textId="2C6E2811">
            <w:pPr>
              <w:jc w:val="center"/>
              <w:rPr>
                <w:rFonts w:ascii="Microsoft New Tai Lue" w:hAnsi="Microsoft New Tai Lue" w:cs="Microsoft New Tai Lue"/>
                <w:sz w:val="18"/>
                <w:szCs w:val="18"/>
              </w:rPr>
            </w:pPr>
            <w:r w:rsidRPr="005D4857">
              <w:rPr>
                <w:rFonts w:ascii="Microsoft New Tai Lue" w:hAnsi="Microsoft New Tai Lue" w:cs="Microsoft New Tai Lue"/>
                <w:color w:val="FFFFFF" w:themeColor="background1"/>
                <w:sz w:val="18"/>
                <w:szCs w:val="18"/>
              </w:rPr>
              <w:t>5</w:t>
            </w:r>
          </w:p>
        </w:tc>
        <w:tc>
          <w:tcPr>
            <w:tcW w:w="247" w:type="pct"/>
            <w:shd w:val="clear" w:color="auto" w:fill="ED7D31" w:themeFill="accent2"/>
            <w:tcMar/>
            <w:vAlign w:val="center"/>
          </w:tcPr>
          <w:p w:rsidR="00124C91" w:rsidP="003A5188" w:rsidRDefault="002D0897" w14:paraId="17152AC2" w14:textId="6392BC2C">
            <w:pPr>
              <w:jc w:val="center"/>
              <w:rPr>
                <w:rFonts w:ascii="Microsoft New Tai Lue" w:hAnsi="Microsoft New Tai Lue" w:cs="Microsoft New Tai Lue"/>
                <w:sz w:val="18"/>
                <w:szCs w:val="18"/>
              </w:rPr>
            </w:pPr>
            <w:r>
              <w:rPr>
                <w:rFonts w:ascii="Microsoft New Tai Lue" w:hAnsi="Microsoft New Tai Lue" w:cs="Microsoft New Tai Lue"/>
                <w:sz w:val="18"/>
                <w:szCs w:val="18"/>
              </w:rPr>
              <w:t>2</w:t>
            </w:r>
          </w:p>
        </w:tc>
        <w:tc>
          <w:tcPr>
            <w:tcW w:w="247" w:type="pct"/>
            <w:shd w:val="clear" w:color="auto" w:fill="ED7D31" w:themeFill="accent2"/>
            <w:tcMar/>
            <w:vAlign w:val="center"/>
          </w:tcPr>
          <w:p w:rsidR="00124C91" w:rsidP="003A5188" w:rsidRDefault="002B05EA" w14:paraId="22161525" w14:textId="4253196F">
            <w:pPr>
              <w:jc w:val="center"/>
              <w:rPr>
                <w:rFonts w:ascii="Microsoft New Tai Lue" w:hAnsi="Microsoft New Tai Lue" w:cs="Microsoft New Tai Lue"/>
                <w:sz w:val="18"/>
                <w:szCs w:val="18"/>
              </w:rPr>
            </w:pPr>
            <w:r>
              <w:rPr>
                <w:rFonts w:ascii="Microsoft New Tai Lue" w:hAnsi="Microsoft New Tai Lue" w:cs="Microsoft New Tai Lue"/>
                <w:sz w:val="18"/>
                <w:szCs w:val="18"/>
              </w:rPr>
              <w:t>3</w:t>
            </w:r>
          </w:p>
        </w:tc>
        <w:tc>
          <w:tcPr>
            <w:tcW w:w="246" w:type="pct"/>
            <w:shd w:val="clear" w:color="auto" w:fill="ED7D31" w:themeFill="accent2"/>
            <w:tcMar/>
            <w:vAlign w:val="center"/>
          </w:tcPr>
          <w:p w:rsidR="00124C91" w:rsidP="003A5188" w:rsidRDefault="002B05EA" w14:paraId="4435ED8E" w14:textId="67C28274">
            <w:pPr>
              <w:jc w:val="center"/>
              <w:rPr>
                <w:rFonts w:ascii="Microsoft New Tai Lue" w:hAnsi="Microsoft New Tai Lue" w:cs="Microsoft New Tai Lue"/>
                <w:sz w:val="18"/>
                <w:szCs w:val="18"/>
              </w:rPr>
            </w:pPr>
            <w:r>
              <w:rPr>
                <w:rFonts w:ascii="Microsoft New Tai Lue" w:hAnsi="Microsoft New Tai Lue" w:cs="Microsoft New Tai Lue"/>
                <w:sz w:val="18"/>
                <w:szCs w:val="18"/>
              </w:rPr>
              <w:t>4</w:t>
            </w:r>
          </w:p>
        </w:tc>
        <w:tc>
          <w:tcPr>
            <w:tcW w:w="246" w:type="pct"/>
            <w:shd w:val="clear" w:color="auto" w:fill="FF0000"/>
            <w:tcMar/>
            <w:vAlign w:val="center"/>
          </w:tcPr>
          <w:p w:rsidRPr="00F25884" w:rsidR="00124C91" w:rsidP="003A5188" w:rsidRDefault="009C4D0E" w14:paraId="63E73481" w14:textId="72E33D53">
            <w:pPr>
              <w:jc w:val="center"/>
              <w:rPr>
                <w:rFonts w:ascii="Microsoft New Tai Lue" w:hAnsi="Microsoft New Tai Lue" w:cs="Microsoft New Tai Lue"/>
                <w:color w:val="FF0000"/>
                <w:sz w:val="18"/>
                <w:szCs w:val="18"/>
              </w:rPr>
            </w:pPr>
            <w:r>
              <w:rPr>
                <w:rFonts w:ascii="Microsoft New Tai Lue" w:hAnsi="Microsoft New Tai Lue" w:cs="Microsoft New Tai Lue"/>
                <w:color w:val="FFFFFF" w:themeColor="background1"/>
                <w:sz w:val="18"/>
                <w:szCs w:val="18"/>
              </w:rPr>
              <w:t>6</w:t>
            </w:r>
          </w:p>
        </w:tc>
        <w:tc>
          <w:tcPr>
            <w:tcW w:w="246" w:type="pct"/>
            <w:shd w:val="clear" w:color="auto" w:fill="FF0000"/>
            <w:tcMar/>
            <w:vAlign w:val="center"/>
          </w:tcPr>
          <w:p w:rsidRPr="00296D5D" w:rsidR="00124C91" w:rsidP="003A5188" w:rsidRDefault="009C4D0E" w14:paraId="37D6237D" w14:textId="35076E42">
            <w:pPr>
              <w:jc w:val="center"/>
              <w:rPr>
                <w:rFonts w:ascii="Microsoft New Tai Lue" w:hAnsi="Microsoft New Tai Lue" w:cs="Microsoft New Tai Lue"/>
                <w:sz w:val="18"/>
                <w:szCs w:val="18"/>
              </w:rPr>
            </w:pPr>
            <w:r w:rsidRPr="004A6CD6">
              <w:rPr>
                <w:rFonts w:ascii="Microsoft New Tai Lue" w:hAnsi="Microsoft New Tai Lue" w:cs="Microsoft New Tai Lue"/>
                <w:color w:val="FFFFFF" w:themeColor="background1"/>
                <w:sz w:val="18"/>
                <w:szCs w:val="18"/>
              </w:rPr>
              <w:t>5</w:t>
            </w:r>
          </w:p>
        </w:tc>
        <w:tc>
          <w:tcPr>
            <w:tcW w:w="246" w:type="pct"/>
            <w:shd w:val="clear" w:color="auto" w:fill="ED7D31" w:themeFill="accent2"/>
            <w:tcMar/>
            <w:vAlign w:val="center"/>
          </w:tcPr>
          <w:p w:rsidRPr="001932DA" w:rsidR="00124C91" w:rsidP="003A5188" w:rsidRDefault="004A6CD6" w14:paraId="2D1C3818" w14:textId="3070B3F8">
            <w:pPr>
              <w:jc w:val="center"/>
              <w:rPr>
                <w:rFonts w:ascii="Microsoft New Tai Lue" w:hAnsi="Microsoft New Tai Lue" w:cs="Microsoft New Tai Lue"/>
                <w:sz w:val="18"/>
                <w:szCs w:val="18"/>
              </w:rPr>
            </w:pPr>
            <w:r>
              <w:rPr>
                <w:rFonts w:ascii="Microsoft New Tai Lue" w:hAnsi="Microsoft New Tai Lue" w:cs="Microsoft New Tai Lue"/>
                <w:sz w:val="18"/>
                <w:szCs w:val="18"/>
              </w:rPr>
              <w:t>2</w:t>
            </w:r>
          </w:p>
        </w:tc>
        <w:tc>
          <w:tcPr>
            <w:tcW w:w="246" w:type="pct"/>
            <w:shd w:val="clear" w:color="auto" w:fill="ED7D31" w:themeFill="accent2"/>
            <w:tcMar/>
            <w:vAlign w:val="center"/>
          </w:tcPr>
          <w:p w:rsidRPr="00770727" w:rsidR="00124C91" w:rsidP="003A5188" w:rsidRDefault="002B05EA" w14:paraId="2EA0C7B6" w14:textId="724469FD">
            <w:pPr>
              <w:jc w:val="center"/>
              <w:rPr>
                <w:rFonts w:ascii="Microsoft New Tai Lue" w:hAnsi="Microsoft New Tai Lue" w:cs="Microsoft New Tai Lue"/>
                <w:sz w:val="18"/>
                <w:szCs w:val="18"/>
              </w:rPr>
            </w:pPr>
            <w:r>
              <w:rPr>
                <w:rFonts w:ascii="Microsoft New Tai Lue" w:hAnsi="Microsoft New Tai Lue" w:cs="Microsoft New Tai Lue"/>
                <w:sz w:val="18"/>
                <w:szCs w:val="18"/>
              </w:rPr>
              <w:t>3</w:t>
            </w:r>
          </w:p>
        </w:tc>
        <w:tc>
          <w:tcPr>
            <w:tcW w:w="246" w:type="pct"/>
            <w:shd w:val="clear" w:color="auto" w:fill="ED7D31" w:themeFill="accent2"/>
            <w:tcMar/>
            <w:vAlign w:val="center"/>
          </w:tcPr>
          <w:p w:rsidRPr="00FF16D3" w:rsidR="00124C91" w:rsidP="00EC6304" w:rsidRDefault="004A6CD6" w14:paraId="691A6689" w14:textId="6D8FD991">
            <w:pPr>
              <w:jc w:val="center"/>
              <w:rPr>
                <w:rFonts w:ascii="Microsoft New Tai Lue" w:hAnsi="Microsoft New Tai Lue" w:cs="Microsoft New Tai Lue"/>
                <w:sz w:val="18"/>
                <w:szCs w:val="18"/>
              </w:rPr>
            </w:pPr>
            <w:r>
              <w:rPr>
                <w:rFonts w:ascii="Microsoft New Tai Lue" w:hAnsi="Microsoft New Tai Lue" w:cs="Microsoft New Tai Lue"/>
                <w:sz w:val="18"/>
                <w:szCs w:val="18"/>
              </w:rPr>
              <w:t>4</w:t>
            </w:r>
          </w:p>
        </w:tc>
        <w:tc>
          <w:tcPr>
            <w:tcW w:w="248" w:type="pct"/>
            <w:shd w:val="clear" w:color="auto" w:fill="auto"/>
            <w:tcMar/>
            <w:vAlign w:val="center"/>
          </w:tcPr>
          <w:p w:rsidRPr="00923561" w:rsidR="00124C91" w:rsidP="003A5188" w:rsidRDefault="00124C91" w14:paraId="34DC724F" w14:textId="03EE7D05">
            <w:pPr>
              <w:jc w:val="center"/>
              <w:rPr>
                <w:rFonts w:ascii="Microsoft New Tai Lue" w:hAnsi="Microsoft New Tai Lue" w:cs="Microsoft New Tai Lue"/>
                <w:sz w:val="18"/>
                <w:szCs w:val="18"/>
              </w:rPr>
            </w:pPr>
          </w:p>
        </w:tc>
        <w:tc>
          <w:tcPr>
            <w:tcW w:w="248" w:type="pct"/>
            <w:shd w:val="clear" w:color="auto" w:fill="auto"/>
            <w:tcMar/>
            <w:vAlign w:val="center"/>
          </w:tcPr>
          <w:p w:rsidRPr="006E18CA" w:rsidR="00124C91" w:rsidP="003A5188" w:rsidRDefault="00124C91" w14:paraId="081A00B1" w14:textId="6BCF1F3E">
            <w:pPr>
              <w:jc w:val="center"/>
              <w:rPr>
                <w:rFonts w:ascii="Microsoft New Tai Lue" w:hAnsi="Microsoft New Tai Lue" w:cs="Microsoft New Tai Lue"/>
                <w:sz w:val="18"/>
                <w:szCs w:val="18"/>
              </w:rPr>
            </w:pPr>
          </w:p>
        </w:tc>
        <w:tc>
          <w:tcPr>
            <w:tcW w:w="1155" w:type="pct"/>
            <w:vMerge/>
            <w:tcMar/>
          </w:tcPr>
          <w:p w:rsidRPr="006E797B" w:rsidR="00124C91" w:rsidP="003A5188" w:rsidRDefault="00124C91" w14:paraId="68993E6C" w14:textId="77777777">
            <w:pPr>
              <w:rPr>
                <w:rFonts w:ascii="Microsoft New Tai Lue" w:hAnsi="Microsoft New Tai Lue" w:cs="Microsoft New Tai Lue"/>
                <w:sz w:val="16"/>
                <w:szCs w:val="16"/>
              </w:rPr>
            </w:pPr>
          </w:p>
        </w:tc>
      </w:tr>
      <w:tr w:rsidRPr="004F0E5F" w:rsidR="007461B5" w:rsidTr="48CA0DBD" w14:paraId="331C53AC" w14:textId="77777777">
        <w:tc>
          <w:tcPr>
            <w:tcW w:w="178" w:type="pct"/>
            <w:shd w:val="clear" w:color="auto" w:fill="FFFFFF" w:themeFill="background1"/>
            <w:tcMar/>
          </w:tcPr>
          <w:p w:rsidR="00124C91" w:rsidP="003A5188" w:rsidRDefault="00124C91" w14:paraId="6FA15B47" w14:textId="29EFDDA3">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lastRenderedPageBreak/>
              <w:t>18</w:t>
            </w:r>
          </w:p>
        </w:tc>
        <w:tc>
          <w:tcPr>
            <w:tcW w:w="440" w:type="pct"/>
            <w:shd w:val="clear" w:color="auto" w:fill="FFFFFF" w:themeFill="background1"/>
            <w:tcMar/>
          </w:tcPr>
          <w:p w:rsidRPr="00FB784E" w:rsidR="00124C91" w:rsidP="003A5188" w:rsidRDefault="00124C91" w14:paraId="1C379DCB" w14:textId="7BBE10A3">
            <w:pPr>
              <w:pStyle w:val="ListParagraph"/>
              <w:ind w:left="0"/>
              <w:rPr>
                <w:rFonts w:ascii="Microsoft New Tai Lue" w:hAnsi="Microsoft New Tai Lue" w:cs="Microsoft New Tai Lue"/>
                <w:sz w:val="18"/>
                <w:szCs w:val="18"/>
              </w:rPr>
            </w:pPr>
            <w:r w:rsidRPr="00FB784E">
              <w:rPr>
                <w:rFonts w:ascii="Microsoft New Tai Lue" w:hAnsi="Microsoft New Tai Lue" w:cs="Microsoft New Tai Lue"/>
                <w:sz w:val="18"/>
                <w:szCs w:val="18"/>
              </w:rPr>
              <w:t>No of new placements in Residential and Nursing Care in month (65 +)</w:t>
            </w:r>
            <w:r>
              <w:rPr>
                <w:rFonts w:ascii="Microsoft New Tai Lue" w:hAnsi="Microsoft New Tai Lue" w:cs="Microsoft New Tai Lue"/>
                <w:sz w:val="18"/>
                <w:szCs w:val="18"/>
              </w:rPr>
              <w:t xml:space="preserve"> – Pi4.2</w:t>
            </w:r>
          </w:p>
        </w:tc>
        <w:tc>
          <w:tcPr>
            <w:tcW w:w="265" w:type="pct"/>
            <w:shd w:val="clear" w:color="auto" w:fill="FFFFFF" w:themeFill="background1"/>
            <w:tcMar/>
            <w:vAlign w:val="center"/>
          </w:tcPr>
          <w:p w:rsidRPr="00FB784E" w:rsidR="00124C91" w:rsidP="003A5188" w:rsidRDefault="00124C91" w14:paraId="1CAD36E9" w14:textId="4295B45C">
            <w:pPr>
              <w:pStyle w:val="ListParagraph"/>
              <w:ind w:left="0"/>
              <w:jc w:val="center"/>
              <w:rPr>
                <w:rFonts w:ascii="Microsoft New Tai Lue" w:hAnsi="Microsoft New Tai Lue" w:cs="Microsoft New Tai Lue"/>
                <w:sz w:val="18"/>
                <w:szCs w:val="18"/>
              </w:rPr>
            </w:pPr>
            <w:r w:rsidRPr="00FB784E">
              <w:rPr>
                <w:rFonts w:ascii="Microsoft New Tai Lue" w:hAnsi="Microsoft New Tai Lue" w:cs="Microsoft New Tai Lue"/>
                <w:sz w:val="18"/>
                <w:szCs w:val="18"/>
              </w:rPr>
              <w:t>52 per month</w:t>
            </w:r>
          </w:p>
        </w:tc>
        <w:tc>
          <w:tcPr>
            <w:tcW w:w="247" w:type="pct"/>
            <w:shd w:val="clear" w:color="auto" w:fill="92D050"/>
            <w:tcMar/>
            <w:vAlign w:val="center"/>
          </w:tcPr>
          <w:p w:rsidR="00124C91" w:rsidP="003A5188" w:rsidRDefault="001678DF" w14:paraId="3C204B08" w14:textId="2474CE8D">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t>49</w:t>
            </w:r>
          </w:p>
        </w:tc>
        <w:tc>
          <w:tcPr>
            <w:tcW w:w="247" w:type="pct"/>
            <w:shd w:val="clear" w:color="auto" w:fill="92D050"/>
            <w:tcMar/>
            <w:vAlign w:val="center"/>
          </w:tcPr>
          <w:p w:rsidR="00124C91" w:rsidP="003A5188" w:rsidRDefault="001678DF" w14:paraId="3DEB4933" w14:textId="12C14855">
            <w:pPr>
              <w:jc w:val="center"/>
              <w:rPr>
                <w:rFonts w:ascii="Microsoft New Tai Lue" w:hAnsi="Microsoft New Tai Lue" w:cs="Microsoft New Tai Lue"/>
                <w:sz w:val="18"/>
                <w:szCs w:val="18"/>
              </w:rPr>
            </w:pPr>
            <w:r>
              <w:rPr>
                <w:rFonts w:ascii="Microsoft New Tai Lue" w:hAnsi="Microsoft New Tai Lue" w:cs="Microsoft New Tai Lue"/>
                <w:sz w:val="18"/>
                <w:szCs w:val="18"/>
              </w:rPr>
              <w:t>34</w:t>
            </w:r>
          </w:p>
        </w:tc>
        <w:tc>
          <w:tcPr>
            <w:tcW w:w="247" w:type="pct"/>
            <w:shd w:val="clear" w:color="auto" w:fill="ED7D31" w:themeFill="accent2"/>
            <w:tcMar/>
            <w:vAlign w:val="center"/>
          </w:tcPr>
          <w:p w:rsidR="00124C91" w:rsidP="003A5188" w:rsidRDefault="001678DF" w14:paraId="0663F476" w14:textId="76043BD1">
            <w:pPr>
              <w:jc w:val="center"/>
              <w:rPr>
                <w:rFonts w:ascii="Microsoft New Tai Lue" w:hAnsi="Microsoft New Tai Lue" w:cs="Microsoft New Tai Lue"/>
                <w:sz w:val="18"/>
                <w:szCs w:val="18"/>
              </w:rPr>
            </w:pPr>
            <w:r>
              <w:rPr>
                <w:rFonts w:ascii="Microsoft New Tai Lue" w:hAnsi="Microsoft New Tai Lue" w:cs="Microsoft New Tai Lue"/>
                <w:sz w:val="18"/>
                <w:szCs w:val="18"/>
              </w:rPr>
              <w:t>59</w:t>
            </w:r>
          </w:p>
        </w:tc>
        <w:tc>
          <w:tcPr>
            <w:tcW w:w="247" w:type="pct"/>
            <w:shd w:val="clear" w:color="auto" w:fill="92D050"/>
            <w:tcMar/>
            <w:vAlign w:val="center"/>
          </w:tcPr>
          <w:p w:rsidRPr="00AF6754" w:rsidR="00124C91" w:rsidP="003A5188" w:rsidRDefault="004D030A" w14:paraId="43A5F88E" w14:textId="4AE71F83">
            <w:pPr>
              <w:jc w:val="center"/>
              <w:rPr>
                <w:rFonts w:ascii="Microsoft New Tai Lue" w:hAnsi="Microsoft New Tai Lue" w:cs="Microsoft New Tai Lue"/>
                <w:color w:val="FFFFFF" w:themeColor="background1"/>
                <w:sz w:val="18"/>
                <w:szCs w:val="18"/>
              </w:rPr>
            </w:pPr>
            <w:r>
              <w:rPr>
                <w:rFonts w:ascii="Microsoft New Tai Lue" w:hAnsi="Microsoft New Tai Lue" w:cs="Microsoft New Tai Lue"/>
                <w:sz w:val="18"/>
                <w:szCs w:val="18"/>
              </w:rPr>
              <w:t>40</w:t>
            </w:r>
          </w:p>
        </w:tc>
        <w:tc>
          <w:tcPr>
            <w:tcW w:w="246" w:type="pct"/>
            <w:shd w:val="clear" w:color="auto" w:fill="92D050"/>
            <w:tcMar/>
            <w:vAlign w:val="center"/>
          </w:tcPr>
          <w:p w:rsidR="00124C91" w:rsidP="003A5188" w:rsidRDefault="004D030A" w14:paraId="513D4770" w14:textId="15460160">
            <w:pPr>
              <w:jc w:val="center"/>
              <w:rPr>
                <w:rFonts w:ascii="Microsoft New Tai Lue" w:hAnsi="Microsoft New Tai Lue" w:cs="Microsoft New Tai Lue"/>
                <w:sz w:val="18"/>
                <w:szCs w:val="18"/>
              </w:rPr>
            </w:pPr>
            <w:r>
              <w:rPr>
                <w:rFonts w:ascii="Microsoft New Tai Lue" w:hAnsi="Microsoft New Tai Lue" w:cs="Microsoft New Tai Lue"/>
                <w:sz w:val="18"/>
                <w:szCs w:val="18"/>
              </w:rPr>
              <w:t>51</w:t>
            </w:r>
          </w:p>
        </w:tc>
        <w:tc>
          <w:tcPr>
            <w:tcW w:w="246" w:type="pct"/>
            <w:shd w:val="clear" w:color="auto" w:fill="92D050"/>
            <w:tcMar/>
            <w:vAlign w:val="center"/>
          </w:tcPr>
          <w:p w:rsidRPr="004D1109" w:rsidR="00124C91" w:rsidP="003A5188" w:rsidRDefault="004D030A" w14:paraId="36EA6416" w14:textId="6C7D4E20">
            <w:pPr>
              <w:jc w:val="center"/>
              <w:rPr>
                <w:rFonts w:ascii="Microsoft New Tai Lue" w:hAnsi="Microsoft New Tai Lue" w:cs="Microsoft New Tai Lue"/>
                <w:sz w:val="18"/>
                <w:szCs w:val="18"/>
              </w:rPr>
            </w:pPr>
            <w:r>
              <w:rPr>
                <w:rFonts w:ascii="Microsoft New Tai Lue" w:hAnsi="Microsoft New Tai Lue" w:cs="Microsoft New Tai Lue"/>
                <w:sz w:val="18"/>
                <w:szCs w:val="18"/>
              </w:rPr>
              <w:t>48</w:t>
            </w:r>
          </w:p>
        </w:tc>
        <w:tc>
          <w:tcPr>
            <w:tcW w:w="246" w:type="pct"/>
            <w:shd w:val="clear" w:color="auto" w:fill="ED7D31" w:themeFill="accent2"/>
            <w:tcMar/>
            <w:vAlign w:val="center"/>
          </w:tcPr>
          <w:p w:rsidRPr="00296D5D" w:rsidR="00124C91" w:rsidP="003A5188" w:rsidRDefault="000546EE" w14:paraId="590E7602" w14:textId="0101FCA3">
            <w:pPr>
              <w:jc w:val="center"/>
              <w:rPr>
                <w:rFonts w:ascii="Microsoft New Tai Lue" w:hAnsi="Microsoft New Tai Lue" w:cs="Microsoft New Tai Lue"/>
                <w:sz w:val="18"/>
                <w:szCs w:val="18"/>
              </w:rPr>
            </w:pPr>
            <w:r>
              <w:rPr>
                <w:rFonts w:ascii="Microsoft New Tai Lue" w:hAnsi="Microsoft New Tai Lue" w:cs="Microsoft New Tai Lue"/>
                <w:sz w:val="18"/>
                <w:szCs w:val="18"/>
              </w:rPr>
              <w:t>54</w:t>
            </w:r>
          </w:p>
        </w:tc>
        <w:tc>
          <w:tcPr>
            <w:tcW w:w="246" w:type="pct"/>
            <w:shd w:val="clear" w:color="auto" w:fill="FF0000"/>
            <w:tcMar/>
            <w:vAlign w:val="center"/>
          </w:tcPr>
          <w:p w:rsidRPr="000546EE" w:rsidR="00124C91" w:rsidP="003A5188" w:rsidRDefault="000546EE" w14:paraId="1AD218A6" w14:textId="6D80C199">
            <w:pPr>
              <w:jc w:val="center"/>
              <w:rPr>
                <w:rFonts w:ascii="Microsoft New Tai Lue" w:hAnsi="Microsoft New Tai Lue" w:cs="Microsoft New Tai Lue"/>
                <w:color w:val="FFFFFF" w:themeColor="background1"/>
                <w:sz w:val="18"/>
                <w:szCs w:val="18"/>
              </w:rPr>
            </w:pPr>
            <w:r w:rsidRPr="000546EE">
              <w:rPr>
                <w:rFonts w:ascii="Microsoft New Tai Lue" w:hAnsi="Microsoft New Tai Lue" w:cs="Microsoft New Tai Lue"/>
                <w:color w:val="FFFFFF" w:themeColor="background1"/>
                <w:sz w:val="18"/>
                <w:szCs w:val="18"/>
              </w:rPr>
              <w:t>62</w:t>
            </w:r>
          </w:p>
        </w:tc>
        <w:tc>
          <w:tcPr>
            <w:tcW w:w="246" w:type="pct"/>
            <w:shd w:val="clear" w:color="auto" w:fill="ED7D31" w:themeFill="accent2"/>
            <w:tcMar/>
            <w:vAlign w:val="center"/>
          </w:tcPr>
          <w:p w:rsidRPr="00770727" w:rsidR="00124C91" w:rsidP="003A5188" w:rsidRDefault="000546EE" w14:paraId="09085DB1" w14:textId="615EC5DA">
            <w:pPr>
              <w:jc w:val="center"/>
              <w:rPr>
                <w:rFonts w:ascii="Microsoft New Tai Lue" w:hAnsi="Microsoft New Tai Lue" w:cs="Microsoft New Tai Lue"/>
                <w:sz w:val="18"/>
                <w:szCs w:val="18"/>
              </w:rPr>
            </w:pPr>
            <w:r>
              <w:rPr>
                <w:rFonts w:ascii="Microsoft New Tai Lue" w:hAnsi="Microsoft New Tai Lue" w:cs="Microsoft New Tai Lue"/>
                <w:sz w:val="18"/>
                <w:szCs w:val="18"/>
              </w:rPr>
              <w:t>55</w:t>
            </w:r>
          </w:p>
        </w:tc>
        <w:tc>
          <w:tcPr>
            <w:tcW w:w="246" w:type="pct"/>
            <w:shd w:val="clear" w:color="auto" w:fill="FF0000"/>
            <w:tcMar/>
            <w:vAlign w:val="center"/>
          </w:tcPr>
          <w:p w:rsidRPr="00FF16D3" w:rsidR="00124C91" w:rsidP="003A5188" w:rsidRDefault="0053262E" w14:paraId="20FF0A6C" w14:textId="47E9D0E9">
            <w:pPr>
              <w:jc w:val="center"/>
              <w:rPr>
                <w:rFonts w:ascii="Microsoft New Tai Lue" w:hAnsi="Microsoft New Tai Lue" w:cs="Microsoft New Tai Lue"/>
                <w:sz w:val="18"/>
                <w:szCs w:val="18"/>
              </w:rPr>
            </w:pPr>
            <w:r w:rsidRPr="0053262E">
              <w:rPr>
                <w:rFonts w:ascii="Microsoft New Tai Lue" w:hAnsi="Microsoft New Tai Lue" w:cs="Microsoft New Tai Lue"/>
                <w:color w:val="FFFFFF" w:themeColor="background1"/>
                <w:sz w:val="18"/>
                <w:szCs w:val="18"/>
              </w:rPr>
              <w:t>61</w:t>
            </w:r>
          </w:p>
        </w:tc>
        <w:tc>
          <w:tcPr>
            <w:tcW w:w="248" w:type="pct"/>
            <w:shd w:val="clear" w:color="auto" w:fill="auto"/>
            <w:tcMar/>
            <w:vAlign w:val="center"/>
          </w:tcPr>
          <w:p w:rsidRPr="00923561" w:rsidR="00124C91" w:rsidP="003A5188" w:rsidRDefault="00124C91" w14:paraId="733F90C5" w14:textId="78C43BAC">
            <w:pPr>
              <w:jc w:val="center"/>
              <w:rPr>
                <w:rFonts w:ascii="Microsoft New Tai Lue" w:hAnsi="Microsoft New Tai Lue" w:cs="Microsoft New Tai Lue"/>
                <w:sz w:val="18"/>
                <w:szCs w:val="18"/>
              </w:rPr>
            </w:pPr>
          </w:p>
        </w:tc>
        <w:tc>
          <w:tcPr>
            <w:tcW w:w="248" w:type="pct"/>
            <w:shd w:val="clear" w:color="auto" w:fill="auto"/>
            <w:tcMar/>
            <w:vAlign w:val="center"/>
          </w:tcPr>
          <w:p w:rsidRPr="006E18CA" w:rsidR="00124C91" w:rsidP="003A5188" w:rsidRDefault="00124C91" w14:paraId="68A1D6F7" w14:textId="45D43363">
            <w:pPr>
              <w:jc w:val="center"/>
              <w:rPr>
                <w:rFonts w:ascii="Microsoft New Tai Lue" w:hAnsi="Microsoft New Tai Lue" w:cs="Microsoft New Tai Lue"/>
                <w:sz w:val="18"/>
                <w:szCs w:val="18"/>
              </w:rPr>
            </w:pPr>
          </w:p>
        </w:tc>
        <w:tc>
          <w:tcPr>
            <w:tcW w:w="1155" w:type="pct"/>
            <w:vMerge/>
            <w:tcMar/>
          </w:tcPr>
          <w:p w:rsidRPr="006E797B" w:rsidR="00124C91" w:rsidP="003A5188" w:rsidRDefault="00124C91" w14:paraId="23C0B63F" w14:textId="77777777">
            <w:pPr>
              <w:rPr>
                <w:rFonts w:ascii="Microsoft New Tai Lue" w:hAnsi="Microsoft New Tai Lue" w:cs="Microsoft New Tai Lue"/>
                <w:sz w:val="16"/>
                <w:szCs w:val="16"/>
              </w:rPr>
            </w:pPr>
          </w:p>
        </w:tc>
      </w:tr>
      <w:tr w:rsidRPr="004F0E5F" w:rsidR="00A8749F" w:rsidTr="48CA0DBD" w14:paraId="01016E6D" w14:textId="77777777">
        <w:tc>
          <w:tcPr>
            <w:tcW w:w="178" w:type="pct"/>
            <w:shd w:val="clear" w:color="auto" w:fill="FFFFFF" w:themeFill="background1"/>
            <w:tcMar/>
          </w:tcPr>
          <w:p w:rsidRPr="00FB784E" w:rsidR="003A5188" w:rsidP="003A5188" w:rsidRDefault="003A5188" w14:paraId="574C7B74" w14:textId="43ACD9D4">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t>19</w:t>
            </w:r>
          </w:p>
        </w:tc>
        <w:tc>
          <w:tcPr>
            <w:tcW w:w="440" w:type="pct"/>
            <w:shd w:val="clear" w:color="auto" w:fill="FFFFFF" w:themeFill="background1"/>
            <w:tcMar/>
          </w:tcPr>
          <w:p w:rsidRPr="00FB784E" w:rsidR="003A5188" w:rsidP="003A5188" w:rsidRDefault="003A5188" w14:paraId="2C28FCE4" w14:textId="71D51FBB">
            <w:pPr>
              <w:rPr>
                <w:rFonts w:ascii="Microsoft New Tai Lue" w:hAnsi="Microsoft New Tai Lue" w:cs="Microsoft New Tai Lue"/>
                <w:sz w:val="18"/>
                <w:szCs w:val="18"/>
              </w:rPr>
            </w:pPr>
            <w:r>
              <w:rPr>
                <w:rFonts w:ascii="Microsoft New Tai Lue" w:hAnsi="Microsoft New Tai Lue" w:cs="Microsoft New Tai Lue"/>
                <w:sz w:val="18"/>
                <w:szCs w:val="18"/>
              </w:rPr>
              <w:t>% of reviews that are more than 12 months overdue – Pi3.11</w:t>
            </w:r>
          </w:p>
        </w:tc>
        <w:tc>
          <w:tcPr>
            <w:tcW w:w="265" w:type="pct"/>
            <w:shd w:val="clear" w:color="auto" w:fill="FFFFFF" w:themeFill="background1"/>
            <w:tcMar/>
            <w:vAlign w:val="center"/>
          </w:tcPr>
          <w:p w:rsidRPr="00FB784E" w:rsidR="003A5188" w:rsidP="003A5188" w:rsidRDefault="003A5188" w14:paraId="3B7A71F2" w14:textId="72C15988">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t>0%</w:t>
            </w:r>
          </w:p>
        </w:tc>
        <w:tc>
          <w:tcPr>
            <w:tcW w:w="247" w:type="pct"/>
            <w:shd w:val="clear" w:color="auto" w:fill="FF0000"/>
            <w:tcMar/>
            <w:vAlign w:val="center"/>
          </w:tcPr>
          <w:p w:rsidRPr="00FB784E" w:rsidR="003A5188" w:rsidP="003A5188" w:rsidRDefault="00B118D9" w14:paraId="637236D1" w14:textId="642DE49A">
            <w:pPr>
              <w:pStyle w:val="ListParagraph"/>
              <w:ind w:left="0"/>
              <w:jc w:val="center"/>
              <w:rPr>
                <w:rFonts w:ascii="Microsoft New Tai Lue" w:hAnsi="Microsoft New Tai Lue" w:cs="Microsoft New Tai Lue"/>
                <w:sz w:val="18"/>
                <w:szCs w:val="18"/>
              </w:rPr>
            </w:pPr>
            <w:r w:rsidRPr="00011E5B">
              <w:rPr>
                <w:rFonts w:ascii="Microsoft New Tai Lue" w:hAnsi="Microsoft New Tai Lue" w:cs="Microsoft New Tai Lue"/>
                <w:color w:val="FFFFFF" w:themeColor="background1"/>
                <w:sz w:val="18"/>
                <w:szCs w:val="18"/>
              </w:rPr>
              <w:t>14.3%</w:t>
            </w:r>
          </w:p>
        </w:tc>
        <w:tc>
          <w:tcPr>
            <w:tcW w:w="247" w:type="pct"/>
            <w:shd w:val="clear" w:color="auto" w:fill="FF0000"/>
            <w:tcMar/>
            <w:vAlign w:val="center"/>
          </w:tcPr>
          <w:p w:rsidRPr="001307E1" w:rsidR="003A5188" w:rsidP="003A5188" w:rsidRDefault="001307E1" w14:paraId="46FA8985" w14:textId="46A23BFD">
            <w:pPr>
              <w:jc w:val="center"/>
              <w:rPr>
                <w:rFonts w:ascii="Microsoft New Tai Lue" w:hAnsi="Microsoft New Tai Lue" w:cs="Microsoft New Tai Lue"/>
                <w:iCs/>
                <w:color w:val="FFFFFF" w:themeColor="background1"/>
                <w:sz w:val="16"/>
                <w:szCs w:val="16"/>
              </w:rPr>
            </w:pPr>
            <w:r w:rsidRPr="001307E1">
              <w:rPr>
                <w:rFonts w:ascii="Microsoft New Tai Lue" w:hAnsi="Microsoft New Tai Lue" w:cs="Microsoft New Tai Lue"/>
                <w:iCs/>
                <w:color w:val="FFFFFF" w:themeColor="background1"/>
                <w:sz w:val="18"/>
                <w:szCs w:val="18"/>
              </w:rPr>
              <w:t>12.2%</w:t>
            </w:r>
          </w:p>
        </w:tc>
        <w:tc>
          <w:tcPr>
            <w:tcW w:w="247" w:type="pct"/>
            <w:shd w:val="clear" w:color="auto" w:fill="FF0000"/>
            <w:tcMar/>
            <w:vAlign w:val="center"/>
          </w:tcPr>
          <w:p w:rsidRPr="001307E1" w:rsidR="003A5188" w:rsidP="003A5188" w:rsidRDefault="00504DC6" w14:paraId="37B67604" w14:textId="323ED5E1">
            <w:pPr>
              <w:jc w:val="center"/>
              <w:rPr>
                <w:rFonts w:ascii="Microsoft New Tai Lue" w:hAnsi="Microsoft New Tai Lue" w:cs="Microsoft New Tai Lue"/>
                <w:iCs/>
                <w:sz w:val="18"/>
                <w:szCs w:val="18"/>
              </w:rPr>
            </w:pPr>
            <w:r w:rsidRPr="00504DC6">
              <w:rPr>
                <w:rFonts w:ascii="Microsoft New Tai Lue" w:hAnsi="Microsoft New Tai Lue" w:cs="Microsoft New Tai Lue"/>
                <w:iCs/>
                <w:color w:val="FFFFFF" w:themeColor="background1"/>
                <w:sz w:val="18"/>
                <w:szCs w:val="18"/>
              </w:rPr>
              <w:t>11.9%</w:t>
            </w:r>
          </w:p>
        </w:tc>
        <w:tc>
          <w:tcPr>
            <w:tcW w:w="247" w:type="pct"/>
            <w:shd w:val="clear" w:color="auto" w:fill="FF0000"/>
            <w:tcMar/>
            <w:vAlign w:val="center"/>
          </w:tcPr>
          <w:p w:rsidRPr="001307E1" w:rsidR="003A5188" w:rsidP="003A5188" w:rsidRDefault="00D52904" w14:paraId="285D577F" w14:textId="33C568ED">
            <w:pPr>
              <w:jc w:val="center"/>
              <w:rPr>
                <w:rFonts w:ascii="Microsoft New Tai Lue" w:hAnsi="Microsoft New Tai Lue" w:cs="Microsoft New Tai Lue"/>
                <w:iCs/>
                <w:sz w:val="18"/>
                <w:szCs w:val="18"/>
              </w:rPr>
            </w:pPr>
            <w:r w:rsidRPr="00D52904">
              <w:rPr>
                <w:rFonts w:ascii="Microsoft New Tai Lue" w:hAnsi="Microsoft New Tai Lue" w:cs="Microsoft New Tai Lue"/>
                <w:iCs/>
                <w:color w:val="FFFFFF" w:themeColor="background1"/>
                <w:sz w:val="18"/>
                <w:szCs w:val="18"/>
              </w:rPr>
              <w:t>11.4%</w:t>
            </w:r>
          </w:p>
        </w:tc>
        <w:tc>
          <w:tcPr>
            <w:tcW w:w="246" w:type="pct"/>
            <w:shd w:val="clear" w:color="auto" w:fill="FF0000"/>
            <w:tcMar/>
            <w:vAlign w:val="center"/>
          </w:tcPr>
          <w:p w:rsidRPr="001307E1" w:rsidR="003A5188" w:rsidP="003A5188" w:rsidRDefault="008F4AA8" w14:paraId="7715A19D" w14:textId="4CB68D7A">
            <w:pPr>
              <w:jc w:val="center"/>
              <w:rPr>
                <w:rFonts w:ascii="Microsoft New Tai Lue" w:hAnsi="Microsoft New Tai Lue" w:cs="Microsoft New Tai Lue"/>
                <w:sz w:val="18"/>
                <w:szCs w:val="18"/>
              </w:rPr>
            </w:pPr>
            <w:r w:rsidRPr="008F4AA8">
              <w:rPr>
                <w:rFonts w:ascii="Microsoft New Tai Lue" w:hAnsi="Microsoft New Tai Lue" w:cs="Microsoft New Tai Lue"/>
                <w:color w:val="FFFFFF" w:themeColor="background1"/>
                <w:sz w:val="18"/>
                <w:szCs w:val="18"/>
              </w:rPr>
              <w:t>10.7%</w:t>
            </w:r>
          </w:p>
        </w:tc>
        <w:tc>
          <w:tcPr>
            <w:tcW w:w="246" w:type="pct"/>
            <w:shd w:val="clear" w:color="auto" w:fill="FF0000"/>
            <w:tcMar/>
            <w:vAlign w:val="center"/>
          </w:tcPr>
          <w:p w:rsidRPr="001307E1" w:rsidR="003A5188" w:rsidP="003A5188" w:rsidRDefault="004C149A" w14:paraId="0C481E25" w14:textId="0A5EC2DF">
            <w:pPr>
              <w:jc w:val="center"/>
              <w:rPr>
                <w:rFonts w:ascii="Microsoft New Tai Lue" w:hAnsi="Microsoft New Tai Lue" w:cs="Microsoft New Tai Lue"/>
                <w:iCs/>
                <w:sz w:val="18"/>
                <w:szCs w:val="18"/>
              </w:rPr>
            </w:pPr>
            <w:r w:rsidRPr="004C149A">
              <w:rPr>
                <w:rFonts w:ascii="Microsoft New Tai Lue" w:hAnsi="Microsoft New Tai Lue" w:cs="Microsoft New Tai Lue"/>
                <w:iCs/>
                <w:color w:val="FFFFFF" w:themeColor="background1"/>
                <w:sz w:val="18"/>
                <w:szCs w:val="18"/>
              </w:rPr>
              <w:t>9.8%</w:t>
            </w:r>
          </w:p>
        </w:tc>
        <w:tc>
          <w:tcPr>
            <w:tcW w:w="246" w:type="pct"/>
            <w:shd w:val="clear" w:color="auto" w:fill="FF0000"/>
            <w:tcMar/>
            <w:vAlign w:val="center"/>
          </w:tcPr>
          <w:p w:rsidRPr="001307E1" w:rsidR="003A5188" w:rsidP="003A5188" w:rsidRDefault="00FD6488" w14:paraId="1F8042B8" w14:textId="4BC41077">
            <w:pPr>
              <w:jc w:val="center"/>
              <w:rPr>
                <w:rFonts w:ascii="Microsoft New Tai Lue" w:hAnsi="Microsoft New Tai Lue" w:cs="Microsoft New Tai Lue"/>
                <w:iCs/>
                <w:sz w:val="18"/>
                <w:szCs w:val="18"/>
              </w:rPr>
            </w:pPr>
            <w:r w:rsidRPr="00FD6488">
              <w:rPr>
                <w:rFonts w:ascii="Microsoft New Tai Lue" w:hAnsi="Microsoft New Tai Lue" w:cs="Microsoft New Tai Lue"/>
                <w:iCs/>
                <w:color w:val="FFFFFF" w:themeColor="background1"/>
                <w:sz w:val="18"/>
                <w:szCs w:val="18"/>
              </w:rPr>
              <w:t>9.6%</w:t>
            </w:r>
          </w:p>
        </w:tc>
        <w:tc>
          <w:tcPr>
            <w:tcW w:w="246" w:type="pct"/>
            <w:shd w:val="clear" w:color="auto" w:fill="FF0000"/>
            <w:tcMar/>
            <w:vAlign w:val="center"/>
          </w:tcPr>
          <w:p w:rsidRPr="00D83FE8" w:rsidR="003A5188" w:rsidP="003A5188" w:rsidRDefault="00D83FE8" w14:paraId="3683F9E1" w14:textId="7B371990">
            <w:pPr>
              <w:jc w:val="center"/>
              <w:rPr>
                <w:rFonts w:ascii="Microsoft New Tai Lue" w:hAnsi="Microsoft New Tai Lue" w:cs="Microsoft New Tai Lue"/>
                <w:iCs/>
                <w:color w:val="FFFFFF" w:themeColor="background1"/>
                <w:sz w:val="18"/>
                <w:szCs w:val="18"/>
              </w:rPr>
            </w:pPr>
            <w:r w:rsidRPr="00D83FE8">
              <w:rPr>
                <w:rFonts w:ascii="Microsoft New Tai Lue" w:hAnsi="Microsoft New Tai Lue" w:cs="Microsoft New Tai Lue"/>
                <w:iCs/>
                <w:color w:val="FFFFFF" w:themeColor="background1"/>
                <w:sz w:val="18"/>
                <w:szCs w:val="18"/>
              </w:rPr>
              <w:t>8.7%</w:t>
            </w:r>
          </w:p>
        </w:tc>
        <w:tc>
          <w:tcPr>
            <w:tcW w:w="246" w:type="pct"/>
            <w:shd w:val="clear" w:color="auto" w:fill="FF0000"/>
            <w:tcMar/>
            <w:vAlign w:val="center"/>
          </w:tcPr>
          <w:p w:rsidRPr="001A6987" w:rsidR="003A5188" w:rsidP="003A5188" w:rsidRDefault="001A6987" w14:paraId="64B61883" w14:textId="19FE37D6">
            <w:pPr>
              <w:jc w:val="center"/>
              <w:rPr>
                <w:rFonts w:ascii="Microsoft New Tai Lue" w:hAnsi="Microsoft New Tai Lue" w:cs="Microsoft New Tai Lue"/>
                <w:iCs/>
                <w:color w:val="FFFFFF" w:themeColor="background1"/>
                <w:sz w:val="18"/>
                <w:szCs w:val="18"/>
              </w:rPr>
            </w:pPr>
            <w:r w:rsidRPr="001A6987">
              <w:rPr>
                <w:rFonts w:ascii="Microsoft New Tai Lue" w:hAnsi="Microsoft New Tai Lue" w:cs="Microsoft New Tai Lue"/>
                <w:iCs/>
                <w:color w:val="FFFFFF" w:themeColor="background1"/>
                <w:sz w:val="18"/>
                <w:szCs w:val="18"/>
              </w:rPr>
              <w:t>8.6%</w:t>
            </w:r>
          </w:p>
        </w:tc>
        <w:tc>
          <w:tcPr>
            <w:tcW w:w="246" w:type="pct"/>
            <w:shd w:val="clear" w:color="auto" w:fill="FF0000"/>
            <w:tcMar/>
            <w:vAlign w:val="center"/>
          </w:tcPr>
          <w:p w:rsidRPr="00CB5B22" w:rsidR="003A5188" w:rsidP="003A5188" w:rsidRDefault="00CB5B22" w14:paraId="018FA633" w14:textId="354E09A5">
            <w:pPr>
              <w:jc w:val="center"/>
              <w:rPr>
                <w:rFonts w:ascii="Microsoft New Tai Lue" w:hAnsi="Microsoft New Tai Lue" w:cs="Microsoft New Tai Lue"/>
                <w:iCs/>
                <w:color w:val="FFFFFF" w:themeColor="background1"/>
                <w:sz w:val="18"/>
                <w:szCs w:val="18"/>
              </w:rPr>
            </w:pPr>
            <w:r w:rsidRPr="00CB5B22">
              <w:rPr>
                <w:rFonts w:ascii="Microsoft New Tai Lue" w:hAnsi="Microsoft New Tai Lue" w:cs="Microsoft New Tai Lue"/>
                <w:iCs/>
                <w:color w:val="FFFFFF" w:themeColor="background1"/>
                <w:sz w:val="18"/>
                <w:szCs w:val="18"/>
              </w:rPr>
              <w:t>8.2%</w:t>
            </w:r>
          </w:p>
        </w:tc>
        <w:tc>
          <w:tcPr>
            <w:tcW w:w="248" w:type="pct"/>
            <w:shd w:val="clear" w:color="auto" w:fill="auto"/>
            <w:tcMar/>
            <w:vAlign w:val="center"/>
          </w:tcPr>
          <w:p w:rsidRPr="001307E1" w:rsidR="003A5188" w:rsidP="003A5188" w:rsidRDefault="003A5188" w14:paraId="37F56CED" w14:textId="5CA79858">
            <w:pPr>
              <w:jc w:val="center"/>
              <w:rPr>
                <w:rFonts w:ascii="Microsoft New Tai Lue" w:hAnsi="Microsoft New Tai Lue" w:cs="Microsoft New Tai Lue"/>
                <w:iCs/>
                <w:sz w:val="18"/>
                <w:szCs w:val="18"/>
              </w:rPr>
            </w:pPr>
          </w:p>
        </w:tc>
        <w:tc>
          <w:tcPr>
            <w:tcW w:w="248" w:type="pct"/>
            <w:shd w:val="clear" w:color="auto" w:fill="auto"/>
            <w:tcMar/>
            <w:vAlign w:val="center"/>
          </w:tcPr>
          <w:p w:rsidRPr="001307E1" w:rsidR="003A5188" w:rsidP="003A5188" w:rsidRDefault="003A5188" w14:paraId="4272DB40" w14:textId="3DF43525">
            <w:pPr>
              <w:jc w:val="center"/>
              <w:rPr>
                <w:rFonts w:ascii="Microsoft New Tai Lue" w:hAnsi="Microsoft New Tai Lue" w:cs="Microsoft New Tai Lue"/>
                <w:iCs/>
                <w:sz w:val="18"/>
                <w:szCs w:val="18"/>
              </w:rPr>
            </w:pPr>
          </w:p>
        </w:tc>
        <w:tc>
          <w:tcPr>
            <w:tcW w:w="1155" w:type="pct"/>
            <w:shd w:val="clear" w:color="auto" w:fill="auto"/>
            <w:tcMar/>
          </w:tcPr>
          <w:p w:rsidR="003A5188" w:rsidP="003A5188" w:rsidRDefault="003A5188" w14:paraId="0464B81E" w14:textId="56711644">
            <w:pPr>
              <w:rPr>
                <w:rFonts w:ascii="Microsoft New Tai Lue" w:hAnsi="Microsoft New Tai Lue" w:cs="Microsoft New Tai Lue"/>
                <w:iCs/>
                <w:sz w:val="16"/>
                <w:szCs w:val="16"/>
              </w:rPr>
            </w:pPr>
            <w:r>
              <w:rPr>
                <w:rFonts w:ascii="Microsoft New Tai Lue" w:hAnsi="Microsoft New Tai Lue" w:cs="Microsoft New Tai Lue"/>
                <w:iCs/>
                <w:sz w:val="16"/>
                <w:szCs w:val="16"/>
              </w:rPr>
              <w:t xml:space="preserve">This measure looks at the percentage of reviews outside the statutory </w:t>
            </w:r>
            <w:proofErr w:type="gramStart"/>
            <w:r>
              <w:rPr>
                <w:rFonts w:ascii="Microsoft New Tai Lue" w:hAnsi="Microsoft New Tai Lue" w:cs="Microsoft New Tai Lue"/>
                <w:iCs/>
                <w:sz w:val="16"/>
                <w:szCs w:val="16"/>
              </w:rPr>
              <w:t>12 month</w:t>
            </w:r>
            <w:proofErr w:type="gramEnd"/>
            <w:r>
              <w:rPr>
                <w:rFonts w:ascii="Microsoft New Tai Lue" w:hAnsi="Microsoft New Tai Lue" w:cs="Microsoft New Tai Lue"/>
                <w:iCs/>
                <w:sz w:val="16"/>
                <w:szCs w:val="16"/>
              </w:rPr>
              <w:t xml:space="preserve"> period </w:t>
            </w:r>
            <w:r w:rsidRPr="004C69A1">
              <w:rPr>
                <w:rFonts w:ascii="Microsoft New Tai Lue" w:hAnsi="Microsoft New Tai Lue" w:cs="Microsoft New Tai Lue"/>
                <w:i/>
                <w:sz w:val="16"/>
                <w:szCs w:val="16"/>
              </w:rPr>
              <w:t>(every open client is entitled to a review at least annually).</w:t>
            </w:r>
          </w:p>
          <w:p w:rsidR="003A5188" w:rsidP="003A5188" w:rsidRDefault="003A5188" w14:paraId="26F80894" w14:textId="77777777">
            <w:pPr>
              <w:rPr>
                <w:rFonts w:ascii="Microsoft New Tai Lue" w:hAnsi="Microsoft New Tai Lue" w:cs="Microsoft New Tai Lue"/>
                <w:iCs/>
                <w:sz w:val="16"/>
                <w:szCs w:val="16"/>
              </w:rPr>
            </w:pPr>
          </w:p>
          <w:p w:rsidR="003A5188" w:rsidP="003A5188" w:rsidRDefault="003A5188" w14:paraId="146DD9A7" w14:textId="77777777">
            <w:pPr>
              <w:rPr>
                <w:rFonts w:ascii="Microsoft New Tai Lue" w:hAnsi="Microsoft New Tai Lue" w:cs="Microsoft New Tai Lue"/>
                <w:iCs/>
                <w:sz w:val="16"/>
                <w:szCs w:val="16"/>
              </w:rPr>
            </w:pPr>
            <w:r>
              <w:rPr>
                <w:rFonts w:ascii="Microsoft New Tai Lue" w:hAnsi="Microsoft New Tai Lue" w:cs="Microsoft New Tai Lue"/>
                <w:iCs/>
                <w:sz w:val="16"/>
                <w:szCs w:val="16"/>
              </w:rPr>
              <w:t xml:space="preserve">Analysis shows we are completing more reviews than we have done in the past; this means individuals are often being reviewed multiple times within a 12-month period.  </w:t>
            </w:r>
          </w:p>
          <w:p w:rsidR="00C71A58" w:rsidP="003A5188" w:rsidRDefault="00C71A58" w14:paraId="0E36C4F1" w14:textId="77777777">
            <w:pPr>
              <w:rPr>
                <w:rFonts w:ascii="Microsoft New Tai Lue" w:hAnsi="Microsoft New Tai Lue" w:cs="Microsoft New Tai Lue"/>
                <w:iCs/>
                <w:sz w:val="16"/>
                <w:szCs w:val="16"/>
              </w:rPr>
            </w:pPr>
          </w:p>
          <w:p w:rsidR="00000EA0" w:rsidP="48CA0DBD" w:rsidRDefault="00291000" w14:paraId="23B39C4D" w14:textId="144CD3AE">
            <w:pPr>
              <w:shd w:val="clear" w:color="auto" w:fill="FFFFFF" w:themeFill="background1"/>
              <w:rPr>
                <w:rFonts w:ascii="Microsoft New Tai Lue" w:hAnsi="Microsoft New Tai Lue" w:eastAsia="Microsoft New Tai Lue" w:cs="Microsoft New Tai Lue"/>
                <w:sz w:val="16"/>
                <w:szCs w:val="16"/>
              </w:rPr>
            </w:pPr>
            <w:r w:rsidRPr="48CA0DBD" w:rsidR="768B3161">
              <w:rPr>
                <w:rFonts w:ascii="Microsoft New Tai Lue" w:hAnsi="Microsoft New Tai Lue" w:cs="Microsoft New Tai Lue"/>
                <w:sz w:val="16"/>
                <w:szCs w:val="16"/>
              </w:rPr>
              <w:t xml:space="preserve">Local performance </w:t>
            </w:r>
            <w:r w:rsidRPr="48CA0DBD" w:rsidR="7A4A366C">
              <w:rPr>
                <w:rFonts w:ascii="Microsoft New Tai Lue" w:hAnsi="Microsoft New Tai Lue" w:cs="Microsoft New Tai Lue"/>
                <w:sz w:val="16"/>
                <w:szCs w:val="16"/>
              </w:rPr>
              <w:t>continues to</w:t>
            </w:r>
            <w:r w:rsidRPr="48CA0DBD" w:rsidR="2F18E10B">
              <w:rPr>
                <w:rFonts w:ascii="Microsoft New Tai Lue" w:hAnsi="Microsoft New Tai Lue" w:cs="Microsoft New Tai Lue"/>
                <w:sz w:val="16"/>
                <w:szCs w:val="16"/>
              </w:rPr>
              <w:t xml:space="preserve"> slowly</w:t>
            </w:r>
            <w:r w:rsidRPr="48CA0DBD" w:rsidR="768B3161">
              <w:rPr>
                <w:rFonts w:ascii="Microsoft New Tai Lue" w:hAnsi="Microsoft New Tai Lue" w:cs="Microsoft New Tai Lue"/>
                <w:sz w:val="16"/>
                <w:szCs w:val="16"/>
              </w:rPr>
              <w:t xml:space="preserve"> improve </w:t>
            </w:r>
            <w:r w:rsidRPr="48CA0DBD" w:rsidR="1C46BAC9">
              <w:rPr>
                <w:rFonts w:ascii="Microsoft New Tai Lue" w:hAnsi="Microsoft New Tai Lue" w:cs="Microsoft New Tai Lue"/>
                <w:sz w:val="16"/>
                <w:szCs w:val="16"/>
              </w:rPr>
              <w:t>and is</w:t>
            </w:r>
            <w:r w:rsidRPr="48CA0DBD" w:rsidR="47FB17C2">
              <w:rPr>
                <w:rFonts w:ascii="Microsoft New Tai Lue" w:hAnsi="Microsoft New Tai Lue" w:cs="Microsoft New Tai Lue"/>
                <w:sz w:val="16"/>
                <w:szCs w:val="16"/>
              </w:rPr>
              <w:t xml:space="preserve"> </w:t>
            </w:r>
            <w:r w:rsidRPr="48CA0DBD" w:rsidR="2144C2EC">
              <w:rPr>
                <w:rFonts w:ascii="Microsoft New Tai Lue" w:hAnsi="Microsoft New Tai Lue" w:cs="Microsoft New Tai Lue"/>
                <w:sz w:val="16"/>
                <w:szCs w:val="16"/>
              </w:rPr>
              <w:t>down</w:t>
            </w:r>
            <w:r w:rsidRPr="48CA0DBD" w:rsidR="7657F601">
              <w:rPr>
                <w:rFonts w:ascii="Microsoft New Tai Lue" w:hAnsi="Microsoft New Tai Lue" w:cs="Microsoft New Tai Lue"/>
                <w:sz w:val="16"/>
                <w:szCs w:val="16"/>
              </w:rPr>
              <w:t xml:space="preserve"> to </w:t>
            </w:r>
            <w:r w:rsidRPr="48CA0DBD" w:rsidR="1C46BAC9">
              <w:rPr>
                <w:rFonts w:ascii="Microsoft New Tai Lue" w:hAnsi="Microsoft New Tai Lue" w:cs="Microsoft New Tai Lue"/>
                <w:sz w:val="16"/>
                <w:szCs w:val="16"/>
              </w:rPr>
              <w:t>8</w:t>
            </w:r>
            <w:r w:rsidRPr="48CA0DBD" w:rsidR="3121A717">
              <w:rPr>
                <w:rFonts w:ascii="Microsoft New Tai Lue" w:hAnsi="Microsoft New Tai Lue" w:cs="Microsoft New Tai Lue"/>
                <w:sz w:val="16"/>
                <w:szCs w:val="16"/>
              </w:rPr>
              <w:t>.</w:t>
            </w:r>
            <w:r w:rsidRPr="48CA0DBD" w:rsidR="6883E180">
              <w:rPr>
                <w:rFonts w:ascii="Microsoft New Tai Lue" w:hAnsi="Microsoft New Tai Lue" w:cs="Microsoft New Tai Lue"/>
                <w:sz w:val="16"/>
                <w:szCs w:val="16"/>
              </w:rPr>
              <w:t>2</w:t>
            </w:r>
            <w:r w:rsidRPr="48CA0DBD" w:rsidR="306010C5">
              <w:rPr>
                <w:rFonts w:ascii="Microsoft New Tai Lue" w:hAnsi="Microsoft New Tai Lue" w:cs="Microsoft New Tai Lue"/>
                <w:sz w:val="16"/>
                <w:szCs w:val="16"/>
              </w:rPr>
              <w:t xml:space="preserve">% in </w:t>
            </w:r>
            <w:r w:rsidRPr="48CA0DBD" w:rsidR="6883E180">
              <w:rPr>
                <w:rFonts w:ascii="Microsoft New Tai Lue" w:hAnsi="Microsoft New Tai Lue" w:cs="Microsoft New Tai Lue"/>
                <w:sz w:val="16"/>
                <w:szCs w:val="16"/>
              </w:rPr>
              <w:t>January</w:t>
            </w:r>
            <w:r w:rsidRPr="48CA0DBD" w:rsidR="2F18E10B">
              <w:rPr>
                <w:rFonts w:ascii="Microsoft New Tai Lue" w:hAnsi="Microsoft New Tai Lue" w:cs="Microsoft New Tai Lue"/>
                <w:sz w:val="16"/>
                <w:szCs w:val="16"/>
              </w:rPr>
              <w:t xml:space="preserve"> </w:t>
            </w:r>
            <w:r w:rsidRPr="48CA0DBD" w:rsidR="7A03DBF7">
              <w:rPr>
                <w:rFonts w:ascii="Microsoft New Tai Lue" w:hAnsi="Microsoft New Tai Lue" w:cs="Microsoft New Tai Lue"/>
                <w:sz w:val="16"/>
                <w:szCs w:val="16"/>
              </w:rPr>
              <w:t>202</w:t>
            </w:r>
            <w:r w:rsidRPr="48CA0DBD" w:rsidR="6883E180">
              <w:rPr>
                <w:rFonts w:ascii="Microsoft New Tai Lue" w:hAnsi="Microsoft New Tai Lue" w:cs="Microsoft New Tai Lue"/>
                <w:sz w:val="16"/>
                <w:szCs w:val="16"/>
              </w:rPr>
              <w:t>4</w:t>
            </w:r>
            <w:r w:rsidRPr="48CA0DBD" w:rsidR="7A03DBF7">
              <w:rPr>
                <w:rFonts w:ascii="Microsoft New Tai Lue" w:hAnsi="Microsoft New Tai Lue" w:cs="Microsoft New Tai Lue"/>
                <w:sz w:val="16"/>
                <w:szCs w:val="16"/>
              </w:rPr>
              <w:t xml:space="preserve"> </w:t>
            </w:r>
            <w:r w:rsidRPr="48CA0DBD" w:rsidR="768B3161">
              <w:rPr>
                <w:rFonts w:ascii="Microsoft New Tai Lue" w:hAnsi="Microsoft New Tai Lue" w:cs="Microsoft New Tai Lue"/>
                <w:sz w:val="16"/>
                <w:szCs w:val="16"/>
              </w:rPr>
              <w:t>having peaked at</w:t>
            </w:r>
            <w:r w:rsidRPr="48CA0DBD" w:rsidR="2144C2EC">
              <w:rPr>
                <w:rFonts w:ascii="Microsoft New Tai Lue" w:hAnsi="Microsoft New Tai Lue" w:cs="Microsoft New Tai Lue"/>
                <w:sz w:val="16"/>
                <w:szCs w:val="16"/>
              </w:rPr>
              <w:t xml:space="preserve"> 24.3% in Oct 2022</w:t>
            </w:r>
            <w:r w:rsidRPr="48CA0DBD" w:rsidR="768B3161">
              <w:rPr>
                <w:rFonts w:ascii="Microsoft New Tai Lue" w:hAnsi="Microsoft New Tai Lue" w:cs="Microsoft New Tai Lue"/>
                <w:sz w:val="16"/>
                <w:szCs w:val="16"/>
              </w:rPr>
              <w:t xml:space="preserve">, </w:t>
            </w:r>
            <w:r w:rsidRPr="48CA0DBD" w:rsidR="768B3161">
              <w:rPr>
                <w:rFonts w:ascii="Microsoft New Tai Lue" w:hAnsi="Microsoft New Tai Lue" w:cs="Microsoft New Tai Lue"/>
                <w:sz w:val="16"/>
                <w:szCs w:val="16"/>
              </w:rPr>
              <w:t>dem</w:t>
            </w:r>
            <w:r w:rsidRPr="48CA0DBD" w:rsidR="768B3161">
              <w:rPr>
                <w:rFonts w:ascii="Microsoft New Tai Lue" w:hAnsi="Microsoft New Tai Lue" w:eastAsia="Microsoft New Tai Lue" w:cs="Microsoft New Tai Lue"/>
                <w:sz w:val="16"/>
                <w:szCs w:val="16"/>
              </w:rPr>
              <w:t>onstrating</w:t>
            </w:r>
            <w:r w:rsidRPr="48CA0DBD" w:rsidR="768B3161">
              <w:rPr>
                <w:rFonts w:ascii="Microsoft New Tai Lue" w:hAnsi="Microsoft New Tai Lue" w:eastAsia="Microsoft New Tai Lue" w:cs="Microsoft New Tai Lue"/>
                <w:sz w:val="16"/>
                <w:szCs w:val="16"/>
              </w:rPr>
              <w:t xml:space="preserve"> our ongoing efforts </w:t>
            </w:r>
            <w:r w:rsidRPr="48CA0DBD" w:rsidR="324A222C">
              <w:rPr>
                <w:rFonts w:ascii="Microsoft New Tai Lue" w:hAnsi="Microsoft New Tai Lue" w:eastAsia="Microsoft New Tai Lue" w:cs="Microsoft New Tai Lue"/>
                <w:sz w:val="16"/>
                <w:szCs w:val="16"/>
              </w:rPr>
              <w:t>in this area of core business</w:t>
            </w:r>
            <w:r w:rsidRPr="48CA0DBD" w:rsidR="324A222C">
              <w:rPr>
                <w:rFonts w:ascii="Microsoft New Tai Lue" w:hAnsi="Microsoft New Tai Lue" w:eastAsia="Microsoft New Tai Lue" w:cs="Microsoft New Tai Lue"/>
                <w:sz w:val="16"/>
                <w:szCs w:val="16"/>
              </w:rPr>
              <w:t xml:space="preserve">. </w:t>
            </w:r>
            <w:r w:rsidRPr="48CA0DBD" w:rsidR="7A03DBF7">
              <w:rPr>
                <w:rFonts w:ascii="Microsoft New Tai Lue" w:hAnsi="Microsoft New Tai Lue" w:eastAsia="Microsoft New Tai Lue" w:cs="Microsoft New Tai Lue"/>
                <w:sz w:val="16"/>
                <w:szCs w:val="16"/>
              </w:rPr>
              <w:t xml:space="preserve"> </w:t>
            </w:r>
          </w:p>
          <w:p w:rsidR="004C4A23" w:rsidP="48CA0DBD" w:rsidRDefault="004C4A23" w14:paraId="7A472299" w14:textId="77777777" w14:noSpellErr="1">
            <w:pPr>
              <w:shd w:val="clear" w:color="auto" w:fill="FFFFFF" w:themeFill="background1"/>
              <w:rPr>
                <w:rFonts w:ascii="Microsoft New Tai Lue" w:hAnsi="Microsoft New Tai Lue" w:eastAsia="Microsoft New Tai Lue" w:cs="Microsoft New Tai Lue"/>
                <w:sz w:val="16"/>
                <w:szCs w:val="16"/>
              </w:rPr>
            </w:pPr>
          </w:p>
          <w:p w:rsidRPr="004C4A23" w:rsidR="004C4A23" w:rsidP="48CA0DBD" w:rsidRDefault="004C4A23" w14:paraId="2E4033E0" w14:textId="6298C895">
            <w:pPr>
              <w:rPr>
                <w:rFonts w:ascii="Microsoft New Tai Lue" w:hAnsi="Microsoft New Tai Lue" w:eastAsia="Microsoft New Tai Lue" w:cs="Microsoft New Tai Lue"/>
                <w:sz w:val="16"/>
                <w:szCs w:val="16"/>
              </w:rPr>
            </w:pPr>
            <w:r w:rsidRPr="48CA0DBD" w:rsidR="26838BF3">
              <w:rPr>
                <w:rFonts w:ascii="Microsoft New Tai Lue" w:hAnsi="Microsoft New Tai Lue" w:eastAsia="Microsoft New Tai Lue" w:cs="Microsoft New Tai Lue"/>
                <w:sz w:val="16"/>
                <w:szCs w:val="16"/>
              </w:rPr>
              <w:t>A weekly Operational Oversight Meeting oversee</w:t>
            </w:r>
            <w:r w:rsidRPr="48CA0DBD" w:rsidR="26838BF3">
              <w:rPr>
                <w:rFonts w:ascii="Microsoft New Tai Lue" w:hAnsi="Microsoft New Tai Lue" w:eastAsia="Microsoft New Tai Lue" w:cs="Microsoft New Tai Lue"/>
                <w:sz w:val="16"/>
                <w:szCs w:val="16"/>
              </w:rPr>
              <w:t>s</w:t>
            </w:r>
            <w:r w:rsidRPr="48CA0DBD" w:rsidR="26838BF3">
              <w:rPr>
                <w:rFonts w:ascii="Microsoft New Tai Lue" w:hAnsi="Microsoft New Tai Lue" w:eastAsia="Microsoft New Tai Lue" w:cs="Microsoft New Tai Lue"/>
                <w:sz w:val="16"/>
                <w:szCs w:val="16"/>
              </w:rPr>
              <w:t xml:space="preserve"> productivity and improvement activity. </w:t>
            </w:r>
            <w:r w:rsidRPr="48CA0DBD" w:rsidR="26838BF3">
              <w:rPr>
                <w:rFonts w:ascii="Microsoft New Tai Lue" w:hAnsi="Microsoft New Tai Lue" w:eastAsia="Microsoft New Tai Lue" w:cs="Microsoft New Tai Lue"/>
                <w:sz w:val="16"/>
                <w:szCs w:val="16"/>
              </w:rPr>
              <w:t>This work</w:t>
            </w:r>
            <w:r w:rsidRPr="48CA0DBD" w:rsidR="26838BF3">
              <w:rPr>
                <w:rFonts w:ascii="Microsoft New Tai Lue" w:hAnsi="Microsoft New Tai Lue" w:eastAsia="Microsoft New Tai Lue" w:cs="Microsoft New Tai Lue"/>
                <w:sz w:val="16"/>
                <w:szCs w:val="16"/>
              </w:rPr>
              <w:t xml:space="preserve"> include</w:t>
            </w:r>
            <w:r w:rsidRPr="48CA0DBD" w:rsidR="26838BF3">
              <w:rPr>
                <w:rFonts w:ascii="Microsoft New Tai Lue" w:hAnsi="Microsoft New Tai Lue" w:eastAsia="Microsoft New Tai Lue" w:cs="Microsoft New Tai Lue"/>
                <w:sz w:val="16"/>
                <w:szCs w:val="16"/>
              </w:rPr>
              <w:t xml:space="preserve">s </w:t>
            </w:r>
            <w:r w:rsidRPr="48CA0DBD" w:rsidR="26838BF3">
              <w:rPr>
                <w:rFonts w:ascii="Microsoft New Tai Lue" w:hAnsi="Microsoft New Tai Lue" w:eastAsia="Microsoft New Tai Lue" w:cs="Microsoft New Tai Lue"/>
                <w:sz w:val="16"/>
                <w:szCs w:val="16"/>
              </w:rPr>
              <w:t>monitoring individual team performance against targets and</w:t>
            </w:r>
            <w:r w:rsidRPr="48CA0DBD" w:rsidR="513F2363">
              <w:rPr>
                <w:rFonts w:ascii="Microsoft New Tai Lue" w:hAnsi="Microsoft New Tai Lue" w:eastAsia="Microsoft New Tai Lue" w:cs="Microsoft New Tai Lue"/>
                <w:sz w:val="16"/>
                <w:szCs w:val="16"/>
              </w:rPr>
              <w:t xml:space="preserve"> assessing</w:t>
            </w:r>
            <w:r w:rsidRPr="48CA0DBD" w:rsidR="26838BF3">
              <w:rPr>
                <w:rFonts w:ascii="Microsoft New Tai Lue" w:hAnsi="Microsoft New Tai Lue" w:eastAsia="Microsoft New Tai Lue" w:cs="Microsoft New Tai Lue"/>
                <w:sz w:val="16"/>
                <w:szCs w:val="16"/>
              </w:rPr>
              <w:t xml:space="preserve"> data quality</w:t>
            </w:r>
            <w:r w:rsidRPr="48CA0DBD" w:rsidR="26838BF3">
              <w:rPr>
                <w:rFonts w:ascii="Microsoft New Tai Lue" w:hAnsi="Microsoft New Tai Lue" w:eastAsia="Microsoft New Tai Lue" w:cs="Microsoft New Tai Lue"/>
                <w:sz w:val="16"/>
                <w:szCs w:val="16"/>
              </w:rPr>
              <w:t xml:space="preserve">.  </w:t>
            </w:r>
          </w:p>
          <w:p w:rsidR="00000EA0" w:rsidP="48CA0DBD" w:rsidRDefault="00000EA0" w14:paraId="129BCD69" w14:textId="77777777" w14:noSpellErr="1">
            <w:pPr>
              <w:shd w:val="clear" w:color="auto" w:fill="FFFFFF" w:themeFill="background1"/>
              <w:rPr>
                <w:rFonts w:ascii="Microsoft New Tai Lue" w:hAnsi="Microsoft New Tai Lue" w:eastAsia="Microsoft New Tai Lue" w:cs="Microsoft New Tai Lue"/>
                <w:sz w:val="16"/>
                <w:szCs w:val="16"/>
              </w:rPr>
            </w:pPr>
          </w:p>
          <w:p w:rsidRPr="001C24AD" w:rsidR="003A5188" w:rsidP="35EA8F43" w:rsidRDefault="00E53D0D" w14:paraId="1D1D1D80" w14:textId="097AB291" w14:noSpellErr="1">
            <w:pPr>
              <w:shd w:val="clear" w:color="auto" w:fill="FFFFFF" w:themeFill="background1"/>
              <w:rPr>
                <w:rFonts w:ascii="Microsoft New Tai Lue" w:hAnsi="Microsoft New Tai Lue" w:cs="Microsoft New Tai Lue"/>
                <w:sz w:val="16"/>
                <w:szCs w:val="16"/>
              </w:rPr>
            </w:pPr>
            <w:r w:rsidRPr="48CA0DBD" w:rsidR="7A03DBF7">
              <w:rPr>
                <w:rFonts w:ascii="Microsoft New Tai Lue" w:hAnsi="Microsoft New Tai Lue" w:eastAsia="Microsoft New Tai Lue" w:cs="Microsoft New Tai Lue"/>
                <w:sz w:val="16"/>
                <w:szCs w:val="16"/>
              </w:rPr>
              <w:t xml:space="preserve">Assurances about ongoing plans to tackle </w:t>
            </w:r>
            <w:r w:rsidRPr="48CA0DBD" w:rsidR="7A03DBF7">
              <w:rPr>
                <w:rFonts w:ascii="Microsoft New Tai Lue" w:hAnsi="Microsoft New Tai Lue" w:cs="Microsoft New Tai Lue"/>
                <w:sz w:val="16"/>
                <w:szCs w:val="16"/>
              </w:rPr>
              <w:t xml:space="preserve">both overdue assessments and reviews </w:t>
            </w:r>
            <w:r w:rsidRPr="48CA0DBD" w:rsidR="4B20A63C">
              <w:rPr>
                <w:rFonts w:ascii="Microsoft New Tai Lue" w:hAnsi="Microsoft New Tai Lue" w:cs="Microsoft New Tai Lue"/>
                <w:sz w:val="16"/>
                <w:szCs w:val="16"/>
              </w:rPr>
              <w:t>are received on a quarterly basis (with presentation to the Safeguarding Adults Board)</w:t>
            </w:r>
            <w:r w:rsidRPr="48CA0DBD" w:rsidR="675C9305">
              <w:rPr>
                <w:rFonts w:ascii="Microsoft New Tai Lue" w:hAnsi="Microsoft New Tai Lue" w:cs="Microsoft New Tai Lue"/>
                <w:sz w:val="16"/>
                <w:szCs w:val="16"/>
              </w:rPr>
              <w:t>, and clear plans</w:t>
            </w:r>
            <w:r w:rsidRPr="48CA0DBD" w:rsidR="306010C5">
              <w:rPr>
                <w:rFonts w:ascii="Microsoft New Tai Lue" w:hAnsi="Microsoft New Tai Lue" w:cs="Microsoft New Tai Lue"/>
                <w:sz w:val="16"/>
                <w:szCs w:val="16"/>
              </w:rPr>
              <w:t xml:space="preserve"> are</w:t>
            </w:r>
            <w:r w:rsidRPr="48CA0DBD" w:rsidR="675C9305">
              <w:rPr>
                <w:rFonts w:ascii="Microsoft New Tai Lue" w:hAnsi="Microsoft New Tai Lue" w:cs="Microsoft New Tai Lue"/>
                <w:sz w:val="16"/>
                <w:szCs w:val="16"/>
              </w:rPr>
              <w:t xml:space="preserve"> in place to continue to </w:t>
            </w:r>
            <w:r w:rsidRPr="48CA0DBD" w:rsidR="675C9305">
              <w:rPr>
                <w:rFonts w:ascii="Microsoft New Tai Lue" w:hAnsi="Microsoft New Tai Lue" w:cs="Microsoft New Tai Lue"/>
                <w:sz w:val="16"/>
                <w:szCs w:val="16"/>
              </w:rPr>
              <w:t>monitor</w:t>
            </w:r>
            <w:r w:rsidRPr="48CA0DBD" w:rsidR="675C9305">
              <w:rPr>
                <w:rFonts w:ascii="Microsoft New Tai Lue" w:hAnsi="Microsoft New Tai Lue" w:cs="Microsoft New Tai Lue"/>
                <w:sz w:val="16"/>
                <w:szCs w:val="16"/>
              </w:rPr>
              <w:t xml:space="preserve"> and address performance in this area</w:t>
            </w:r>
            <w:r w:rsidRPr="48CA0DBD" w:rsidR="675C9305">
              <w:rPr>
                <w:rFonts w:ascii="Microsoft New Tai Lue" w:hAnsi="Microsoft New Tai Lue" w:cs="Microsoft New Tai Lue"/>
                <w:sz w:val="16"/>
                <w:szCs w:val="16"/>
              </w:rPr>
              <w:t>.</w:t>
            </w:r>
            <w:r w:rsidRPr="48CA0DBD" w:rsidR="05CCE529">
              <w:rPr>
                <w:rFonts w:ascii="Microsoft New Tai Lue" w:hAnsi="Microsoft New Tai Lue" w:cs="Microsoft New Tai Lue"/>
                <w:sz w:val="16"/>
                <w:szCs w:val="16"/>
              </w:rPr>
              <w:t xml:space="preserve">  </w:t>
            </w:r>
            <w:r w:rsidRPr="48CA0DBD" w:rsidR="05CCE529">
              <w:rPr>
                <w:rFonts w:ascii="Microsoft New Tai Lue" w:hAnsi="Microsoft New Tai Lue" w:cs="Microsoft New Tai Lue"/>
                <w:sz w:val="16"/>
                <w:szCs w:val="16"/>
              </w:rPr>
              <w:t xml:space="preserve">The next quarterly </w:t>
            </w:r>
            <w:r w:rsidRPr="48CA0DBD" w:rsidR="3640AF1A">
              <w:rPr>
                <w:rFonts w:ascii="Microsoft New Tai Lue" w:hAnsi="Microsoft New Tai Lue" w:cs="Microsoft New Tai Lue"/>
                <w:sz w:val="16"/>
                <w:szCs w:val="16"/>
              </w:rPr>
              <w:t xml:space="preserve">update </w:t>
            </w:r>
            <w:r w:rsidRPr="48CA0DBD" w:rsidR="2F18E10B">
              <w:rPr>
                <w:rFonts w:ascii="Microsoft New Tai Lue" w:hAnsi="Microsoft New Tai Lue" w:cs="Microsoft New Tai Lue"/>
                <w:sz w:val="16"/>
                <w:szCs w:val="16"/>
              </w:rPr>
              <w:t>is due in early Feb 2024.</w:t>
            </w:r>
          </w:p>
        </w:tc>
      </w:tr>
      <w:tr w:rsidRPr="004F0E5F" w:rsidR="00A8749F" w:rsidTr="48CA0DBD" w14:paraId="0F1368E9" w14:textId="77777777">
        <w:tc>
          <w:tcPr>
            <w:tcW w:w="178" w:type="pct"/>
            <w:shd w:val="clear" w:color="auto" w:fill="FFFFFF" w:themeFill="background1"/>
            <w:tcMar/>
          </w:tcPr>
          <w:p w:rsidR="003A5188" w:rsidP="003A5188" w:rsidRDefault="003A5188" w14:paraId="512684CE" w14:textId="4123FA53">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t>20</w:t>
            </w:r>
          </w:p>
        </w:tc>
        <w:tc>
          <w:tcPr>
            <w:tcW w:w="440" w:type="pct"/>
            <w:shd w:val="clear" w:color="auto" w:fill="FFFFFF" w:themeFill="background1"/>
            <w:tcMar/>
          </w:tcPr>
          <w:p w:rsidR="003A5188" w:rsidP="003A5188" w:rsidRDefault="003A5188" w14:paraId="4DC1A9AD" w14:textId="4120E17D">
            <w:pPr>
              <w:rPr>
                <w:rFonts w:ascii="Microsoft New Tai Lue" w:hAnsi="Microsoft New Tai Lue" w:cs="Microsoft New Tai Lue"/>
                <w:sz w:val="18"/>
                <w:szCs w:val="18"/>
              </w:rPr>
            </w:pPr>
            <w:r>
              <w:rPr>
                <w:rFonts w:ascii="Microsoft New Tai Lue" w:hAnsi="Microsoft New Tai Lue" w:cs="Microsoft New Tai Lue"/>
                <w:sz w:val="18"/>
                <w:szCs w:val="18"/>
              </w:rPr>
              <w:t>Intermediate Care - % of people (aged 65+) who went home from hospital with no formal support (Pathway 0) – Pi4.4</w:t>
            </w:r>
          </w:p>
        </w:tc>
        <w:tc>
          <w:tcPr>
            <w:tcW w:w="265" w:type="pct"/>
            <w:shd w:val="clear" w:color="auto" w:fill="FFFFFF" w:themeFill="background1"/>
            <w:tcMar/>
            <w:vAlign w:val="center"/>
          </w:tcPr>
          <w:p w:rsidRPr="00D96A26" w:rsidR="003A5188" w:rsidP="003A5188" w:rsidRDefault="003A5188" w14:paraId="19973FB2" w14:textId="4D26B6C0">
            <w:pPr>
              <w:pStyle w:val="ListParagraph"/>
              <w:ind w:left="0"/>
              <w:jc w:val="center"/>
              <w:rPr>
                <w:rFonts w:ascii="Microsoft New Tai Lue" w:hAnsi="Microsoft New Tai Lue" w:cs="Microsoft New Tai Lue"/>
                <w:i/>
                <w:iCs/>
                <w:sz w:val="18"/>
                <w:szCs w:val="18"/>
              </w:rPr>
            </w:pPr>
            <w:r w:rsidRPr="00D96A26">
              <w:rPr>
                <w:rFonts w:ascii="Microsoft New Tai Lue" w:hAnsi="Microsoft New Tai Lue" w:cs="Microsoft New Tai Lue"/>
                <w:i/>
                <w:iCs/>
                <w:sz w:val="18"/>
                <w:szCs w:val="18"/>
              </w:rPr>
              <w:t>85%</w:t>
            </w:r>
          </w:p>
        </w:tc>
        <w:tc>
          <w:tcPr>
            <w:tcW w:w="247" w:type="pct"/>
            <w:shd w:val="clear" w:color="auto" w:fill="92D050"/>
            <w:tcMar/>
            <w:vAlign w:val="center"/>
          </w:tcPr>
          <w:p w:rsidR="003A5188" w:rsidP="003A5188" w:rsidRDefault="000645E0" w14:paraId="5A734E14" w14:textId="5C2D3711">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t>85.</w:t>
            </w:r>
            <w:r w:rsidR="003B5E28">
              <w:rPr>
                <w:rFonts w:ascii="Microsoft New Tai Lue" w:hAnsi="Microsoft New Tai Lue" w:cs="Microsoft New Tai Lue"/>
                <w:sz w:val="18"/>
                <w:szCs w:val="18"/>
              </w:rPr>
              <w:t>8</w:t>
            </w:r>
            <w:r>
              <w:rPr>
                <w:rFonts w:ascii="Microsoft New Tai Lue" w:hAnsi="Microsoft New Tai Lue" w:cs="Microsoft New Tai Lue"/>
                <w:sz w:val="18"/>
                <w:szCs w:val="18"/>
              </w:rPr>
              <w:t>%</w:t>
            </w:r>
          </w:p>
        </w:tc>
        <w:tc>
          <w:tcPr>
            <w:tcW w:w="247" w:type="pct"/>
            <w:shd w:val="clear" w:color="auto" w:fill="92D050"/>
            <w:tcMar/>
            <w:vAlign w:val="center"/>
          </w:tcPr>
          <w:p w:rsidRPr="00267329" w:rsidR="003A5188" w:rsidP="003A5188" w:rsidRDefault="00457960" w14:paraId="14873ADF" w14:textId="35582553">
            <w:pPr>
              <w:jc w:val="center"/>
              <w:rPr>
                <w:rFonts w:ascii="Microsoft New Tai Lue" w:hAnsi="Microsoft New Tai Lue" w:cs="Microsoft New Tai Lue"/>
                <w:iCs/>
                <w:sz w:val="18"/>
                <w:szCs w:val="18"/>
              </w:rPr>
            </w:pPr>
            <w:r>
              <w:rPr>
                <w:rFonts w:ascii="Microsoft New Tai Lue" w:hAnsi="Microsoft New Tai Lue" w:cs="Microsoft New Tai Lue"/>
                <w:iCs/>
                <w:sz w:val="18"/>
                <w:szCs w:val="18"/>
              </w:rPr>
              <w:t>85.0%</w:t>
            </w:r>
          </w:p>
        </w:tc>
        <w:tc>
          <w:tcPr>
            <w:tcW w:w="247" w:type="pct"/>
            <w:shd w:val="clear" w:color="auto" w:fill="92D050"/>
            <w:tcMar/>
            <w:vAlign w:val="center"/>
          </w:tcPr>
          <w:p w:rsidRPr="004C37C0" w:rsidR="003A5188" w:rsidP="003A5188" w:rsidRDefault="001B4B29" w14:paraId="7A1CC0FE" w14:textId="4E5D089C">
            <w:pPr>
              <w:jc w:val="center"/>
              <w:rPr>
                <w:rFonts w:ascii="Microsoft New Tai Lue" w:hAnsi="Microsoft New Tai Lue" w:cs="Microsoft New Tai Lue"/>
                <w:iCs/>
                <w:sz w:val="18"/>
                <w:szCs w:val="18"/>
              </w:rPr>
            </w:pPr>
            <w:r>
              <w:rPr>
                <w:rFonts w:ascii="Microsoft New Tai Lue" w:hAnsi="Microsoft New Tai Lue" w:cs="Microsoft New Tai Lue"/>
                <w:iCs/>
                <w:sz w:val="18"/>
                <w:szCs w:val="18"/>
              </w:rPr>
              <w:t>85.8%</w:t>
            </w:r>
          </w:p>
        </w:tc>
        <w:tc>
          <w:tcPr>
            <w:tcW w:w="247" w:type="pct"/>
            <w:shd w:val="clear" w:color="auto" w:fill="92D050"/>
            <w:tcMar/>
            <w:vAlign w:val="center"/>
          </w:tcPr>
          <w:p w:rsidRPr="009C0F59" w:rsidR="003A5188" w:rsidP="003A5188" w:rsidRDefault="00C33AF4" w14:paraId="1988F4D8" w14:textId="7B0B1ECB">
            <w:pPr>
              <w:jc w:val="center"/>
              <w:rPr>
                <w:rFonts w:ascii="Microsoft New Tai Lue" w:hAnsi="Microsoft New Tai Lue" w:cs="Microsoft New Tai Lue"/>
                <w:iCs/>
                <w:sz w:val="18"/>
                <w:szCs w:val="18"/>
              </w:rPr>
            </w:pPr>
            <w:r>
              <w:rPr>
                <w:rFonts w:ascii="Microsoft New Tai Lue" w:hAnsi="Microsoft New Tai Lue" w:cs="Microsoft New Tai Lue"/>
                <w:iCs/>
                <w:sz w:val="18"/>
                <w:szCs w:val="18"/>
              </w:rPr>
              <w:t>85.8%</w:t>
            </w:r>
          </w:p>
        </w:tc>
        <w:tc>
          <w:tcPr>
            <w:tcW w:w="246" w:type="pct"/>
            <w:shd w:val="clear" w:color="auto" w:fill="92D050"/>
            <w:tcMar/>
            <w:vAlign w:val="center"/>
          </w:tcPr>
          <w:p w:rsidRPr="00E12157" w:rsidR="003A5188" w:rsidP="003A5188" w:rsidRDefault="00D47A98" w14:paraId="52C6A022" w14:textId="0B06E040">
            <w:pPr>
              <w:jc w:val="center"/>
              <w:rPr>
                <w:rFonts w:ascii="Microsoft New Tai Lue" w:hAnsi="Microsoft New Tai Lue" w:cs="Microsoft New Tai Lue"/>
                <w:sz w:val="18"/>
                <w:szCs w:val="18"/>
              </w:rPr>
            </w:pPr>
            <w:r>
              <w:rPr>
                <w:rFonts w:ascii="Microsoft New Tai Lue" w:hAnsi="Microsoft New Tai Lue" w:cs="Microsoft New Tai Lue"/>
                <w:sz w:val="18"/>
                <w:szCs w:val="18"/>
              </w:rPr>
              <w:t>86.4%</w:t>
            </w:r>
          </w:p>
        </w:tc>
        <w:tc>
          <w:tcPr>
            <w:tcW w:w="246" w:type="pct"/>
            <w:shd w:val="clear" w:color="auto" w:fill="ED7D31" w:themeFill="accent2"/>
            <w:tcMar/>
            <w:vAlign w:val="center"/>
          </w:tcPr>
          <w:p w:rsidRPr="004D1109" w:rsidR="003A5188" w:rsidP="003A5188" w:rsidRDefault="005960C7" w14:paraId="7F2DC6A8" w14:textId="47281EE5">
            <w:pPr>
              <w:jc w:val="center"/>
              <w:rPr>
                <w:rFonts w:ascii="Microsoft New Tai Lue" w:hAnsi="Microsoft New Tai Lue" w:cs="Microsoft New Tai Lue"/>
                <w:iCs/>
                <w:sz w:val="18"/>
                <w:szCs w:val="18"/>
              </w:rPr>
            </w:pPr>
            <w:r>
              <w:rPr>
                <w:rFonts w:ascii="Microsoft New Tai Lue" w:hAnsi="Microsoft New Tai Lue" w:cs="Microsoft New Tai Lue"/>
                <w:iCs/>
                <w:sz w:val="18"/>
                <w:szCs w:val="18"/>
              </w:rPr>
              <w:t>81.5%</w:t>
            </w:r>
          </w:p>
        </w:tc>
        <w:tc>
          <w:tcPr>
            <w:tcW w:w="246" w:type="pct"/>
            <w:shd w:val="clear" w:color="auto" w:fill="ED7D31" w:themeFill="accent2"/>
            <w:tcMar/>
            <w:vAlign w:val="center"/>
          </w:tcPr>
          <w:p w:rsidRPr="00296D5D" w:rsidR="003A5188" w:rsidP="003A5188" w:rsidRDefault="00B94284" w14:paraId="530F96EF" w14:textId="6D34C120">
            <w:pPr>
              <w:jc w:val="center"/>
              <w:rPr>
                <w:rFonts w:ascii="Microsoft New Tai Lue" w:hAnsi="Microsoft New Tai Lue" w:cs="Microsoft New Tai Lue"/>
                <w:iCs/>
                <w:sz w:val="18"/>
                <w:szCs w:val="18"/>
              </w:rPr>
            </w:pPr>
            <w:r>
              <w:rPr>
                <w:rFonts w:ascii="Microsoft New Tai Lue" w:hAnsi="Microsoft New Tai Lue" w:cs="Microsoft New Tai Lue"/>
                <w:iCs/>
                <w:sz w:val="18"/>
                <w:szCs w:val="18"/>
              </w:rPr>
              <w:t>80.5%</w:t>
            </w:r>
          </w:p>
        </w:tc>
        <w:tc>
          <w:tcPr>
            <w:tcW w:w="246" w:type="pct"/>
            <w:shd w:val="clear" w:color="auto" w:fill="ED7D31" w:themeFill="accent2"/>
            <w:tcMar/>
            <w:vAlign w:val="center"/>
          </w:tcPr>
          <w:p w:rsidRPr="001932DA" w:rsidR="003A5188" w:rsidP="003A5188" w:rsidRDefault="000152FB" w14:paraId="51704947" w14:textId="59625022">
            <w:pPr>
              <w:jc w:val="center"/>
              <w:rPr>
                <w:rFonts w:ascii="Microsoft New Tai Lue" w:hAnsi="Microsoft New Tai Lue" w:cs="Microsoft New Tai Lue"/>
                <w:iCs/>
                <w:sz w:val="18"/>
                <w:szCs w:val="18"/>
              </w:rPr>
            </w:pPr>
            <w:r>
              <w:rPr>
                <w:rFonts w:ascii="Microsoft New Tai Lue" w:hAnsi="Microsoft New Tai Lue" w:cs="Microsoft New Tai Lue"/>
                <w:iCs/>
                <w:sz w:val="18"/>
                <w:szCs w:val="18"/>
              </w:rPr>
              <w:t>78.3%</w:t>
            </w:r>
          </w:p>
        </w:tc>
        <w:tc>
          <w:tcPr>
            <w:tcW w:w="246" w:type="pct"/>
            <w:shd w:val="clear" w:color="auto" w:fill="ED7D31" w:themeFill="accent2"/>
            <w:tcMar/>
            <w:vAlign w:val="center"/>
          </w:tcPr>
          <w:p w:rsidRPr="00770727" w:rsidR="003A5188" w:rsidP="003A5188" w:rsidRDefault="002C1765" w14:paraId="3D9D6DA2" w14:textId="0D37B569">
            <w:pPr>
              <w:jc w:val="center"/>
              <w:rPr>
                <w:rFonts w:ascii="Microsoft New Tai Lue" w:hAnsi="Microsoft New Tai Lue" w:cs="Microsoft New Tai Lue"/>
                <w:iCs/>
                <w:sz w:val="18"/>
                <w:szCs w:val="18"/>
              </w:rPr>
            </w:pPr>
            <w:r>
              <w:rPr>
                <w:rFonts w:ascii="Microsoft New Tai Lue" w:hAnsi="Microsoft New Tai Lue" w:cs="Microsoft New Tai Lue"/>
                <w:iCs/>
                <w:sz w:val="18"/>
                <w:szCs w:val="18"/>
              </w:rPr>
              <w:t>80.7%</w:t>
            </w:r>
          </w:p>
        </w:tc>
        <w:tc>
          <w:tcPr>
            <w:tcW w:w="246" w:type="pct"/>
            <w:shd w:val="clear" w:color="auto" w:fill="ED7D31" w:themeFill="accent2"/>
            <w:tcMar/>
            <w:vAlign w:val="center"/>
          </w:tcPr>
          <w:p w:rsidRPr="00027E50" w:rsidR="003A5188" w:rsidP="003A5188" w:rsidRDefault="00B43931" w14:paraId="1A773C90" w14:textId="0DF20574">
            <w:pPr>
              <w:jc w:val="center"/>
              <w:rPr>
                <w:rFonts w:ascii="Microsoft New Tai Lue" w:hAnsi="Microsoft New Tai Lue" w:cs="Microsoft New Tai Lue"/>
                <w:iCs/>
                <w:sz w:val="18"/>
                <w:szCs w:val="18"/>
              </w:rPr>
            </w:pPr>
            <w:r>
              <w:rPr>
                <w:rFonts w:ascii="Microsoft New Tai Lue" w:hAnsi="Microsoft New Tai Lue" w:cs="Microsoft New Tai Lue"/>
                <w:iCs/>
                <w:sz w:val="18"/>
                <w:szCs w:val="18"/>
              </w:rPr>
              <w:t>79.2%</w:t>
            </w:r>
          </w:p>
        </w:tc>
        <w:tc>
          <w:tcPr>
            <w:tcW w:w="248" w:type="pct"/>
            <w:shd w:val="clear" w:color="auto" w:fill="auto"/>
            <w:tcMar/>
            <w:vAlign w:val="center"/>
          </w:tcPr>
          <w:p w:rsidRPr="00923561" w:rsidR="003A5188" w:rsidP="003A5188" w:rsidRDefault="003A5188" w14:paraId="02649249" w14:textId="3BFE0162">
            <w:pPr>
              <w:jc w:val="center"/>
              <w:rPr>
                <w:rFonts w:ascii="Microsoft New Tai Lue" w:hAnsi="Microsoft New Tai Lue" w:cs="Microsoft New Tai Lue"/>
                <w:iCs/>
                <w:sz w:val="18"/>
                <w:szCs w:val="18"/>
              </w:rPr>
            </w:pPr>
          </w:p>
        </w:tc>
        <w:tc>
          <w:tcPr>
            <w:tcW w:w="248" w:type="pct"/>
            <w:shd w:val="clear" w:color="auto" w:fill="auto"/>
            <w:tcMar/>
            <w:vAlign w:val="center"/>
          </w:tcPr>
          <w:p w:rsidRPr="006E18CA" w:rsidR="003A5188" w:rsidP="003A5188" w:rsidRDefault="003A5188" w14:paraId="1676FDBB" w14:textId="3660D5FC">
            <w:pPr>
              <w:jc w:val="center"/>
              <w:rPr>
                <w:rFonts w:ascii="Microsoft New Tai Lue" w:hAnsi="Microsoft New Tai Lue" w:cs="Microsoft New Tai Lue"/>
                <w:iCs/>
                <w:sz w:val="18"/>
                <w:szCs w:val="18"/>
              </w:rPr>
            </w:pPr>
          </w:p>
        </w:tc>
        <w:tc>
          <w:tcPr>
            <w:tcW w:w="1155" w:type="pct"/>
            <w:shd w:val="clear" w:color="auto" w:fill="auto"/>
            <w:tcMar/>
          </w:tcPr>
          <w:p w:rsidR="003A5188" w:rsidP="7D18F83C" w:rsidRDefault="003A5188" w14:paraId="1B4D722D" w14:textId="7E5BA8F3">
            <w:pPr>
              <w:rPr>
                <w:rFonts w:ascii="Microsoft New Tai Lue" w:hAnsi="Microsoft New Tai Lue" w:cs="Microsoft New Tai Lue"/>
                <w:sz w:val="16"/>
                <w:szCs w:val="16"/>
              </w:rPr>
            </w:pPr>
            <w:r w:rsidRPr="7D18F83C">
              <w:rPr>
                <w:rFonts w:ascii="Microsoft New Tai Lue" w:hAnsi="Microsoft New Tai Lue" w:cs="Microsoft New Tai Lue"/>
                <w:sz w:val="16"/>
                <w:szCs w:val="16"/>
              </w:rPr>
              <w:t xml:space="preserve">This measure shows the proportion of people (aged 65+) that </w:t>
            </w:r>
            <w:proofErr w:type="gramStart"/>
            <w:r w:rsidRPr="7D18F83C">
              <w:rPr>
                <w:rFonts w:ascii="Microsoft New Tai Lue" w:hAnsi="Microsoft New Tai Lue" w:cs="Microsoft New Tai Lue"/>
                <w:sz w:val="16"/>
                <w:szCs w:val="16"/>
              </w:rPr>
              <w:t>are able to</w:t>
            </w:r>
            <w:proofErr w:type="gramEnd"/>
            <w:r w:rsidRPr="7D18F83C">
              <w:rPr>
                <w:rFonts w:ascii="Microsoft New Tai Lue" w:hAnsi="Microsoft New Tai Lue" w:cs="Microsoft New Tai Lue"/>
                <w:sz w:val="16"/>
                <w:szCs w:val="16"/>
              </w:rPr>
              <w:t xml:space="preserve"> leave hospital with no formal support (i.e. a package of home care or a placement in a care home).  </w:t>
            </w:r>
          </w:p>
          <w:p w:rsidR="003A5188" w:rsidP="7D18F83C" w:rsidRDefault="003A5188" w14:paraId="33878A82" w14:textId="6166E95B">
            <w:pPr>
              <w:rPr>
                <w:rFonts w:ascii="Microsoft New Tai Lue" w:hAnsi="Microsoft New Tai Lue" w:cs="Microsoft New Tai Lue"/>
                <w:sz w:val="16"/>
                <w:szCs w:val="16"/>
              </w:rPr>
            </w:pPr>
          </w:p>
          <w:p w:rsidRPr="004C4B9A" w:rsidR="003A5188" w:rsidP="126EC0F9" w:rsidRDefault="00E5002D" w14:paraId="2DC73B6D" w14:textId="0C47526E">
            <w:pPr>
              <w:rPr>
                <w:rFonts w:ascii="Microsoft New Tai Lue" w:hAnsi="Microsoft New Tai Lue" w:cs="Microsoft New Tai Lue"/>
                <w:sz w:val="16"/>
                <w:szCs w:val="16"/>
              </w:rPr>
            </w:pPr>
            <w:r w:rsidRPr="48CA0DBD" w:rsidR="5BA01602">
              <w:rPr>
                <w:rFonts w:ascii="Microsoft New Tai Lue" w:hAnsi="Microsoft New Tai Lue" w:cs="Microsoft New Tai Lue"/>
                <w:sz w:val="16"/>
                <w:szCs w:val="16"/>
              </w:rPr>
              <w:t xml:space="preserve">In </w:t>
            </w:r>
            <w:r w:rsidRPr="48CA0DBD" w:rsidR="22808589">
              <w:rPr>
                <w:rFonts w:ascii="Microsoft New Tai Lue" w:hAnsi="Microsoft New Tai Lue" w:cs="Microsoft New Tai Lue"/>
                <w:sz w:val="16"/>
                <w:szCs w:val="16"/>
              </w:rPr>
              <w:t>January</w:t>
            </w:r>
            <w:r w:rsidRPr="48CA0DBD" w:rsidR="2F18E10B">
              <w:rPr>
                <w:rFonts w:ascii="Microsoft New Tai Lue" w:hAnsi="Microsoft New Tai Lue" w:cs="Microsoft New Tai Lue"/>
                <w:sz w:val="16"/>
                <w:szCs w:val="16"/>
              </w:rPr>
              <w:t xml:space="preserve"> 202</w:t>
            </w:r>
            <w:r w:rsidRPr="48CA0DBD" w:rsidR="22808589">
              <w:rPr>
                <w:rFonts w:ascii="Microsoft New Tai Lue" w:hAnsi="Microsoft New Tai Lue" w:cs="Microsoft New Tai Lue"/>
                <w:sz w:val="16"/>
                <w:szCs w:val="16"/>
              </w:rPr>
              <w:t>4</w:t>
            </w:r>
            <w:r w:rsidRPr="48CA0DBD" w:rsidR="7A03DBF7">
              <w:rPr>
                <w:rFonts w:ascii="Microsoft New Tai Lue" w:hAnsi="Microsoft New Tai Lue" w:cs="Microsoft New Tai Lue"/>
                <w:sz w:val="16"/>
                <w:szCs w:val="16"/>
              </w:rPr>
              <w:t xml:space="preserve">, </w:t>
            </w:r>
            <w:r w:rsidRPr="48CA0DBD" w:rsidR="22808589">
              <w:rPr>
                <w:rFonts w:ascii="Microsoft New Tai Lue" w:hAnsi="Microsoft New Tai Lue" w:cs="Microsoft New Tai Lue"/>
                <w:sz w:val="16"/>
                <w:szCs w:val="16"/>
              </w:rPr>
              <w:t>79.2</w:t>
            </w:r>
            <w:r w:rsidRPr="48CA0DBD" w:rsidR="7A03DBF7">
              <w:rPr>
                <w:rFonts w:ascii="Microsoft New Tai Lue" w:hAnsi="Microsoft New Tai Lue" w:cs="Microsoft New Tai Lue"/>
                <w:sz w:val="16"/>
                <w:szCs w:val="16"/>
              </w:rPr>
              <w:t>%</w:t>
            </w:r>
            <w:r w:rsidRPr="48CA0DBD" w:rsidR="7EBE83A8">
              <w:rPr>
                <w:rFonts w:ascii="Microsoft New Tai Lue" w:hAnsi="Microsoft New Tai Lue" w:cs="Microsoft New Tai Lue"/>
                <w:sz w:val="16"/>
                <w:szCs w:val="16"/>
              </w:rPr>
              <w:t xml:space="preserve"> of people were able to return home from hospital with no formal support </w:t>
            </w:r>
            <w:r w:rsidRPr="48CA0DBD" w:rsidR="7EBE83A8">
              <w:rPr>
                <w:rFonts w:ascii="Microsoft New Tai Lue" w:hAnsi="Microsoft New Tai Lue" w:cs="Microsoft New Tai Lue"/>
                <w:sz w:val="16"/>
                <w:szCs w:val="16"/>
              </w:rPr>
              <w:t>required</w:t>
            </w:r>
            <w:r w:rsidRPr="48CA0DBD" w:rsidR="71176304">
              <w:rPr>
                <w:rFonts w:ascii="Microsoft New Tai Lue" w:hAnsi="Microsoft New Tai Lue" w:cs="Microsoft New Tai Lue"/>
                <w:sz w:val="16"/>
                <w:szCs w:val="16"/>
              </w:rPr>
              <w:t xml:space="preserve"> – reflecting a continued </w:t>
            </w:r>
            <w:r w:rsidRPr="48CA0DBD" w:rsidR="706948C0">
              <w:rPr>
                <w:rFonts w:ascii="Microsoft New Tai Lue" w:hAnsi="Microsoft New Tai Lue" w:cs="Microsoft New Tai Lue"/>
                <w:sz w:val="16"/>
                <w:szCs w:val="16"/>
              </w:rPr>
              <w:t>‘below target’</w:t>
            </w:r>
            <w:r w:rsidRPr="48CA0DBD" w:rsidR="71176304">
              <w:rPr>
                <w:rFonts w:ascii="Microsoft New Tai Lue" w:hAnsi="Microsoft New Tai Lue" w:cs="Microsoft New Tai Lue"/>
                <w:sz w:val="16"/>
                <w:szCs w:val="16"/>
              </w:rPr>
              <w:t xml:space="preserve"> trend</w:t>
            </w:r>
            <w:r w:rsidRPr="48CA0DBD" w:rsidR="2EDE0492">
              <w:rPr>
                <w:rFonts w:ascii="Microsoft New Tai Lue" w:hAnsi="Microsoft New Tai Lue" w:cs="Microsoft New Tai Lue"/>
                <w:sz w:val="16"/>
                <w:szCs w:val="16"/>
              </w:rPr>
              <w:t xml:space="preserve"> over recent months </w:t>
            </w:r>
            <w:r w:rsidRPr="48CA0DBD" w:rsidR="674A98B6">
              <w:rPr>
                <w:rFonts w:ascii="Microsoft New Tai Lue" w:hAnsi="Microsoft New Tai Lue" w:cs="Microsoft New Tai Lue"/>
                <w:sz w:val="16"/>
                <w:szCs w:val="16"/>
              </w:rPr>
              <w:t>some of which is reported by Acute Hospital colleagues to</w:t>
            </w:r>
            <w:r w:rsidRPr="48CA0DBD" w:rsidR="63408038">
              <w:rPr>
                <w:rFonts w:ascii="Microsoft New Tai Lue" w:hAnsi="Microsoft New Tai Lue" w:cs="Microsoft New Tai Lue"/>
                <w:sz w:val="16"/>
                <w:szCs w:val="16"/>
              </w:rPr>
              <w:t xml:space="preserve"> </w:t>
            </w:r>
            <w:r w:rsidRPr="48CA0DBD" w:rsidR="63408038">
              <w:rPr>
                <w:rFonts w:ascii="Microsoft New Tai Lue" w:hAnsi="Microsoft New Tai Lue" w:cs="Microsoft New Tai Lue"/>
                <w:sz w:val="16"/>
                <w:szCs w:val="16"/>
              </w:rPr>
              <w:t xml:space="preserve">be associated with </w:t>
            </w:r>
            <w:r w:rsidRPr="48CA0DBD" w:rsidR="1919FCA1">
              <w:rPr>
                <w:rFonts w:ascii="Microsoft New Tai Lue" w:hAnsi="Microsoft New Tai Lue" w:cs="Microsoft New Tai Lue"/>
                <w:sz w:val="16"/>
                <w:szCs w:val="16"/>
              </w:rPr>
              <w:t xml:space="preserve">the high acuity </w:t>
            </w:r>
            <w:r w:rsidRPr="48CA0DBD" w:rsidR="1919FCA1">
              <w:rPr>
                <w:rFonts w:ascii="Microsoft New Tai Lue" w:hAnsi="Microsoft New Tai Lue" w:cs="Microsoft New Tai Lue"/>
                <w:sz w:val="16"/>
                <w:szCs w:val="16"/>
              </w:rPr>
              <w:t xml:space="preserve">of </w:t>
            </w:r>
            <w:r w:rsidRPr="48CA0DBD" w:rsidR="2A220B01">
              <w:rPr>
                <w:rFonts w:ascii="Microsoft New Tai Lue" w:hAnsi="Microsoft New Tai Lue" w:cs="Microsoft New Tai Lue"/>
                <w:sz w:val="16"/>
                <w:szCs w:val="16"/>
              </w:rPr>
              <w:t>patients</w:t>
            </w:r>
            <w:r w:rsidRPr="48CA0DBD" w:rsidR="4627DC20">
              <w:rPr>
                <w:rFonts w:ascii="Microsoft New Tai Lue" w:hAnsi="Microsoft New Tai Lue" w:cs="Microsoft New Tai Lue"/>
                <w:sz w:val="16"/>
                <w:szCs w:val="16"/>
              </w:rPr>
              <w:t xml:space="preserve">.  </w:t>
            </w:r>
            <w:r w:rsidRPr="48CA0DBD" w:rsidR="706948C0">
              <w:rPr>
                <w:rFonts w:ascii="Microsoft New Tai Lue" w:hAnsi="Microsoft New Tai Lue" w:cs="Microsoft New Tai Lue"/>
                <w:sz w:val="16"/>
                <w:szCs w:val="16"/>
              </w:rPr>
              <w:t>Further work being taken forward in this space to improve performance.</w:t>
            </w:r>
          </w:p>
          <w:p w:rsidRPr="004C4B9A" w:rsidR="00677E6F" w:rsidP="126EC0F9" w:rsidRDefault="00677E6F" w14:paraId="574C193F" w14:textId="77777777">
            <w:pPr>
              <w:rPr>
                <w:rFonts w:ascii="Microsoft New Tai Lue" w:hAnsi="Microsoft New Tai Lue" w:cs="Microsoft New Tai Lue"/>
                <w:sz w:val="16"/>
                <w:szCs w:val="16"/>
              </w:rPr>
            </w:pPr>
          </w:p>
          <w:p w:rsidR="00677E6F" w:rsidP="126EC0F9" w:rsidRDefault="00677E6F" w14:paraId="32588E41" w14:textId="77777777">
            <w:pPr>
              <w:rPr>
                <w:rFonts w:ascii="Microsoft New Tai Lue" w:hAnsi="Microsoft New Tai Lue" w:cs="Microsoft New Tai Lue"/>
                <w:sz w:val="16"/>
                <w:szCs w:val="16"/>
              </w:rPr>
            </w:pPr>
            <w:r w:rsidRPr="004C4B9A">
              <w:rPr>
                <w:rFonts w:ascii="Microsoft New Tai Lue" w:hAnsi="Microsoft New Tai Lue" w:cs="Microsoft New Tai Lue"/>
                <w:sz w:val="16"/>
                <w:szCs w:val="16"/>
              </w:rPr>
              <w:t xml:space="preserve">For the whole of </w:t>
            </w:r>
            <w:r w:rsidRPr="004C4B9A">
              <w:rPr>
                <w:rFonts w:ascii="Microsoft New Tai Lue" w:hAnsi="Microsoft New Tai Lue" w:cs="Microsoft New Tai Lue"/>
                <w:b/>
                <w:bCs/>
                <w:sz w:val="16"/>
                <w:szCs w:val="16"/>
              </w:rPr>
              <w:t xml:space="preserve">2022/23 </w:t>
            </w:r>
            <w:r w:rsidRPr="004C4B9A" w:rsidR="001936AB">
              <w:rPr>
                <w:rFonts w:ascii="Microsoft New Tai Lue" w:hAnsi="Microsoft New Tai Lue" w:cs="Microsoft New Tai Lue"/>
                <w:sz w:val="16"/>
                <w:szCs w:val="16"/>
              </w:rPr>
              <w:t>85.4% of people</w:t>
            </w:r>
            <w:r w:rsidRPr="00821900" w:rsidR="001936AB">
              <w:rPr>
                <w:rFonts w:ascii="Microsoft New Tai Lue" w:hAnsi="Microsoft New Tai Lue" w:cs="Microsoft New Tai Lue"/>
                <w:sz w:val="16"/>
                <w:szCs w:val="16"/>
              </w:rPr>
              <w:t xml:space="preserve"> aged 65+ discharged from hospital went home with no formal service</w:t>
            </w:r>
            <w:r w:rsidR="00C17387">
              <w:rPr>
                <w:rFonts w:ascii="Microsoft New Tai Lue" w:hAnsi="Microsoft New Tai Lue" w:cs="Microsoft New Tai Lue"/>
                <w:sz w:val="16"/>
                <w:szCs w:val="16"/>
              </w:rPr>
              <w:t>.</w:t>
            </w:r>
          </w:p>
          <w:p w:rsidRPr="00230F91" w:rsidR="00677E6F" w:rsidP="00D47A98" w:rsidRDefault="00677E6F" w14:paraId="22EA3C2E" w14:textId="410CC0EA">
            <w:pPr>
              <w:rPr>
                <w:rFonts w:ascii="Microsoft New Tai Lue" w:hAnsi="Microsoft New Tai Lue" w:cs="Microsoft New Tai Lue"/>
                <w:color w:val="FF0000"/>
                <w:sz w:val="16"/>
                <w:szCs w:val="16"/>
              </w:rPr>
            </w:pPr>
          </w:p>
        </w:tc>
      </w:tr>
      <w:tr w:rsidRPr="004F0E5F" w:rsidR="007D34FF" w:rsidTr="48CA0DBD" w14:paraId="18FB0EBF" w14:textId="77777777">
        <w:tc>
          <w:tcPr>
            <w:tcW w:w="178" w:type="pct"/>
            <w:shd w:val="clear" w:color="auto" w:fill="FFFFFF" w:themeFill="background1"/>
            <w:tcMar/>
          </w:tcPr>
          <w:p w:rsidR="003A5188" w:rsidP="003A5188" w:rsidRDefault="003A5188" w14:paraId="6D09CF05" w14:textId="6DBF1FD1">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lastRenderedPageBreak/>
              <w:t>21</w:t>
            </w:r>
          </w:p>
        </w:tc>
        <w:tc>
          <w:tcPr>
            <w:tcW w:w="440" w:type="pct"/>
            <w:shd w:val="clear" w:color="auto" w:fill="FFFFFF" w:themeFill="background1"/>
            <w:tcMar/>
          </w:tcPr>
          <w:p w:rsidR="003A5188" w:rsidP="003A5188" w:rsidRDefault="003A5188" w14:paraId="2C57E083" w14:textId="5210EB6D">
            <w:pPr>
              <w:rPr>
                <w:rFonts w:ascii="Microsoft New Tai Lue" w:hAnsi="Microsoft New Tai Lue" w:cs="Microsoft New Tai Lue"/>
                <w:sz w:val="18"/>
                <w:szCs w:val="18"/>
              </w:rPr>
            </w:pPr>
            <w:r>
              <w:rPr>
                <w:rFonts w:ascii="Microsoft New Tai Lue" w:hAnsi="Microsoft New Tai Lue" w:cs="Microsoft New Tai Lue"/>
                <w:sz w:val="18"/>
                <w:szCs w:val="18"/>
              </w:rPr>
              <w:t>Intermediate Care - % of people who went home from bedded pathways (includes those being discharged to D2A) – Pi4.6</w:t>
            </w:r>
          </w:p>
        </w:tc>
        <w:tc>
          <w:tcPr>
            <w:tcW w:w="265" w:type="pct"/>
            <w:shd w:val="clear" w:color="auto" w:fill="FFFFFF" w:themeFill="background1"/>
            <w:tcMar/>
            <w:vAlign w:val="center"/>
          </w:tcPr>
          <w:p w:rsidR="003A5188" w:rsidP="003A5188" w:rsidRDefault="003A5188" w14:paraId="01FA948B" w14:textId="77777777">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t>50%</w:t>
            </w:r>
          </w:p>
          <w:p w:rsidR="003A5188" w:rsidP="003A5188" w:rsidRDefault="003A5188" w14:paraId="66758345" w14:textId="77777777">
            <w:pPr>
              <w:pStyle w:val="ListParagraph"/>
              <w:ind w:left="0"/>
              <w:jc w:val="center"/>
              <w:rPr>
                <w:rFonts w:ascii="Microsoft New Tai Lue" w:hAnsi="Microsoft New Tai Lue" w:cs="Microsoft New Tai Lue"/>
                <w:sz w:val="18"/>
                <w:szCs w:val="18"/>
              </w:rPr>
            </w:pPr>
          </w:p>
          <w:p w:rsidR="003A5188" w:rsidP="003A5188" w:rsidRDefault="003A5188" w14:paraId="424CD86F" w14:textId="2BF432DD">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t>Higher is better</w:t>
            </w:r>
          </w:p>
        </w:tc>
        <w:tc>
          <w:tcPr>
            <w:tcW w:w="247" w:type="pct"/>
            <w:shd w:val="clear" w:color="auto" w:fill="FF0000"/>
            <w:tcMar/>
            <w:vAlign w:val="center"/>
          </w:tcPr>
          <w:p w:rsidRPr="00454BD4" w:rsidR="003A5188" w:rsidP="003A5188" w:rsidRDefault="002467BC" w14:paraId="1917E1CF" w14:textId="77815A6F">
            <w:pPr>
              <w:pStyle w:val="ListParagraph"/>
              <w:ind w:left="0"/>
              <w:jc w:val="center"/>
              <w:rPr>
                <w:rFonts w:ascii="Microsoft New Tai Lue" w:hAnsi="Microsoft New Tai Lue" w:cs="Microsoft New Tai Lue"/>
                <w:color w:val="FFFFFF" w:themeColor="background1"/>
                <w:sz w:val="18"/>
                <w:szCs w:val="18"/>
              </w:rPr>
            </w:pPr>
            <w:r w:rsidRPr="00034F22">
              <w:rPr>
                <w:rFonts w:ascii="Microsoft New Tai Lue" w:hAnsi="Microsoft New Tai Lue" w:cs="Microsoft New Tai Lue"/>
                <w:color w:val="FFFFFF" w:themeColor="background1"/>
                <w:sz w:val="18"/>
                <w:szCs w:val="18"/>
              </w:rPr>
              <w:t>32.2%</w:t>
            </w:r>
          </w:p>
        </w:tc>
        <w:tc>
          <w:tcPr>
            <w:tcW w:w="247" w:type="pct"/>
            <w:shd w:val="clear" w:color="auto" w:fill="ED7D31" w:themeFill="accent2"/>
            <w:tcMar/>
            <w:vAlign w:val="center"/>
          </w:tcPr>
          <w:p w:rsidR="003A5188" w:rsidP="003A5188" w:rsidRDefault="002467BC" w14:paraId="443E809D" w14:textId="74D72035">
            <w:pPr>
              <w:jc w:val="center"/>
              <w:rPr>
                <w:rFonts w:ascii="Microsoft New Tai Lue" w:hAnsi="Microsoft New Tai Lue" w:cs="Microsoft New Tai Lue"/>
                <w:iCs/>
                <w:sz w:val="18"/>
                <w:szCs w:val="18"/>
              </w:rPr>
            </w:pPr>
            <w:r>
              <w:rPr>
                <w:rFonts w:ascii="Microsoft New Tai Lue" w:hAnsi="Microsoft New Tai Lue" w:cs="Microsoft New Tai Lue"/>
                <w:iCs/>
                <w:sz w:val="18"/>
                <w:szCs w:val="18"/>
              </w:rPr>
              <w:t>43.2%</w:t>
            </w:r>
          </w:p>
        </w:tc>
        <w:tc>
          <w:tcPr>
            <w:tcW w:w="247" w:type="pct"/>
            <w:shd w:val="clear" w:color="auto" w:fill="ED7D31" w:themeFill="accent2"/>
            <w:tcMar/>
            <w:vAlign w:val="center"/>
          </w:tcPr>
          <w:p w:rsidRPr="00710C3C" w:rsidR="003A5188" w:rsidP="003A5188" w:rsidRDefault="002467BC" w14:paraId="0A9394D1" w14:textId="05B5299E">
            <w:pPr>
              <w:jc w:val="center"/>
              <w:rPr>
                <w:rFonts w:ascii="Microsoft New Tai Lue" w:hAnsi="Microsoft New Tai Lue" w:cs="Microsoft New Tai Lue"/>
                <w:iCs/>
                <w:color w:val="FFFFFF" w:themeColor="background1"/>
                <w:sz w:val="18"/>
                <w:szCs w:val="18"/>
              </w:rPr>
            </w:pPr>
            <w:r w:rsidRPr="002467BC">
              <w:rPr>
                <w:rFonts w:ascii="Microsoft New Tai Lue" w:hAnsi="Microsoft New Tai Lue" w:cs="Microsoft New Tai Lue"/>
                <w:iCs/>
                <w:sz w:val="18"/>
                <w:szCs w:val="18"/>
              </w:rPr>
              <w:t>42.1%</w:t>
            </w:r>
          </w:p>
        </w:tc>
        <w:tc>
          <w:tcPr>
            <w:tcW w:w="247" w:type="pct"/>
            <w:shd w:val="clear" w:color="auto" w:fill="ED7D31" w:themeFill="accent2"/>
            <w:tcMar/>
            <w:vAlign w:val="center"/>
          </w:tcPr>
          <w:p w:rsidRPr="00370117" w:rsidR="003A5188" w:rsidP="003A5188" w:rsidRDefault="006E2319" w14:paraId="673823F1" w14:textId="0D01F03E">
            <w:pPr>
              <w:jc w:val="center"/>
              <w:rPr>
                <w:rFonts w:ascii="Microsoft New Tai Lue" w:hAnsi="Microsoft New Tai Lue" w:cs="Microsoft New Tai Lue"/>
                <w:iCs/>
                <w:sz w:val="18"/>
                <w:szCs w:val="18"/>
                <w:highlight w:val="yellow"/>
              </w:rPr>
            </w:pPr>
            <w:r w:rsidRPr="006E2319">
              <w:rPr>
                <w:rFonts w:ascii="Microsoft New Tai Lue" w:hAnsi="Microsoft New Tai Lue" w:cs="Microsoft New Tai Lue"/>
                <w:iCs/>
                <w:sz w:val="18"/>
                <w:szCs w:val="18"/>
              </w:rPr>
              <w:t>46.1%</w:t>
            </w:r>
          </w:p>
        </w:tc>
        <w:tc>
          <w:tcPr>
            <w:tcW w:w="246" w:type="pct"/>
            <w:shd w:val="clear" w:color="auto" w:fill="ED7D31" w:themeFill="accent2"/>
            <w:tcMar/>
            <w:vAlign w:val="center"/>
          </w:tcPr>
          <w:p w:rsidRPr="00370117" w:rsidR="003A5188" w:rsidP="003A5188" w:rsidRDefault="006E2319" w14:paraId="06664A4E" w14:textId="21F1D4E5">
            <w:pPr>
              <w:jc w:val="center"/>
              <w:rPr>
                <w:rFonts w:ascii="Microsoft New Tai Lue" w:hAnsi="Microsoft New Tai Lue" w:cs="Microsoft New Tai Lue"/>
                <w:sz w:val="18"/>
                <w:szCs w:val="18"/>
                <w:highlight w:val="yellow"/>
              </w:rPr>
            </w:pPr>
            <w:r w:rsidRPr="006E2319">
              <w:rPr>
                <w:rFonts w:ascii="Microsoft New Tai Lue" w:hAnsi="Microsoft New Tai Lue" w:cs="Microsoft New Tai Lue"/>
                <w:sz w:val="18"/>
                <w:szCs w:val="18"/>
              </w:rPr>
              <w:t>49.0%</w:t>
            </w:r>
          </w:p>
        </w:tc>
        <w:tc>
          <w:tcPr>
            <w:tcW w:w="246" w:type="pct"/>
            <w:shd w:val="clear" w:color="auto" w:fill="FF0000"/>
            <w:tcMar/>
            <w:vAlign w:val="center"/>
          </w:tcPr>
          <w:p w:rsidRPr="00034F22" w:rsidR="003A5188" w:rsidP="003A5188" w:rsidRDefault="006E2319" w14:paraId="36DAD500" w14:textId="546D3447">
            <w:pPr>
              <w:jc w:val="center"/>
              <w:rPr>
                <w:rFonts w:ascii="Microsoft New Tai Lue" w:hAnsi="Microsoft New Tai Lue" w:cs="Microsoft New Tai Lue"/>
                <w:iCs/>
                <w:color w:val="FFFFFF" w:themeColor="background1"/>
                <w:sz w:val="18"/>
                <w:szCs w:val="18"/>
              </w:rPr>
            </w:pPr>
            <w:r w:rsidRPr="00034F22">
              <w:rPr>
                <w:rFonts w:ascii="Microsoft New Tai Lue" w:hAnsi="Microsoft New Tai Lue" w:cs="Microsoft New Tai Lue"/>
                <w:iCs/>
                <w:color w:val="FFFFFF" w:themeColor="background1"/>
                <w:sz w:val="18"/>
                <w:szCs w:val="18"/>
              </w:rPr>
              <w:t>35.7%</w:t>
            </w:r>
          </w:p>
        </w:tc>
        <w:tc>
          <w:tcPr>
            <w:tcW w:w="246" w:type="pct"/>
            <w:shd w:val="clear" w:color="auto" w:fill="FF0000"/>
            <w:tcMar/>
            <w:vAlign w:val="center"/>
          </w:tcPr>
          <w:p w:rsidRPr="00034F22" w:rsidR="003A5188" w:rsidP="003A5188" w:rsidRDefault="006E2319" w14:paraId="593B2E71" w14:textId="7D7806B8">
            <w:pPr>
              <w:jc w:val="center"/>
              <w:rPr>
                <w:rFonts w:ascii="Microsoft New Tai Lue" w:hAnsi="Microsoft New Tai Lue" w:cs="Microsoft New Tai Lue"/>
                <w:iCs/>
                <w:color w:val="FFFFFF" w:themeColor="background1"/>
                <w:sz w:val="18"/>
                <w:szCs w:val="18"/>
              </w:rPr>
            </w:pPr>
            <w:r w:rsidRPr="00034F22">
              <w:rPr>
                <w:rFonts w:ascii="Microsoft New Tai Lue" w:hAnsi="Microsoft New Tai Lue" w:cs="Microsoft New Tai Lue"/>
                <w:iCs/>
                <w:color w:val="FFFFFF" w:themeColor="background1"/>
                <w:sz w:val="18"/>
                <w:szCs w:val="18"/>
              </w:rPr>
              <w:t>38.5%</w:t>
            </w:r>
          </w:p>
        </w:tc>
        <w:tc>
          <w:tcPr>
            <w:tcW w:w="246" w:type="pct"/>
            <w:shd w:val="clear" w:color="auto" w:fill="ED7D31" w:themeFill="accent2"/>
            <w:tcMar/>
            <w:vAlign w:val="center"/>
          </w:tcPr>
          <w:p w:rsidRPr="006E2319" w:rsidR="003A5188" w:rsidP="003A5188" w:rsidRDefault="006E2319" w14:paraId="5C341329" w14:textId="23EE3630">
            <w:pPr>
              <w:jc w:val="center"/>
              <w:rPr>
                <w:rFonts w:ascii="Microsoft New Tai Lue" w:hAnsi="Microsoft New Tai Lue" w:cs="Microsoft New Tai Lue"/>
                <w:iCs/>
                <w:sz w:val="18"/>
                <w:szCs w:val="18"/>
              </w:rPr>
            </w:pPr>
            <w:r>
              <w:rPr>
                <w:rFonts w:ascii="Microsoft New Tai Lue" w:hAnsi="Microsoft New Tai Lue" w:cs="Microsoft New Tai Lue"/>
                <w:iCs/>
                <w:sz w:val="18"/>
                <w:szCs w:val="18"/>
              </w:rPr>
              <w:t>39.5%</w:t>
            </w:r>
          </w:p>
        </w:tc>
        <w:tc>
          <w:tcPr>
            <w:tcW w:w="246" w:type="pct"/>
            <w:shd w:val="clear" w:color="auto" w:fill="FF0000"/>
            <w:tcMar/>
            <w:vAlign w:val="center"/>
          </w:tcPr>
          <w:p w:rsidRPr="006E2319" w:rsidR="003A5188" w:rsidP="003A5188" w:rsidRDefault="00034F22" w14:paraId="150E7ED3" w14:textId="4C4E1C13">
            <w:pPr>
              <w:jc w:val="center"/>
              <w:rPr>
                <w:rFonts w:ascii="Microsoft New Tai Lue" w:hAnsi="Microsoft New Tai Lue" w:cs="Microsoft New Tai Lue"/>
                <w:iCs/>
                <w:sz w:val="18"/>
                <w:szCs w:val="18"/>
              </w:rPr>
            </w:pPr>
            <w:r w:rsidRPr="00034F22">
              <w:rPr>
                <w:rFonts w:ascii="Microsoft New Tai Lue" w:hAnsi="Microsoft New Tai Lue" w:cs="Microsoft New Tai Lue"/>
                <w:iCs/>
                <w:color w:val="FFFFFF" w:themeColor="background1"/>
                <w:sz w:val="18"/>
                <w:szCs w:val="18"/>
              </w:rPr>
              <w:t>33.8%</w:t>
            </w:r>
          </w:p>
        </w:tc>
        <w:tc>
          <w:tcPr>
            <w:tcW w:w="246" w:type="pct"/>
            <w:shd w:val="clear" w:color="auto" w:fill="ED7D31" w:themeFill="accent2"/>
            <w:tcMar/>
            <w:vAlign w:val="center"/>
          </w:tcPr>
          <w:p w:rsidRPr="006E2319" w:rsidR="003A5188" w:rsidP="003A5188" w:rsidRDefault="00034F22" w14:paraId="47473C5F" w14:textId="3AC34876">
            <w:pPr>
              <w:jc w:val="center"/>
              <w:rPr>
                <w:rFonts w:ascii="Microsoft New Tai Lue" w:hAnsi="Microsoft New Tai Lue" w:cs="Microsoft New Tai Lue"/>
                <w:iCs/>
                <w:sz w:val="18"/>
                <w:szCs w:val="18"/>
              </w:rPr>
            </w:pPr>
            <w:r>
              <w:rPr>
                <w:rFonts w:ascii="Microsoft New Tai Lue" w:hAnsi="Microsoft New Tai Lue" w:cs="Microsoft New Tai Lue"/>
                <w:iCs/>
                <w:sz w:val="18"/>
                <w:szCs w:val="18"/>
              </w:rPr>
              <w:t>39.2%</w:t>
            </w:r>
          </w:p>
        </w:tc>
        <w:tc>
          <w:tcPr>
            <w:tcW w:w="248" w:type="pct"/>
            <w:shd w:val="clear" w:color="auto" w:fill="auto"/>
            <w:tcMar/>
            <w:vAlign w:val="center"/>
          </w:tcPr>
          <w:p w:rsidRPr="006E2319" w:rsidR="003A5188" w:rsidP="003A5188" w:rsidRDefault="003A5188" w14:paraId="6AFEC5C4" w14:textId="7C0F1873">
            <w:pPr>
              <w:jc w:val="center"/>
              <w:rPr>
                <w:rFonts w:ascii="Microsoft New Tai Lue" w:hAnsi="Microsoft New Tai Lue" w:cs="Microsoft New Tai Lue"/>
                <w:iCs/>
                <w:sz w:val="18"/>
                <w:szCs w:val="18"/>
              </w:rPr>
            </w:pPr>
          </w:p>
        </w:tc>
        <w:tc>
          <w:tcPr>
            <w:tcW w:w="248" w:type="pct"/>
            <w:shd w:val="clear" w:color="auto" w:fill="auto"/>
            <w:tcMar/>
            <w:vAlign w:val="center"/>
          </w:tcPr>
          <w:p w:rsidRPr="006E2319" w:rsidR="003A5188" w:rsidP="003A5188" w:rsidRDefault="003A5188" w14:paraId="25A17DB3" w14:textId="68E6DF3D">
            <w:pPr>
              <w:jc w:val="center"/>
              <w:rPr>
                <w:rFonts w:ascii="Microsoft New Tai Lue" w:hAnsi="Microsoft New Tai Lue" w:cs="Microsoft New Tai Lue"/>
                <w:iCs/>
                <w:sz w:val="18"/>
                <w:szCs w:val="18"/>
              </w:rPr>
            </w:pPr>
          </w:p>
        </w:tc>
        <w:tc>
          <w:tcPr>
            <w:tcW w:w="1155" w:type="pct"/>
            <w:shd w:val="clear" w:color="auto" w:fill="auto"/>
            <w:tcMar/>
          </w:tcPr>
          <w:p w:rsidR="003A5188" w:rsidP="003A5188" w:rsidRDefault="003A5188" w14:paraId="54B4CE4A" w14:textId="77777777">
            <w:pPr>
              <w:rPr>
                <w:rFonts w:ascii="Microsoft New Tai Lue" w:hAnsi="Microsoft New Tai Lue" w:cs="Microsoft New Tai Lue"/>
                <w:iCs/>
                <w:sz w:val="16"/>
                <w:szCs w:val="16"/>
              </w:rPr>
            </w:pPr>
            <w:r>
              <w:rPr>
                <w:rFonts w:ascii="Microsoft New Tai Lue" w:hAnsi="Microsoft New Tai Lue" w:cs="Microsoft New Tai Lue"/>
                <w:iCs/>
                <w:sz w:val="16"/>
                <w:szCs w:val="16"/>
              </w:rPr>
              <w:t xml:space="preserve">This measure shows the effectiveness of the reablement services provided in our intermediate care bedded pathways (Pathway 2, Pathway </w:t>
            </w:r>
            <w:proofErr w:type="gramStart"/>
            <w:r>
              <w:rPr>
                <w:rFonts w:ascii="Microsoft New Tai Lue" w:hAnsi="Microsoft New Tai Lue" w:cs="Microsoft New Tai Lue"/>
                <w:iCs/>
                <w:sz w:val="16"/>
                <w:szCs w:val="16"/>
              </w:rPr>
              <w:t>3</w:t>
            </w:r>
            <w:proofErr w:type="gramEnd"/>
            <w:r>
              <w:rPr>
                <w:rFonts w:ascii="Microsoft New Tai Lue" w:hAnsi="Microsoft New Tai Lue" w:cs="Microsoft New Tai Lue"/>
                <w:iCs/>
                <w:sz w:val="16"/>
                <w:szCs w:val="16"/>
              </w:rPr>
              <w:t xml:space="preserve"> and Community Hospitals).  </w:t>
            </w:r>
          </w:p>
          <w:p w:rsidR="003A5188" w:rsidP="003A5188" w:rsidRDefault="003A5188" w14:paraId="327AA261" w14:textId="77777777">
            <w:pPr>
              <w:rPr>
                <w:rFonts w:ascii="Microsoft New Tai Lue" w:hAnsi="Microsoft New Tai Lue" w:cs="Microsoft New Tai Lue"/>
                <w:iCs/>
                <w:sz w:val="16"/>
                <w:szCs w:val="16"/>
              </w:rPr>
            </w:pPr>
          </w:p>
          <w:p w:rsidR="00AD7BBB" w:rsidP="48CA0DBD" w:rsidRDefault="003A5188" w14:paraId="67961893" w14:textId="4423F5E6">
            <w:pPr>
              <w:rPr>
                <w:rFonts w:ascii="Microsoft New Tai Lue" w:hAnsi="Microsoft New Tai Lue" w:cs="Microsoft New Tai Lue"/>
                <w:sz w:val="16"/>
                <w:szCs w:val="16"/>
              </w:rPr>
            </w:pPr>
            <w:r w:rsidRPr="48CA0DBD" w:rsidR="7589FD7B">
              <w:rPr>
                <w:rFonts w:ascii="Microsoft New Tai Lue" w:hAnsi="Microsoft New Tai Lue" w:cs="Microsoft New Tai Lue"/>
                <w:sz w:val="16"/>
                <w:szCs w:val="16"/>
              </w:rPr>
              <w:t xml:space="preserve">Our ambition is for the proportion of people able to go home following </w:t>
            </w:r>
            <w:r w:rsidRPr="48CA0DBD" w:rsidR="7589FD7B">
              <w:rPr>
                <w:rFonts w:ascii="Microsoft New Tai Lue" w:hAnsi="Microsoft New Tai Lue" w:cs="Microsoft New Tai Lue"/>
                <w:sz w:val="16"/>
                <w:szCs w:val="16"/>
              </w:rPr>
              <w:t>a period of time</w:t>
            </w:r>
            <w:r w:rsidRPr="48CA0DBD" w:rsidR="7589FD7B">
              <w:rPr>
                <w:rFonts w:ascii="Microsoft New Tai Lue" w:hAnsi="Microsoft New Tai Lue" w:cs="Microsoft New Tai Lue"/>
                <w:sz w:val="16"/>
                <w:szCs w:val="16"/>
              </w:rPr>
              <w:t xml:space="preserve"> on a bedded pathway to be as high as possible</w:t>
            </w:r>
            <w:r w:rsidRPr="48CA0DBD" w:rsidR="7589FD7B">
              <w:rPr>
                <w:rFonts w:ascii="Microsoft New Tai Lue" w:hAnsi="Microsoft New Tai Lue" w:cs="Microsoft New Tai Lue"/>
                <w:sz w:val="16"/>
                <w:szCs w:val="16"/>
              </w:rPr>
              <w:t xml:space="preserve">. </w:t>
            </w:r>
          </w:p>
          <w:p w:rsidR="00AD7BBB" w:rsidP="48CA0DBD" w:rsidRDefault="003A5188" w14:paraId="7665DEDE" w14:textId="1C9EFA41">
            <w:pPr>
              <w:rPr>
                <w:rFonts w:ascii="Microsoft New Tai Lue" w:hAnsi="Microsoft New Tai Lue" w:cs="Microsoft New Tai Lue"/>
                <w:sz w:val="16"/>
                <w:szCs w:val="16"/>
              </w:rPr>
            </w:pPr>
          </w:p>
          <w:p w:rsidR="00AD7BBB" w:rsidP="126EC0F9" w:rsidRDefault="003A5188" w14:paraId="0B458444" w14:textId="138D0F6C">
            <w:pPr>
              <w:rPr>
                <w:rFonts w:ascii="Microsoft New Tai Lue" w:hAnsi="Microsoft New Tai Lue" w:cs="Microsoft New Tai Lue"/>
                <w:sz w:val="16"/>
                <w:szCs w:val="16"/>
              </w:rPr>
            </w:pPr>
            <w:r w:rsidRPr="48CA0DBD" w:rsidR="7589FD7B">
              <w:rPr>
                <w:rFonts w:ascii="Microsoft New Tai Lue" w:hAnsi="Microsoft New Tai Lue" w:cs="Microsoft New Tai Lue"/>
                <w:sz w:val="16"/>
                <w:szCs w:val="16"/>
              </w:rPr>
              <w:t>Nationally recognised demands on hospitals and supply challenges in the independent care market/workforce have also been felt locally, Targeted action plans are in place to address this wherever possible</w:t>
            </w:r>
            <w:r w:rsidRPr="48CA0DBD" w:rsidR="6BABCCE9">
              <w:rPr>
                <w:rFonts w:ascii="Microsoft New Tai Lue" w:hAnsi="Microsoft New Tai Lue" w:cs="Microsoft New Tai Lue"/>
                <w:sz w:val="16"/>
                <w:szCs w:val="16"/>
              </w:rPr>
              <w:t xml:space="preserve">. </w:t>
            </w:r>
            <w:r w:rsidRPr="48CA0DBD" w:rsidR="7DF453CA">
              <w:rPr>
                <w:rFonts w:ascii="Microsoft New Tai Lue" w:hAnsi="Microsoft New Tai Lue" w:cs="Microsoft New Tai Lue"/>
                <w:sz w:val="16"/>
                <w:szCs w:val="16"/>
              </w:rPr>
              <w:t xml:space="preserve">Newton </w:t>
            </w:r>
            <w:r w:rsidRPr="48CA0DBD" w:rsidR="27E74881">
              <w:rPr>
                <w:rFonts w:ascii="Microsoft New Tai Lue" w:hAnsi="Microsoft New Tai Lue" w:cs="Microsoft New Tai Lue"/>
                <w:sz w:val="16"/>
                <w:szCs w:val="16"/>
              </w:rPr>
              <w:t>Europe is continuing to</w:t>
            </w:r>
            <w:r w:rsidRPr="48CA0DBD" w:rsidR="7DF453CA">
              <w:rPr>
                <w:rFonts w:ascii="Microsoft New Tai Lue" w:hAnsi="Microsoft New Tai Lue" w:cs="Microsoft New Tai Lue"/>
                <w:sz w:val="16"/>
                <w:szCs w:val="16"/>
              </w:rPr>
              <w:t xml:space="preserve"> suppor</w:t>
            </w:r>
            <w:r w:rsidRPr="48CA0DBD" w:rsidR="1802CF44">
              <w:rPr>
                <w:rFonts w:ascii="Microsoft New Tai Lue" w:hAnsi="Microsoft New Tai Lue" w:cs="Microsoft New Tai Lue"/>
                <w:sz w:val="16"/>
                <w:szCs w:val="16"/>
              </w:rPr>
              <w:t>t</w:t>
            </w:r>
            <w:r w:rsidRPr="48CA0DBD" w:rsidR="7DF453CA">
              <w:rPr>
                <w:rFonts w:ascii="Microsoft New Tai Lue" w:hAnsi="Microsoft New Tai Lue" w:cs="Microsoft New Tai Lue"/>
                <w:sz w:val="16"/>
                <w:szCs w:val="16"/>
              </w:rPr>
              <w:t xml:space="preserve"> us </w:t>
            </w:r>
            <w:r w:rsidRPr="48CA0DBD" w:rsidR="17B1AE8A">
              <w:rPr>
                <w:rFonts w:ascii="Microsoft New Tai Lue" w:hAnsi="Microsoft New Tai Lue" w:cs="Microsoft New Tai Lue"/>
                <w:sz w:val="16"/>
                <w:szCs w:val="16"/>
              </w:rPr>
              <w:t>in this space</w:t>
            </w:r>
            <w:r w:rsidRPr="48CA0DBD" w:rsidR="17B1AE8A">
              <w:rPr>
                <w:rFonts w:ascii="Microsoft New Tai Lue" w:hAnsi="Microsoft New Tai Lue" w:cs="Microsoft New Tai Lue"/>
                <w:sz w:val="16"/>
                <w:szCs w:val="16"/>
              </w:rPr>
              <w:t>.</w:t>
            </w:r>
          </w:p>
          <w:p w:rsidR="0014650E" w:rsidP="126EC0F9" w:rsidRDefault="0014650E" w14:paraId="658E6A79" w14:textId="77777777">
            <w:pPr>
              <w:rPr>
                <w:rFonts w:ascii="Microsoft New Tai Lue" w:hAnsi="Microsoft New Tai Lue" w:cs="Microsoft New Tai Lue"/>
                <w:sz w:val="16"/>
                <w:szCs w:val="16"/>
              </w:rPr>
            </w:pPr>
          </w:p>
          <w:p w:rsidR="003A5188" w:rsidP="003A5188" w:rsidRDefault="00B96428" w14:paraId="3A4895CA" w14:textId="72954C6F">
            <w:pPr>
              <w:rPr>
                <w:rFonts w:ascii="Microsoft New Tai Lue" w:hAnsi="Microsoft New Tai Lue" w:cs="Microsoft New Tai Lue"/>
                <w:iCs/>
                <w:sz w:val="16"/>
                <w:szCs w:val="16"/>
              </w:rPr>
            </w:pPr>
            <w:r>
              <w:rPr>
                <w:rFonts w:ascii="Microsoft New Tai Lue" w:hAnsi="Microsoft New Tai Lue" w:cs="Microsoft New Tai Lue"/>
                <w:iCs/>
                <w:sz w:val="16"/>
                <w:szCs w:val="16"/>
              </w:rPr>
              <w:t xml:space="preserve">These </w:t>
            </w:r>
            <w:r w:rsidR="00240C2C">
              <w:rPr>
                <w:rFonts w:ascii="Microsoft New Tai Lue" w:hAnsi="Microsoft New Tai Lue" w:cs="Microsoft New Tai Lue"/>
                <w:iCs/>
                <w:sz w:val="16"/>
                <w:szCs w:val="16"/>
              </w:rPr>
              <w:t xml:space="preserve">figures are based on </w:t>
            </w:r>
            <w:r w:rsidR="00030B5E">
              <w:rPr>
                <w:rFonts w:ascii="Microsoft New Tai Lue" w:hAnsi="Microsoft New Tai Lue" w:cs="Microsoft New Tai Lue"/>
                <w:iCs/>
                <w:sz w:val="16"/>
                <w:szCs w:val="16"/>
              </w:rPr>
              <w:t>summarised discharge outcomes from the bedded pathways.</w:t>
            </w:r>
          </w:p>
          <w:p w:rsidR="00B96428" w:rsidP="003A5188" w:rsidRDefault="00B96428" w14:paraId="2CD8ECA4" w14:textId="5A212F1D">
            <w:pPr>
              <w:rPr>
                <w:rFonts w:ascii="Microsoft New Tai Lue" w:hAnsi="Microsoft New Tai Lue" w:cs="Microsoft New Tai Lue"/>
                <w:iCs/>
                <w:sz w:val="16"/>
                <w:szCs w:val="16"/>
              </w:rPr>
            </w:pPr>
          </w:p>
        </w:tc>
      </w:tr>
      <w:tr w:rsidRPr="004F0E5F" w:rsidR="00A8749F" w:rsidTr="48CA0DBD" w14:paraId="4F3194E5" w14:textId="77777777">
        <w:tc>
          <w:tcPr>
            <w:tcW w:w="178" w:type="pct"/>
            <w:shd w:val="clear" w:color="auto" w:fill="FFFFFF" w:themeFill="background1"/>
            <w:tcMar/>
          </w:tcPr>
          <w:p w:rsidR="00124C91" w:rsidP="003A5188" w:rsidRDefault="00124C91" w14:paraId="7B617EC8" w14:textId="77777777">
            <w:pPr>
              <w:pStyle w:val="ListParagraph"/>
              <w:ind w:left="0"/>
              <w:jc w:val="center"/>
              <w:rPr>
                <w:rFonts w:ascii="Microsoft New Tai Lue" w:hAnsi="Microsoft New Tai Lue" w:cs="Microsoft New Tai Lue"/>
                <w:sz w:val="18"/>
                <w:szCs w:val="18"/>
              </w:rPr>
            </w:pPr>
            <w:r w:rsidRPr="0085099A">
              <w:rPr>
                <w:rFonts w:ascii="Microsoft New Tai Lue" w:hAnsi="Microsoft New Tai Lue" w:cs="Microsoft New Tai Lue"/>
                <w:sz w:val="18"/>
                <w:szCs w:val="18"/>
              </w:rPr>
              <w:t>22</w:t>
            </w:r>
          </w:p>
          <w:p w:rsidRPr="00A75B46" w:rsidR="00124C91" w:rsidP="003A5188" w:rsidRDefault="00124C91" w14:paraId="2E81F1F0" w14:textId="2F797168">
            <w:pPr>
              <w:pStyle w:val="ListParagraph"/>
              <w:ind w:left="0"/>
              <w:jc w:val="center"/>
              <w:rPr>
                <w:rFonts w:ascii="Microsoft New Tai Lue" w:hAnsi="Microsoft New Tai Lue" w:cs="Microsoft New Tai Lue"/>
                <w:b/>
                <w:bCs/>
                <w:sz w:val="18"/>
                <w:szCs w:val="18"/>
              </w:rPr>
            </w:pPr>
          </w:p>
        </w:tc>
        <w:tc>
          <w:tcPr>
            <w:tcW w:w="440" w:type="pct"/>
            <w:shd w:val="clear" w:color="auto" w:fill="FFFFFF" w:themeFill="background1"/>
            <w:tcMar/>
          </w:tcPr>
          <w:p w:rsidRPr="0085099A" w:rsidR="00124C91" w:rsidP="003A5188" w:rsidRDefault="00124C91" w14:paraId="4A2B563C" w14:textId="6B19D58B">
            <w:pPr>
              <w:rPr>
                <w:rFonts w:ascii="Microsoft New Tai Lue" w:hAnsi="Microsoft New Tai Lue" w:cs="Microsoft New Tai Lue"/>
                <w:sz w:val="18"/>
                <w:szCs w:val="18"/>
              </w:rPr>
            </w:pPr>
            <w:r w:rsidRPr="0085099A">
              <w:rPr>
                <w:rFonts w:ascii="Microsoft New Tai Lue" w:hAnsi="Microsoft New Tai Lue" w:cs="Microsoft New Tai Lue"/>
                <w:sz w:val="18"/>
                <w:szCs w:val="18"/>
              </w:rPr>
              <w:t>Number of Stakeholder Feedback Responses received</w:t>
            </w:r>
          </w:p>
        </w:tc>
        <w:tc>
          <w:tcPr>
            <w:tcW w:w="265" w:type="pct"/>
            <w:shd w:val="clear" w:color="auto" w:fill="FFFFFF" w:themeFill="background1"/>
            <w:tcMar/>
            <w:vAlign w:val="center"/>
          </w:tcPr>
          <w:p w:rsidRPr="0085099A" w:rsidR="00124C91" w:rsidP="003A5188" w:rsidRDefault="00124C91" w14:paraId="7B9811A9" w14:textId="4469AADA">
            <w:pPr>
              <w:pStyle w:val="ListParagraph"/>
              <w:ind w:left="0"/>
              <w:jc w:val="center"/>
              <w:rPr>
                <w:rFonts w:ascii="Microsoft New Tai Lue" w:hAnsi="Microsoft New Tai Lue" w:cs="Microsoft New Tai Lue"/>
                <w:sz w:val="18"/>
                <w:szCs w:val="18"/>
              </w:rPr>
            </w:pPr>
            <w:r w:rsidRPr="0085099A">
              <w:rPr>
                <w:rFonts w:ascii="Microsoft New Tai Lue" w:hAnsi="Microsoft New Tai Lue" w:cs="Microsoft New Tai Lue"/>
                <w:sz w:val="18"/>
                <w:szCs w:val="18"/>
              </w:rPr>
              <w:t>Higher is better</w:t>
            </w:r>
          </w:p>
        </w:tc>
        <w:tc>
          <w:tcPr>
            <w:tcW w:w="247" w:type="pct"/>
            <w:shd w:val="clear" w:color="auto" w:fill="FFFFFF" w:themeFill="background1"/>
            <w:tcMar/>
            <w:vAlign w:val="center"/>
          </w:tcPr>
          <w:p w:rsidRPr="006E1282" w:rsidR="00124C91" w:rsidP="003A5188" w:rsidRDefault="00F726DE" w14:paraId="13EA86BE" w14:textId="2BEFE364">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t>18</w:t>
            </w:r>
          </w:p>
        </w:tc>
        <w:tc>
          <w:tcPr>
            <w:tcW w:w="247" w:type="pct"/>
            <w:shd w:val="clear" w:color="auto" w:fill="FFFFFF" w:themeFill="background1"/>
            <w:tcMar/>
            <w:vAlign w:val="center"/>
          </w:tcPr>
          <w:p w:rsidRPr="006E1282" w:rsidR="00124C91" w:rsidP="003A5188" w:rsidRDefault="00D50F8C" w14:paraId="273FF4BA" w14:textId="56A1BCEC">
            <w:pPr>
              <w:jc w:val="center"/>
              <w:rPr>
                <w:rFonts w:ascii="Microsoft New Tai Lue" w:hAnsi="Microsoft New Tai Lue" w:cs="Microsoft New Tai Lue"/>
                <w:iCs/>
                <w:sz w:val="18"/>
                <w:szCs w:val="18"/>
              </w:rPr>
            </w:pPr>
            <w:r>
              <w:rPr>
                <w:rFonts w:ascii="Microsoft New Tai Lue" w:hAnsi="Microsoft New Tai Lue" w:cs="Microsoft New Tai Lue"/>
                <w:iCs/>
                <w:sz w:val="18"/>
                <w:szCs w:val="18"/>
              </w:rPr>
              <w:t>26</w:t>
            </w:r>
          </w:p>
        </w:tc>
        <w:tc>
          <w:tcPr>
            <w:tcW w:w="247" w:type="pct"/>
            <w:shd w:val="clear" w:color="auto" w:fill="FFFFFF" w:themeFill="background1"/>
            <w:tcMar/>
            <w:vAlign w:val="center"/>
          </w:tcPr>
          <w:p w:rsidRPr="006E1282" w:rsidR="00124C91" w:rsidP="003A5188" w:rsidRDefault="00045700" w14:paraId="5B9C44E8" w14:textId="4EEE51E9">
            <w:pPr>
              <w:jc w:val="center"/>
              <w:rPr>
                <w:rFonts w:ascii="Microsoft New Tai Lue" w:hAnsi="Microsoft New Tai Lue" w:cs="Microsoft New Tai Lue"/>
                <w:iCs/>
                <w:sz w:val="18"/>
                <w:szCs w:val="18"/>
              </w:rPr>
            </w:pPr>
            <w:r>
              <w:rPr>
                <w:rFonts w:ascii="Microsoft New Tai Lue" w:hAnsi="Microsoft New Tai Lue" w:cs="Microsoft New Tai Lue"/>
                <w:iCs/>
                <w:sz w:val="18"/>
                <w:szCs w:val="18"/>
              </w:rPr>
              <w:t>2</w:t>
            </w:r>
            <w:r w:rsidR="00E76CAB">
              <w:rPr>
                <w:rFonts w:ascii="Microsoft New Tai Lue" w:hAnsi="Microsoft New Tai Lue" w:cs="Microsoft New Tai Lue"/>
                <w:iCs/>
                <w:sz w:val="18"/>
                <w:szCs w:val="18"/>
              </w:rPr>
              <w:t>3</w:t>
            </w:r>
          </w:p>
        </w:tc>
        <w:tc>
          <w:tcPr>
            <w:tcW w:w="247" w:type="pct"/>
            <w:shd w:val="clear" w:color="auto" w:fill="FFFFFF" w:themeFill="background1"/>
            <w:tcMar/>
            <w:vAlign w:val="center"/>
          </w:tcPr>
          <w:p w:rsidRPr="006E1282" w:rsidR="00124C91" w:rsidP="003A5188" w:rsidRDefault="00C46AAD" w14:paraId="150C611C" w14:textId="462FA3AB">
            <w:pPr>
              <w:jc w:val="center"/>
              <w:rPr>
                <w:rFonts w:ascii="Microsoft New Tai Lue" w:hAnsi="Microsoft New Tai Lue" w:cs="Microsoft New Tai Lue"/>
                <w:iCs/>
                <w:sz w:val="18"/>
                <w:szCs w:val="18"/>
              </w:rPr>
            </w:pPr>
            <w:r>
              <w:rPr>
                <w:rFonts w:ascii="Microsoft New Tai Lue" w:hAnsi="Microsoft New Tai Lue" w:cs="Microsoft New Tai Lue"/>
                <w:iCs/>
                <w:sz w:val="18"/>
                <w:szCs w:val="18"/>
              </w:rPr>
              <w:t>20</w:t>
            </w:r>
          </w:p>
        </w:tc>
        <w:tc>
          <w:tcPr>
            <w:tcW w:w="246" w:type="pct"/>
            <w:shd w:val="clear" w:color="auto" w:fill="FFFFFF" w:themeFill="background1"/>
            <w:tcMar/>
            <w:vAlign w:val="center"/>
          </w:tcPr>
          <w:p w:rsidRPr="006E1282" w:rsidR="00124C91" w:rsidP="220824E3" w:rsidRDefault="0D25C0B5" w14:paraId="16F62712" w14:textId="13CE4EC1">
            <w:pPr>
              <w:spacing w:line="259" w:lineRule="auto"/>
              <w:jc w:val="center"/>
            </w:pPr>
            <w:r w:rsidRPr="220824E3">
              <w:rPr>
                <w:rFonts w:ascii="Microsoft New Tai Lue" w:hAnsi="Microsoft New Tai Lue" w:cs="Microsoft New Tai Lue"/>
                <w:sz w:val="18"/>
                <w:szCs w:val="18"/>
              </w:rPr>
              <w:t>27</w:t>
            </w:r>
          </w:p>
        </w:tc>
        <w:tc>
          <w:tcPr>
            <w:tcW w:w="246" w:type="pct"/>
            <w:shd w:val="clear" w:color="auto" w:fill="FFFFFF" w:themeFill="background1"/>
            <w:tcMar/>
            <w:vAlign w:val="center"/>
          </w:tcPr>
          <w:p w:rsidRPr="006E1282" w:rsidR="00124C91" w:rsidP="5F406619" w:rsidRDefault="008D08E4" w14:paraId="7C45A458" w14:textId="759064EB">
            <w:pPr>
              <w:jc w:val="center"/>
              <w:rPr>
                <w:rFonts w:ascii="Microsoft New Tai Lue" w:hAnsi="Microsoft New Tai Lue" w:cs="Microsoft New Tai Lue"/>
                <w:sz w:val="18"/>
                <w:szCs w:val="18"/>
              </w:rPr>
            </w:pPr>
            <w:r>
              <w:rPr>
                <w:rFonts w:ascii="Microsoft New Tai Lue" w:hAnsi="Microsoft New Tai Lue" w:cs="Microsoft New Tai Lue"/>
                <w:sz w:val="18"/>
                <w:szCs w:val="18"/>
              </w:rPr>
              <w:t>30</w:t>
            </w:r>
          </w:p>
        </w:tc>
        <w:tc>
          <w:tcPr>
            <w:tcW w:w="246" w:type="pct"/>
            <w:shd w:val="clear" w:color="auto" w:fill="FFFFFF" w:themeFill="background1"/>
            <w:tcMar/>
            <w:vAlign w:val="center"/>
          </w:tcPr>
          <w:p w:rsidRPr="006E1282" w:rsidR="00124C91" w:rsidP="003A5188" w:rsidRDefault="00964452" w14:paraId="16BEB6C3" w14:textId="1ACFE153">
            <w:pPr>
              <w:jc w:val="center"/>
              <w:rPr>
                <w:rFonts w:ascii="Microsoft New Tai Lue" w:hAnsi="Microsoft New Tai Lue" w:cs="Microsoft New Tai Lue"/>
                <w:iCs/>
                <w:sz w:val="18"/>
                <w:szCs w:val="18"/>
              </w:rPr>
            </w:pPr>
            <w:r>
              <w:rPr>
                <w:rFonts w:ascii="Microsoft New Tai Lue" w:hAnsi="Microsoft New Tai Lue" w:cs="Microsoft New Tai Lue"/>
                <w:iCs/>
                <w:sz w:val="18"/>
                <w:szCs w:val="18"/>
              </w:rPr>
              <w:t>24</w:t>
            </w:r>
          </w:p>
        </w:tc>
        <w:tc>
          <w:tcPr>
            <w:tcW w:w="246" w:type="pct"/>
            <w:shd w:val="clear" w:color="auto" w:fill="FFFFFF" w:themeFill="background1"/>
            <w:tcMar/>
            <w:vAlign w:val="center"/>
          </w:tcPr>
          <w:p w:rsidRPr="006E1282" w:rsidR="00124C91" w:rsidP="003A5188" w:rsidRDefault="00AE0521" w14:paraId="2D7614CF" w14:textId="1DC4F90C">
            <w:pPr>
              <w:jc w:val="center"/>
              <w:rPr>
                <w:rFonts w:ascii="Microsoft New Tai Lue" w:hAnsi="Microsoft New Tai Lue" w:cs="Microsoft New Tai Lue"/>
                <w:iCs/>
                <w:sz w:val="18"/>
                <w:szCs w:val="18"/>
              </w:rPr>
            </w:pPr>
            <w:r>
              <w:rPr>
                <w:rFonts w:ascii="Microsoft New Tai Lue" w:hAnsi="Microsoft New Tai Lue" w:cs="Microsoft New Tai Lue"/>
                <w:iCs/>
                <w:sz w:val="18"/>
                <w:szCs w:val="18"/>
              </w:rPr>
              <w:t>25</w:t>
            </w:r>
          </w:p>
        </w:tc>
        <w:tc>
          <w:tcPr>
            <w:tcW w:w="246" w:type="pct"/>
            <w:shd w:val="clear" w:color="auto" w:fill="FFFFFF" w:themeFill="background1"/>
            <w:tcMar/>
            <w:vAlign w:val="center"/>
          </w:tcPr>
          <w:p w:rsidRPr="006E1282" w:rsidR="00124C91" w:rsidP="10BF0171" w:rsidRDefault="00DD5130" w14:paraId="260904FE" w14:textId="2B6FD77C">
            <w:pPr>
              <w:jc w:val="center"/>
              <w:rPr>
                <w:rFonts w:ascii="Microsoft New Tai Lue" w:hAnsi="Microsoft New Tai Lue" w:cs="Microsoft New Tai Lue"/>
                <w:sz w:val="18"/>
                <w:szCs w:val="18"/>
              </w:rPr>
            </w:pPr>
            <w:r>
              <w:rPr>
                <w:rFonts w:ascii="Microsoft New Tai Lue" w:hAnsi="Microsoft New Tai Lue" w:cs="Microsoft New Tai Lue"/>
                <w:sz w:val="18"/>
                <w:szCs w:val="18"/>
              </w:rPr>
              <w:t>18</w:t>
            </w:r>
          </w:p>
        </w:tc>
        <w:tc>
          <w:tcPr>
            <w:tcW w:w="246" w:type="pct"/>
            <w:shd w:val="clear" w:color="auto" w:fill="auto"/>
            <w:tcMar/>
            <w:vAlign w:val="center"/>
          </w:tcPr>
          <w:p w:rsidRPr="006E1282" w:rsidR="00124C91" w:rsidP="003A5188" w:rsidRDefault="00367C0B" w14:paraId="43115C2A" w14:textId="192D0F78">
            <w:pPr>
              <w:jc w:val="center"/>
              <w:rPr>
                <w:rFonts w:ascii="Microsoft New Tai Lue" w:hAnsi="Microsoft New Tai Lue" w:cs="Microsoft New Tai Lue"/>
                <w:iCs/>
                <w:sz w:val="18"/>
                <w:szCs w:val="18"/>
              </w:rPr>
            </w:pPr>
            <w:r>
              <w:rPr>
                <w:rFonts w:ascii="Microsoft New Tai Lue" w:hAnsi="Microsoft New Tai Lue" w:cs="Microsoft New Tai Lue"/>
                <w:iCs/>
                <w:sz w:val="18"/>
                <w:szCs w:val="18"/>
              </w:rPr>
              <w:t>27</w:t>
            </w:r>
          </w:p>
        </w:tc>
        <w:tc>
          <w:tcPr>
            <w:tcW w:w="248" w:type="pct"/>
            <w:shd w:val="clear" w:color="auto" w:fill="auto"/>
            <w:tcMar/>
            <w:vAlign w:val="center"/>
          </w:tcPr>
          <w:p w:rsidRPr="006E1282" w:rsidR="00124C91" w:rsidP="00810BC8" w:rsidRDefault="00124C91" w14:paraId="0C099393" w14:textId="496020B3">
            <w:pPr>
              <w:jc w:val="center"/>
              <w:rPr>
                <w:rFonts w:ascii="Microsoft New Tai Lue" w:hAnsi="Microsoft New Tai Lue" w:cs="Microsoft New Tai Lue"/>
                <w:iCs/>
                <w:sz w:val="18"/>
                <w:szCs w:val="18"/>
              </w:rPr>
            </w:pPr>
          </w:p>
        </w:tc>
        <w:tc>
          <w:tcPr>
            <w:tcW w:w="248" w:type="pct"/>
            <w:shd w:val="clear" w:color="auto" w:fill="auto"/>
            <w:tcMar/>
            <w:vAlign w:val="center"/>
          </w:tcPr>
          <w:p w:rsidRPr="00A75B46" w:rsidR="00124C91" w:rsidP="003A5188" w:rsidRDefault="00124C91" w14:paraId="3AD813F8" w14:textId="71579E48">
            <w:pPr>
              <w:jc w:val="center"/>
              <w:rPr>
                <w:rFonts w:ascii="Microsoft New Tai Lue" w:hAnsi="Microsoft New Tai Lue" w:cs="Microsoft New Tai Lue"/>
                <w:iCs/>
                <w:sz w:val="18"/>
                <w:szCs w:val="18"/>
              </w:rPr>
            </w:pPr>
          </w:p>
        </w:tc>
        <w:tc>
          <w:tcPr>
            <w:tcW w:w="1155" w:type="pct"/>
            <w:vMerge w:val="restart"/>
            <w:shd w:val="clear" w:color="auto" w:fill="auto"/>
            <w:tcMar/>
          </w:tcPr>
          <w:p w:rsidR="00760C65" w:rsidP="220824E3" w:rsidRDefault="2676742B" w14:paraId="5561EA32" w14:textId="77777777">
            <w:pPr>
              <w:rPr>
                <w:rFonts w:ascii="Microsoft New Tai Lue" w:hAnsi="Microsoft New Tai Lue" w:eastAsia="Microsoft New Tai Lue" w:cs="Microsoft New Tai Lue"/>
                <w:color w:val="000000" w:themeColor="text1"/>
                <w:sz w:val="16"/>
                <w:szCs w:val="16"/>
              </w:rPr>
            </w:pPr>
            <w:r w:rsidRPr="220824E3">
              <w:rPr>
                <w:rFonts w:ascii="Microsoft New Tai Lue" w:hAnsi="Microsoft New Tai Lue" w:eastAsia="Microsoft New Tai Lue" w:cs="Microsoft New Tai Lue"/>
                <w:color w:val="000000" w:themeColor="text1"/>
                <w:sz w:val="16"/>
                <w:szCs w:val="16"/>
              </w:rPr>
              <w:t>Since launch in January 2022, our ASC Feedback form responses have offered valuable insights on the experience of service users and carers, partner colleagues and other key stakeholders, and opportunities for learning and improvement. </w:t>
            </w:r>
            <w:r w:rsidR="004D2238">
              <w:rPr>
                <w:rFonts w:ascii="Microsoft New Tai Lue" w:hAnsi="Microsoft New Tai Lue" w:eastAsia="Microsoft New Tai Lue" w:cs="Microsoft New Tai Lue"/>
                <w:color w:val="000000" w:themeColor="text1"/>
                <w:sz w:val="16"/>
                <w:szCs w:val="16"/>
              </w:rPr>
              <w:t xml:space="preserve"> </w:t>
            </w:r>
          </w:p>
          <w:p w:rsidR="00760C65" w:rsidP="220824E3" w:rsidRDefault="00760C65" w14:paraId="0440978B" w14:textId="77777777">
            <w:pPr>
              <w:rPr>
                <w:rFonts w:ascii="Microsoft New Tai Lue" w:hAnsi="Microsoft New Tai Lue" w:eastAsia="Microsoft New Tai Lue" w:cs="Microsoft New Tai Lue"/>
                <w:color w:val="000000" w:themeColor="text1"/>
                <w:sz w:val="16"/>
                <w:szCs w:val="16"/>
              </w:rPr>
            </w:pPr>
          </w:p>
          <w:p w:rsidRPr="005306F4" w:rsidR="00124C91" w:rsidP="220824E3" w:rsidRDefault="00760C65" w14:paraId="54FFA080" w14:textId="3D025DF4">
            <w:pPr>
              <w:rPr>
                <w:rFonts w:ascii="Microsoft New Tai Lue" w:hAnsi="Microsoft New Tai Lue" w:eastAsia="Microsoft New Tai Lue" w:cs="Microsoft New Tai Lue"/>
                <w:color w:val="000000" w:themeColor="text1"/>
                <w:sz w:val="16"/>
                <w:szCs w:val="16"/>
              </w:rPr>
            </w:pPr>
            <w:r>
              <w:rPr>
                <w:rFonts w:ascii="Microsoft New Tai Lue" w:hAnsi="Microsoft New Tai Lue" w:eastAsia="Microsoft New Tai Lue" w:cs="Microsoft New Tai Lue"/>
                <w:color w:val="000000" w:themeColor="text1"/>
                <w:sz w:val="16"/>
                <w:szCs w:val="16"/>
              </w:rPr>
              <w:t>W</w:t>
            </w:r>
            <w:r w:rsidRPr="220824E3" w:rsidR="5841BC3D">
              <w:rPr>
                <w:rFonts w:ascii="Microsoft New Tai Lue" w:hAnsi="Microsoft New Tai Lue" w:eastAsia="Microsoft New Tai Lue" w:cs="Microsoft New Tai Lue"/>
                <w:color w:val="000000" w:themeColor="text1"/>
                <w:sz w:val="16"/>
                <w:szCs w:val="16"/>
              </w:rPr>
              <w:t xml:space="preserve">e know the single biggest element and influencer of both positive and negative feedback is communication – how clear, responsive, </w:t>
            </w:r>
            <w:proofErr w:type="gramStart"/>
            <w:r w:rsidRPr="220824E3" w:rsidR="5841BC3D">
              <w:rPr>
                <w:rFonts w:ascii="Microsoft New Tai Lue" w:hAnsi="Microsoft New Tai Lue" w:eastAsia="Microsoft New Tai Lue" w:cs="Microsoft New Tai Lue"/>
                <w:color w:val="000000" w:themeColor="text1"/>
                <w:sz w:val="16"/>
                <w:szCs w:val="16"/>
              </w:rPr>
              <w:t>professional</w:t>
            </w:r>
            <w:proofErr w:type="gramEnd"/>
            <w:r w:rsidRPr="220824E3" w:rsidR="5841BC3D">
              <w:rPr>
                <w:rFonts w:ascii="Microsoft New Tai Lue" w:hAnsi="Microsoft New Tai Lue" w:eastAsia="Microsoft New Tai Lue" w:cs="Microsoft New Tai Lue"/>
                <w:color w:val="000000" w:themeColor="text1"/>
                <w:sz w:val="16"/>
                <w:szCs w:val="16"/>
              </w:rPr>
              <w:t xml:space="preserve"> and compassionate we are in our respective job roles makes a fundamental difference to the experience of those we engage with and support.</w:t>
            </w:r>
          </w:p>
          <w:p w:rsidRPr="005306F4" w:rsidR="00124C91" w:rsidP="220824E3" w:rsidRDefault="00124C91" w14:paraId="7BB16469" w14:textId="0D64972E">
            <w:pPr>
              <w:rPr>
                <w:rFonts w:ascii="Microsoft New Tai Lue" w:hAnsi="Microsoft New Tai Lue" w:eastAsia="Microsoft New Tai Lue" w:cs="Microsoft New Tai Lue"/>
                <w:color w:val="000000" w:themeColor="text1"/>
                <w:sz w:val="16"/>
                <w:szCs w:val="16"/>
              </w:rPr>
            </w:pPr>
          </w:p>
          <w:p w:rsidR="004D2238" w:rsidP="220824E3" w:rsidRDefault="004D2238" w14:paraId="04B1BDC8" w14:textId="24BAEECB">
            <w:pPr>
              <w:rPr>
                <w:rFonts w:ascii="Microsoft New Tai Lue" w:hAnsi="Microsoft New Tai Lue" w:eastAsia="Microsoft New Tai Lue" w:cs="Microsoft New Tai Lue"/>
                <w:color w:val="000000" w:themeColor="text1"/>
                <w:sz w:val="16"/>
                <w:szCs w:val="16"/>
              </w:rPr>
            </w:pPr>
            <w:r>
              <w:rPr>
                <w:rFonts w:ascii="Microsoft New Tai Lue" w:hAnsi="Microsoft New Tai Lue" w:eastAsia="Microsoft New Tai Lue" w:cs="Microsoft New Tai Lue"/>
                <w:color w:val="000000" w:themeColor="text1"/>
                <w:sz w:val="16"/>
                <w:szCs w:val="16"/>
              </w:rPr>
              <w:t xml:space="preserve">In </w:t>
            </w:r>
            <w:r w:rsidR="00B50781">
              <w:rPr>
                <w:rFonts w:ascii="Microsoft New Tai Lue" w:hAnsi="Microsoft New Tai Lue" w:eastAsia="Microsoft New Tai Lue" w:cs="Microsoft New Tai Lue"/>
                <w:color w:val="000000" w:themeColor="text1"/>
                <w:sz w:val="16"/>
                <w:szCs w:val="16"/>
              </w:rPr>
              <w:t>January</w:t>
            </w:r>
            <w:r>
              <w:rPr>
                <w:rFonts w:ascii="Microsoft New Tai Lue" w:hAnsi="Microsoft New Tai Lue" w:eastAsia="Microsoft New Tai Lue" w:cs="Microsoft New Tai Lue"/>
                <w:color w:val="000000" w:themeColor="text1"/>
                <w:sz w:val="16"/>
                <w:szCs w:val="16"/>
              </w:rPr>
              <w:t xml:space="preserve"> 202</w:t>
            </w:r>
            <w:r w:rsidR="00B50781">
              <w:rPr>
                <w:rFonts w:ascii="Microsoft New Tai Lue" w:hAnsi="Microsoft New Tai Lue" w:eastAsia="Microsoft New Tai Lue" w:cs="Microsoft New Tai Lue"/>
                <w:color w:val="000000" w:themeColor="text1"/>
                <w:sz w:val="16"/>
                <w:szCs w:val="16"/>
              </w:rPr>
              <w:t>4</w:t>
            </w:r>
            <w:r>
              <w:rPr>
                <w:rFonts w:ascii="Microsoft New Tai Lue" w:hAnsi="Microsoft New Tai Lue" w:eastAsia="Microsoft New Tai Lue" w:cs="Microsoft New Tai Lue"/>
                <w:color w:val="000000" w:themeColor="text1"/>
                <w:sz w:val="16"/>
                <w:szCs w:val="16"/>
              </w:rPr>
              <w:t xml:space="preserve">, </w:t>
            </w:r>
            <w:r w:rsidR="00916D46">
              <w:rPr>
                <w:rFonts w:ascii="Microsoft New Tai Lue" w:hAnsi="Microsoft New Tai Lue" w:eastAsia="Microsoft New Tai Lue" w:cs="Microsoft New Tai Lue"/>
                <w:color w:val="000000" w:themeColor="text1"/>
                <w:sz w:val="16"/>
                <w:szCs w:val="16"/>
              </w:rPr>
              <w:t>7</w:t>
            </w:r>
            <w:r w:rsidR="00B50781">
              <w:rPr>
                <w:rFonts w:ascii="Microsoft New Tai Lue" w:hAnsi="Microsoft New Tai Lue" w:eastAsia="Microsoft New Tai Lue" w:cs="Microsoft New Tai Lue"/>
                <w:color w:val="000000" w:themeColor="text1"/>
                <w:sz w:val="16"/>
                <w:szCs w:val="16"/>
              </w:rPr>
              <w:t>0</w:t>
            </w:r>
            <w:r>
              <w:rPr>
                <w:rFonts w:ascii="Microsoft New Tai Lue" w:hAnsi="Microsoft New Tai Lue" w:eastAsia="Microsoft New Tai Lue" w:cs="Microsoft New Tai Lue"/>
                <w:color w:val="000000" w:themeColor="text1"/>
                <w:sz w:val="16"/>
                <w:szCs w:val="16"/>
              </w:rPr>
              <w:t>% of the feedback received via this route rated the overall service received from our staff and teams as good or excellent.</w:t>
            </w:r>
            <w:r w:rsidR="00E60C7D">
              <w:rPr>
                <w:rFonts w:ascii="Microsoft New Tai Lue" w:hAnsi="Microsoft New Tai Lue" w:eastAsia="Microsoft New Tai Lue" w:cs="Microsoft New Tai Lue"/>
                <w:color w:val="000000" w:themeColor="text1"/>
                <w:sz w:val="16"/>
                <w:szCs w:val="16"/>
              </w:rPr>
              <w:t xml:space="preserve">  To date this financial year</w:t>
            </w:r>
            <w:r w:rsidR="00501773">
              <w:rPr>
                <w:rFonts w:ascii="Microsoft New Tai Lue" w:hAnsi="Microsoft New Tai Lue" w:eastAsia="Microsoft New Tai Lue" w:cs="Microsoft New Tai Lue"/>
                <w:color w:val="000000" w:themeColor="text1"/>
                <w:sz w:val="16"/>
                <w:szCs w:val="16"/>
              </w:rPr>
              <w:t xml:space="preserve"> from April</w:t>
            </w:r>
            <w:r w:rsidR="00760C65">
              <w:rPr>
                <w:rFonts w:ascii="Microsoft New Tai Lue" w:hAnsi="Microsoft New Tai Lue" w:eastAsia="Microsoft New Tai Lue" w:cs="Microsoft New Tai Lue"/>
                <w:color w:val="000000" w:themeColor="text1"/>
                <w:sz w:val="16"/>
                <w:szCs w:val="16"/>
              </w:rPr>
              <w:t xml:space="preserve"> 2023</w:t>
            </w:r>
            <w:r w:rsidR="00E60C7D">
              <w:rPr>
                <w:rFonts w:ascii="Microsoft New Tai Lue" w:hAnsi="Microsoft New Tai Lue" w:eastAsia="Microsoft New Tai Lue" w:cs="Microsoft New Tai Lue"/>
                <w:color w:val="000000" w:themeColor="text1"/>
                <w:sz w:val="16"/>
                <w:szCs w:val="16"/>
              </w:rPr>
              <w:t xml:space="preserve">, </w:t>
            </w:r>
            <w:r w:rsidR="00CC1F7B">
              <w:rPr>
                <w:rFonts w:ascii="Microsoft New Tai Lue" w:hAnsi="Microsoft New Tai Lue" w:eastAsia="Microsoft New Tai Lue" w:cs="Microsoft New Tai Lue"/>
                <w:color w:val="000000" w:themeColor="text1"/>
                <w:sz w:val="16"/>
                <w:szCs w:val="16"/>
              </w:rPr>
              <w:t>2</w:t>
            </w:r>
            <w:r w:rsidR="002762AC">
              <w:rPr>
                <w:rFonts w:ascii="Microsoft New Tai Lue" w:hAnsi="Microsoft New Tai Lue" w:eastAsia="Microsoft New Tai Lue" w:cs="Microsoft New Tai Lue"/>
                <w:color w:val="000000" w:themeColor="text1"/>
                <w:sz w:val="16"/>
                <w:szCs w:val="16"/>
              </w:rPr>
              <w:t>38</w:t>
            </w:r>
            <w:r w:rsidR="00DF58EF">
              <w:rPr>
                <w:rFonts w:ascii="Microsoft New Tai Lue" w:hAnsi="Microsoft New Tai Lue" w:eastAsia="Microsoft New Tai Lue" w:cs="Microsoft New Tai Lue"/>
                <w:color w:val="000000" w:themeColor="text1"/>
                <w:sz w:val="16"/>
                <w:szCs w:val="16"/>
              </w:rPr>
              <w:t xml:space="preserve"> </w:t>
            </w:r>
            <w:r w:rsidR="006241B0">
              <w:rPr>
                <w:rFonts w:ascii="Microsoft New Tai Lue" w:hAnsi="Microsoft New Tai Lue" w:eastAsia="Microsoft New Tai Lue" w:cs="Microsoft New Tai Lue"/>
                <w:color w:val="000000" w:themeColor="text1"/>
                <w:sz w:val="16"/>
                <w:szCs w:val="16"/>
              </w:rPr>
              <w:t>submissions have been received and 1</w:t>
            </w:r>
            <w:r w:rsidR="002762AC">
              <w:rPr>
                <w:rFonts w:ascii="Microsoft New Tai Lue" w:hAnsi="Microsoft New Tai Lue" w:eastAsia="Microsoft New Tai Lue" w:cs="Microsoft New Tai Lue"/>
                <w:color w:val="000000" w:themeColor="text1"/>
                <w:sz w:val="16"/>
                <w:szCs w:val="16"/>
              </w:rPr>
              <w:t>8</w:t>
            </w:r>
            <w:r w:rsidR="006241B0">
              <w:rPr>
                <w:rFonts w:ascii="Microsoft New Tai Lue" w:hAnsi="Microsoft New Tai Lue" w:eastAsia="Microsoft New Tai Lue" w:cs="Microsoft New Tai Lue"/>
                <w:color w:val="000000" w:themeColor="text1"/>
                <w:sz w:val="16"/>
                <w:szCs w:val="16"/>
              </w:rPr>
              <w:t xml:space="preserve">6 </w:t>
            </w:r>
            <w:r w:rsidR="00501773">
              <w:rPr>
                <w:rFonts w:ascii="Microsoft New Tai Lue" w:hAnsi="Microsoft New Tai Lue" w:eastAsia="Microsoft New Tai Lue" w:cs="Microsoft New Tai Lue"/>
                <w:color w:val="000000" w:themeColor="text1"/>
                <w:sz w:val="16"/>
                <w:szCs w:val="16"/>
              </w:rPr>
              <w:t>(</w:t>
            </w:r>
            <w:r w:rsidR="001210C7">
              <w:rPr>
                <w:rFonts w:ascii="Microsoft New Tai Lue" w:hAnsi="Microsoft New Tai Lue" w:eastAsia="Microsoft New Tai Lue" w:cs="Microsoft New Tai Lue"/>
                <w:color w:val="000000" w:themeColor="text1"/>
                <w:sz w:val="16"/>
                <w:szCs w:val="16"/>
              </w:rPr>
              <w:t>7</w:t>
            </w:r>
            <w:r w:rsidR="007D307B">
              <w:rPr>
                <w:rFonts w:ascii="Microsoft New Tai Lue" w:hAnsi="Microsoft New Tai Lue" w:eastAsia="Microsoft New Tai Lue" w:cs="Microsoft New Tai Lue"/>
                <w:color w:val="000000" w:themeColor="text1"/>
                <w:sz w:val="16"/>
                <w:szCs w:val="16"/>
              </w:rPr>
              <w:t>8.2</w:t>
            </w:r>
            <w:r w:rsidR="00501773">
              <w:rPr>
                <w:rFonts w:ascii="Microsoft New Tai Lue" w:hAnsi="Microsoft New Tai Lue" w:eastAsia="Microsoft New Tai Lue" w:cs="Microsoft New Tai Lue"/>
                <w:color w:val="000000" w:themeColor="text1"/>
                <w:sz w:val="16"/>
                <w:szCs w:val="16"/>
              </w:rPr>
              <w:t xml:space="preserve">%) </w:t>
            </w:r>
            <w:r w:rsidR="006241B0">
              <w:rPr>
                <w:rFonts w:ascii="Microsoft New Tai Lue" w:hAnsi="Microsoft New Tai Lue" w:eastAsia="Microsoft New Tai Lue" w:cs="Microsoft New Tai Lue"/>
                <w:color w:val="000000" w:themeColor="text1"/>
                <w:sz w:val="16"/>
                <w:szCs w:val="16"/>
              </w:rPr>
              <w:t xml:space="preserve">of these </w:t>
            </w:r>
            <w:r w:rsidR="009C3A1D">
              <w:rPr>
                <w:rFonts w:ascii="Microsoft New Tai Lue" w:hAnsi="Microsoft New Tai Lue" w:eastAsia="Microsoft New Tai Lue" w:cs="Microsoft New Tai Lue"/>
                <w:color w:val="000000" w:themeColor="text1"/>
                <w:sz w:val="16"/>
                <w:szCs w:val="16"/>
              </w:rPr>
              <w:t>are rated good or better.</w:t>
            </w:r>
            <w:r w:rsidR="004F226A">
              <w:rPr>
                <w:rFonts w:ascii="Microsoft New Tai Lue" w:hAnsi="Microsoft New Tai Lue" w:eastAsia="Microsoft New Tai Lue" w:cs="Microsoft New Tai Lue"/>
                <w:color w:val="000000" w:themeColor="text1"/>
                <w:sz w:val="16"/>
                <w:szCs w:val="16"/>
              </w:rPr>
              <w:t xml:space="preserve">  We are also </w:t>
            </w:r>
            <w:r w:rsidR="004F226A">
              <w:rPr>
                <w:rFonts w:ascii="Microsoft New Tai Lue" w:hAnsi="Microsoft New Tai Lue" w:eastAsia="Microsoft New Tai Lue" w:cs="Microsoft New Tai Lue"/>
                <w:color w:val="000000" w:themeColor="text1"/>
                <w:sz w:val="16"/>
                <w:szCs w:val="16"/>
              </w:rPr>
              <w:lastRenderedPageBreak/>
              <w:t>now capturing feedback from people receiving services as part of our monthly auditing approach.</w:t>
            </w:r>
          </w:p>
          <w:p w:rsidR="00760C65" w:rsidP="220824E3" w:rsidRDefault="00760C65" w14:paraId="071DA9C6" w14:textId="77777777">
            <w:pPr>
              <w:rPr>
                <w:rFonts w:ascii="Microsoft New Tai Lue" w:hAnsi="Microsoft New Tai Lue" w:eastAsia="Microsoft New Tai Lue" w:cs="Microsoft New Tai Lue"/>
                <w:color w:val="000000" w:themeColor="text1"/>
                <w:sz w:val="16"/>
                <w:szCs w:val="16"/>
              </w:rPr>
            </w:pPr>
          </w:p>
          <w:p w:rsidRPr="005306F4" w:rsidR="00A5481A" w:rsidP="00A5481A" w:rsidRDefault="00D632F9" w14:paraId="666F197C" w14:textId="4C2237F7">
            <w:pPr>
              <w:rPr>
                <w:rFonts w:ascii="Microsoft New Tai Lue" w:hAnsi="Microsoft New Tai Lue" w:eastAsia="Microsoft New Tai Lue" w:cs="Microsoft New Tai Lue"/>
                <w:color w:val="000000" w:themeColor="text1"/>
                <w:sz w:val="16"/>
                <w:szCs w:val="16"/>
              </w:rPr>
            </w:pPr>
            <w:r>
              <w:rPr>
                <w:rFonts w:ascii="Microsoft New Tai Lue" w:hAnsi="Microsoft New Tai Lue" w:eastAsia="Microsoft New Tai Lue" w:cs="Microsoft New Tai Lue"/>
                <w:color w:val="000000" w:themeColor="text1"/>
                <w:sz w:val="16"/>
                <w:szCs w:val="16"/>
              </w:rPr>
              <w:t>The experience of people is critical to our understanding of our performance</w:t>
            </w:r>
            <w:r w:rsidR="00760C65">
              <w:rPr>
                <w:rFonts w:ascii="Microsoft New Tai Lue" w:hAnsi="Microsoft New Tai Lue" w:eastAsia="Microsoft New Tai Lue" w:cs="Microsoft New Tai Lue"/>
                <w:color w:val="000000" w:themeColor="text1"/>
                <w:sz w:val="16"/>
                <w:szCs w:val="16"/>
              </w:rPr>
              <w:t xml:space="preserve"> </w:t>
            </w:r>
            <w:r>
              <w:rPr>
                <w:rFonts w:ascii="Microsoft New Tai Lue" w:hAnsi="Microsoft New Tai Lue" w:eastAsia="Microsoft New Tai Lue" w:cs="Microsoft New Tai Lue"/>
                <w:color w:val="000000" w:themeColor="text1"/>
                <w:sz w:val="16"/>
                <w:szCs w:val="16"/>
              </w:rPr>
              <w:t xml:space="preserve">and </w:t>
            </w:r>
            <w:r w:rsidR="00760C65">
              <w:rPr>
                <w:rFonts w:ascii="Microsoft New Tai Lue" w:hAnsi="Microsoft New Tai Lue" w:eastAsia="Microsoft New Tai Lue" w:cs="Microsoft New Tai Lue"/>
                <w:color w:val="000000" w:themeColor="text1"/>
                <w:sz w:val="16"/>
                <w:szCs w:val="16"/>
              </w:rPr>
              <w:t>plays</w:t>
            </w:r>
            <w:r>
              <w:rPr>
                <w:rFonts w:ascii="Microsoft New Tai Lue" w:hAnsi="Microsoft New Tai Lue" w:eastAsia="Microsoft New Tai Lue" w:cs="Microsoft New Tai Lue"/>
                <w:color w:val="000000" w:themeColor="text1"/>
                <w:sz w:val="16"/>
                <w:szCs w:val="16"/>
              </w:rPr>
              <w:t xml:space="preserve"> an important part in future CQC assessment.</w:t>
            </w:r>
            <w:r w:rsidR="00A5481A">
              <w:rPr>
                <w:rFonts w:ascii="Microsoft New Tai Lue" w:hAnsi="Microsoft New Tai Lue" w:eastAsia="Microsoft New Tai Lue" w:cs="Microsoft New Tai Lue"/>
                <w:color w:val="000000" w:themeColor="text1"/>
                <w:sz w:val="16"/>
                <w:szCs w:val="16"/>
              </w:rPr>
              <w:t xml:space="preserve"> </w:t>
            </w:r>
            <w:r w:rsidR="008502E6">
              <w:rPr>
                <w:rFonts w:ascii="Microsoft New Tai Lue" w:hAnsi="Microsoft New Tai Lue" w:eastAsia="Microsoft New Tai Lue" w:cs="Microsoft New Tai Lue"/>
                <w:color w:val="000000" w:themeColor="text1"/>
                <w:sz w:val="16"/>
                <w:szCs w:val="16"/>
              </w:rPr>
              <w:t xml:space="preserve">A detailed report on the experience of people using adult social care services during 2023 </w:t>
            </w:r>
            <w:r w:rsidR="00760C65">
              <w:rPr>
                <w:rFonts w:ascii="Microsoft New Tai Lue" w:hAnsi="Microsoft New Tai Lue" w:eastAsia="Microsoft New Tai Lue" w:cs="Microsoft New Tai Lue"/>
                <w:color w:val="000000" w:themeColor="text1"/>
                <w:sz w:val="16"/>
                <w:szCs w:val="16"/>
              </w:rPr>
              <w:t>was</w:t>
            </w:r>
            <w:r w:rsidR="008502E6">
              <w:rPr>
                <w:rFonts w:ascii="Microsoft New Tai Lue" w:hAnsi="Microsoft New Tai Lue" w:eastAsia="Microsoft New Tai Lue" w:cs="Microsoft New Tai Lue"/>
                <w:color w:val="000000" w:themeColor="text1"/>
                <w:sz w:val="16"/>
                <w:szCs w:val="16"/>
              </w:rPr>
              <w:t xml:space="preserve"> presented to our Practice Quality Board in January.</w:t>
            </w:r>
          </w:p>
        </w:tc>
      </w:tr>
      <w:tr w:rsidRPr="004F0E5F" w:rsidR="007461B5" w:rsidTr="48CA0DBD" w14:paraId="1935C0DE" w14:textId="77777777">
        <w:tc>
          <w:tcPr>
            <w:tcW w:w="178" w:type="pct"/>
            <w:shd w:val="clear" w:color="auto" w:fill="FFFFFF" w:themeFill="background1"/>
            <w:tcMar/>
          </w:tcPr>
          <w:p w:rsidRPr="0085099A" w:rsidR="00124C91" w:rsidP="003A5188" w:rsidRDefault="00124C91" w14:paraId="4D43230C" w14:textId="08320DAC">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t>23</w:t>
            </w:r>
          </w:p>
        </w:tc>
        <w:tc>
          <w:tcPr>
            <w:tcW w:w="440" w:type="pct"/>
            <w:shd w:val="clear" w:color="auto" w:fill="FFFFFF" w:themeFill="background1"/>
            <w:tcMar/>
          </w:tcPr>
          <w:p w:rsidRPr="0085099A" w:rsidR="00124C91" w:rsidP="003A5188" w:rsidRDefault="00124C91" w14:paraId="23A46D89" w14:textId="3A852399">
            <w:pPr>
              <w:rPr>
                <w:rFonts w:ascii="Microsoft New Tai Lue" w:hAnsi="Microsoft New Tai Lue" w:cs="Microsoft New Tai Lue"/>
                <w:sz w:val="18"/>
                <w:szCs w:val="18"/>
              </w:rPr>
            </w:pPr>
            <w:r w:rsidRPr="0085099A">
              <w:rPr>
                <w:rFonts w:ascii="Microsoft New Tai Lue" w:hAnsi="Microsoft New Tai Lue" w:cs="Microsoft New Tai Lue"/>
                <w:sz w:val="18"/>
                <w:szCs w:val="18"/>
              </w:rPr>
              <w:t>% of Stakeholder Feedback Responses rating service received from ASC as ‘Good’ or ‘Excellent’ overall</w:t>
            </w:r>
          </w:p>
        </w:tc>
        <w:tc>
          <w:tcPr>
            <w:tcW w:w="265" w:type="pct"/>
            <w:shd w:val="clear" w:color="auto" w:fill="FFFFFF" w:themeFill="background1"/>
            <w:tcMar/>
            <w:vAlign w:val="center"/>
          </w:tcPr>
          <w:p w:rsidR="00124C91" w:rsidP="003A5188" w:rsidRDefault="00124C91" w14:paraId="7D9AB4DE" w14:textId="77777777">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t xml:space="preserve">&gt;75% </w:t>
            </w:r>
          </w:p>
          <w:p w:rsidRPr="0085099A" w:rsidR="00124C91" w:rsidP="003A5188" w:rsidRDefault="00124C91" w14:paraId="760AE301" w14:textId="3319A2B5">
            <w:pPr>
              <w:pStyle w:val="ListParagraph"/>
              <w:ind w:left="0"/>
              <w:jc w:val="center"/>
              <w:rPr>
                <w:rFonts w:ascii="Microsoft New Tai Lue" w:hAnsi="Microsoft New Tai Lue" w:cs="Microsoft New Tai Lue"/>
                <w:sz w:val="18"/>
                <w:szCs w:val="18"/>
              </w:rPr>
            </w:pPr>
            <w:r w:rsidRPr="0085099A">
              <w:rPr>
                <w:rFonts w:ascii="Microsoft New Tai Lue" w:hAnsi="Microsoft New Tai Lue" w:cs="Microsoft New Tai Lue"/>
                <w:sz w:val="18"/>
                <w:szCs w:val="18"/>
              </w:rPr>
              <w:t>Higher is better</w:t>
            </w:r>
          </w:p>
        </w:tc>
        <w:tc>
          <w:tcPr>
            <w:tcW w:w="247" w:type="pct"/>
            <w:shd w:val="clear" w:color="auto" w:fill="92D050"/>
            <w:tcMar/>
            <w:vAlign w:val="center"/>
          </w:tcPr>
          <w:p w:rsidR="00124C91" w:rsidP="003A5188" w:rsidRDefault="00134859" w14:paraId="1AB38D15" w14:textId="5E608FBE">
            <w:pPr>
              <w:pStyle w:val="ListParagraph"/>
              <w:ind w:left="0"/>
              <w:jc w:val="center"/>
              <w:rPr>
                <w:rFonts w:ascii="Microsoft New Tai Lue" w:hAnsi="Microsoft New Tai Lue" w:cs="Microsoft New Tai Lue"/>
                <w:sz w:val="18"/>
                <w:szCs w:val="18"/>
              </w:rPr>
            </w:pPr>
            <w:r>
              <w:rPr>
                <w:rFonts w:ascii="Microsoft New Tai Lue" w:hAnsi="Microsoft New Tai Lue" w:cs="Microsoft New Tai Lue"/>
                <w:sz w:val="18"/>
                <w:szCs w:val="18"/>
              </w:rPr>
              <w:t>77.8%</w:t>
            </w:r>
          </w:p>
        </w:tc>
        <w:tc>
          <w:tcPr>
            <w:tcW w:w="247" w:type="pct"/>
            <w:shd w:val="clear" w:color="auto" w:fill="92D050"/>
            <w:tcMar/>
            <w:vAlign w:val="center"/>
          </w:tcPr>
          <w:p w:rsidR="00124C91" w:rsidP="003A5188" w:rsidRDefault="00D50F8C" w14:paraId="753831DF" w14:textId="6937202A">
            <w:pPr>
              <w:jc w:val="center"/>
              <w:rPr>
                <w:rFonts w:ascii="Microsoft New Tai Lue" w:hAnsi="Microsoft New Tai Lue" w:cs="Microsoft New Tai Lue"/>
                <w:iCs/>
                <w:sz w:val="18"/>
                <w:szCs w:val="18"/>
              </w:rPr>
            </w:pPr>
            <w:r>
              <w:rPr>
                <w:rFonts w:ascii="Microsoft New Tai Lue" w:hAnsi="Microsoft New Tai Lue" w:cs="Microsoft New Tai Lue"/>
                <w:iCs/>
                <w:sz w:val="18"/>
                <w:szCs w:val="18"/>
              </w:rPr>
              <w:t>92.3%</w:t>
            </w:r>
          </w:p>
        </w:tc>
        <w:tc>
          <w:tcPr>
            <w:tcW w:w="247" w:type="pct"/>
            <w:shd w:val="clear" w:color="auto" w:fill="92D050"/>
            <w:tcMar/>
            <w:vAlign w:val="center"/>
          </w:tcPr>
          <w:p w:rsidR="00124C91" w:rsidP="003A5188" w:rsidRDefault="005F2E90" w14:paraId="07DE30A6" w14:textId="30BE9D0E">
            <w:pPr>
              <w:jc w:val="center"/>
              <w:rPr>
                <w:rFonts w:ascii="Microsoft New Tai Lue" w:hAnsi="Microsoft New Tai Lue" w:cs="Microsoft New Tai Lue"/>
                <w:iCs/>
                <w:sz w:val="18"/>
                <w:szCs w:val="18"/>
              </w:rPr>
            </w:pPr>
            <w:r>
              <w:rPr>
                <w:rFonts w:ascii="Microsoft New Tai Lue" w:hAnsi="Microsoft New Tai Lue" w:cs="Microsoft New Tai Lue"/>
                <w:iCs/>
                <w:sz w:val="18"/>
                <w:szCs w:val="18"/>
              </w:rPr>
              <w:t>9</w:t>
            </w:r>
            <w:r w:rsidR="00E76CAB">
              <w:rPr>
                <w:rFonts w:ascii="Microsoft New Tai Lue" w:hAnsi="Microsoft New Tai Lue" w:cs="Microsoft New Tai Lue"/>
                <w:iCs/>
                <w:sz w:val="18"/>
                <w:szCs w:val="18"/>
              </w:rPr>
              <w:t>1.3</w:t>
            </w:r>
            <w:r>
              <w:rPr>
                <w:rFonts w:ascii="Microsoft New Tai Lue" w:hAnsi="Microsoft New Tai Lue" w:cs="Microsoft New Tai Lue"/>
                <w:iCs/>
                <w:sz w:val="18"/>
                <w:szCs w:val="18"/>
              </w:rPr>
              <w:t>%</w:t>
            </w:r>
          </w:p>
        </w:tc>
        <w:tc>
          <w:tcPr>
            <w:tcW w:w="247" w:type="pct"/>
            <w:shd w:val="clear" w:color="auto" w:fill="92D050"/>
            <w:tcMar/>
            <w:vAlign w:val="center"/>
          </w:tcPr>
          <w:p w:rsidR="00124C91" w:rsidP="003A5188" w:rsidRDefault="00C46AAD" w14:paraId="71FD14DD" w14:textId="499E80F8">
            <w:pPr>
              <w:jc w:val="center"/>
              <w:rPr>
                <w:rFonts w:ascii="Microsoft New Tai Lue" w:hAnsi="Microsoft New Tai Lue" w:cs="Microsoft New Tai Lue"/>
                <w:iCs/>
                <w:sz w:val="18"/>
                <w:szCs w:val="18"/>
              </w:rPr>
            </w:pPr>
            <w:r>
              <w:rPr>
                <w:rFonts w:ascii="Microsoft New Tai Lue" w:hAnsi="Microsoft New Tai Lue" w:cs="Microsoft New Tai Lue"/>
                <w:iCs/>
                <w:sz w:val="18"/>
                <w:szCs w:val="18"/>
              </w:rPr>
              <w:t>90.0%</w:t>
            </w:r>
          </w:p>
        </w:tc>
        <w:tc>
          <w:tcPr>
            <w:tcW w:w="246" w:type="pct"/>
            <w:shd w:val="clear" w:color="auto" w:fill="ED7D31" w:themeFill="accent2"/>
            <w:tcMar/>
            <w:vAlign w:val="center"/>
          </w:tcPr>
          <w:p w:rsidR="00124C91" w:rsidP="003A5188" w:rsidRDefault="005801A1" w14:paraId="151643D8" w14:textId="63238032">
            <w:pPr>
              <w:jc w:val="center"/>
              <w:rPr>
                <w:rFonts w:ascii="Microsoft New Tai Lue" w:hAnsi="Microsoft New Tai Lue" w:cs="Microsoft New Tai Lue"/>
                <w:sz w:val="18"/>
                <w:szCs w:val="18"/>
              </w:rPr>
            </w:pPr>
            <w:r>
              <w:rPr>
                <w:rFonts w:ascii="Microsoft New Tai Lue" w:hAnsi="Microsoft New Tai Lue" w:cs="Microsoft New Tai Lue"/>
                <w:sz w:val="18"/>
                <w:szCs w:val="18"/>
              </w:rPr>
              <w:t>74.1%</w:t>
            </w:r>
          </w:p>
        </w:tc>
        <w:tc>
          <w:tcPr>
            <w:tcW w:w="246" w:type="pct"/>
            <w:shd w:val="clear" w:color="auto" w:fill="FF0000"/>
            <w:tcMar/>
            <w:vAlign w:val="center"/>
          </w:tcPr>
          <w:p w:rsidRPr="006E1282" w:rsidR="00124C91" w:rsidP="5F406619" w:rsidRDefault="006D75D7" w14:paraId="12357C21" w14:textId="6D211BE7">
            <w:pPr>
              <w:jc w:val="center"/>
              <w:rPr>
                <w:rFonts w:ascii="Microsoft New Tai Lue" w:hAnsi="Microsoft New Tai Lue" w:cs="Microsoft New Tai Lue"/>
                <w:sz w:val="18"/>
                <w:szCs w:val="18"/>
              </w:rPr>
            </w:pPr>
            <w:r w:rsidRPr="006D75D7">
              <w:rPr>
                <w:rFonts w:ascii="Microsoft New Tai Lue" w:hAnsi="Microsoft New Tai Lue" w:cs="Microsoft New Tai Lue"/>
                <w:color w:val="FFFFFF" w:themeColor="background1"/>
                <w:sz w:val="18"/>
                <w:szCs w:val="18"/>
              </w:rPr>
              <w:t>53.3%</w:t>
            </w:r>
          </w:p>
        </w:tc>
        <w:tc>
          <w:tcPr>
            <w:tcW w:w="246" w:type="pct"/>
            <w:shd w:val="clear" w:color="auto" w:fill="92D050"/>
            <w:tcMar/>
            <w:vAlign w:val="center"/>
          </w:tcPr>
          <w:p w:rsidRPr="006E1282" w:rsidR="00124C91" w:rsidP="003A5188" w:rsidRDefault="00563528" w14:paraId="28E7BC7B" w14:textId="12432520">
            <w:pPr>
              <w:jc w:val="center"/>
              <w:rPr>
                <w:rFonts w:ascii="Microsoft New Tai Lue" w:hAnsi="Microsoft New Tai Lue" w:cs="Microsoft New Tai Lue"/>
                <w:iCs/>
                <w:sz w:val="18"/>
                <w:szCs w:val="18"/>
              </w:rPr>
            </w:pPr>
            <w:r>
              <w:rPr>
                <w:rFonts w:ascii="Microsoft New Tai Lue" w:hAnsi="Microsoft New Tai Lue" w:cs="Microsoft New Tai Lue"/>
                <w:iCs/>
                <w:sz w:val="18"/>
                <w:szCs w:val="18"/>
              </w:rPr>
              <w:t>87.5%</w:t>
            </w:r>
          </w:p>
        </w:tc>
        <w:tc>
          <w:tcPr>
            <w:tcW w:w="246" w:type="pct"/>
            <w:shd w:val="clear" w:color="auto" w:fill="92D050"/>
            <w:tcMar/>
            <w:vAlign w:val="center"/>
          </w:tcPr>
          <w:p w:rsidRPr="006E1282" w:rsidR="00124C91" w:rsidP="003A5188" w:rsidRDefault="00CD7561" w14:paraId="5D3680E4" w14:textId="1C59D859">
            <w:pPr>
              <w:jc w:val="center"/>
              <w:rPr>
                <w:rFonts w:ascii="Microsoft New Tai Lue" w:hAnsi="Microsoft New Tai Lue" w:cs="Microsoft New Tai Lue"/>
                <w:iCs/>
                <w:sz w:val="18"/>
                <w:szCs w:val="18"/>
              </w:rPr>
            </w:pPr>
            <w:r>
              <w:rPr>
                <w:rFonts w:ascii="Microsoft New Tai Lue" w:hAnsi="Microsoft New Tai Lue" w:cs="Microsoft New Tai Lue"/>
                <w:iCs/>
                <w:sz w:val="18"/>
                <w:szCs w:val="18"/>
              </w:rPr>
              <w:t>84.0%</w:t>
            </w:r>
          </w:p>
        </w:tc>
        <w:tc>
          <w:tcPr>
            <w:tcW w:w="246" w:type="pct"/>
            <w:shd w:val="clear" w:color="auto" w:fill="ED7D31" w:themeFill="accent2"/>
            <w:tcMar/>
            <w:vAlign w:val="center"/>
          </w:tcPr>
          <w:p w:rsidRPr="006E1282" w:rsidR="00124C91" w:rsidP="10BF0171" w:rsidRDefault="00916D46" w14:paraId="0EFB8C3D" w14:textId="0A1A2A6D">
            <w:pPr>
              <w:jc w:val="center"/>
              <w:rPr>
                <w:rFonts w:ascii="Microsoft New Tai Lue" w:hAnsi="Microsoft New Tai Lue" w:cs="Microsoft New Tai Lue"/>
                <w:sz w:val="18"/>
                <w:szCs w:val="18"/>
              </w:rPr>
            </w:pPr>
            <w:r>
              <w:rPr>
                <w:rFonts w:ascii="Microsoft New Tai Lue" w:hAnsi="Microsoft New Tai Lue" w:cs="Microsoft New Tai Lue"/>
                <w:sz w:val="18"/>
                <w:szCs w:val="18"/>
              </w:rPr>
              <w:t>66.7%</w:t>
            </w:r>
          </w:p>
        </w:tc>
        <w:tc>
          <w:tcPr>
            <w:tcW w:w="246" w:type="pct"/>
            <w:shd w:val="clear" w:color="auto" w:fill="ED7D31" w:themeFill="accent2"/>
            <w:tcMar/>
            <w:vAlign w:val="center"/>
          </w:tcPr>
          <w:p w:rsidRPr="006E1282" w:rsidR="00124C91" w:rsidP="003A5188" w:rsidRDefault="00B50781" w14:paraId="633FB8BB" w14:textId="3ADB2FFD">
            <w:pPr>
              <w:jc w:val="center"/>
              <w:rPr>
                <w:rFonts w:ascii="Microsoft New Tai Lue" w:hAnsi="Microsoft New Tai Lue" w:cs="Microsoft New Tai Lue"/>
                <w:iCs/>
                <w:sz w:val="18"/>
                <w:szCs w:val="18"/>
              </w:rPr>
            </w:pPr>
            <w:r>
              <w:rPr>
                <w:rFonts w:ascii="Microsoft New Tai Lue" w:hAnsi="Microsoft New Tai Lue" w:cs="Microsoft New Tai Lue"/>
                <w:iCs/>
                <w:sz w:val="18"/>
                <w:szCs w:val="18"/>
              </w:rPr>
              <w:t>70.4%</w:t>
            </w:r>
          </w:p>
        </w:tc>
        <w:tc>
          <w:tcPr>
            <w:tcW w:w="248" w:type="pct"/>
            <w:shd w:val="clear" w:color="auto" w:fill="auto"/>
            <w:tcMar/>
            <w:vAlign w:val="center"/>
          </w:tcPr>
          <w:p w:rsidRPr="006E1282" w:rsidR="00124C91" w:rsidP="003A5188" w:rsidRDefault="00124C91" w14:paraId="1E9EBD18" w14:textId="15F5489B">
            <w:pPr>
              <w:jc w:val="center"/>
              <w:rPr>
                <w:rFonts w:ascii="Microsoft New Tai Lue" w:hAnsi="Microsoft New Tai Lue" w:cs="Microsoft New Tai Lue"/>
                <w:iCs/>
                <w:sz w:val="18"/>
                <w:szCs w:val="18"/>
              </w:rPr>
            </w:pPr>
          </w:p>
        </w:tc>
        <w:tc>
          <w:tcPr>
            <w:tcW w:w="248" w:type="pct"/>
            <w:shd w:val="clear" w:color="auto" w:fill="auto"/>
            <w:tcMar/>
            <w:vAlign w:val="center"/>
          </w:tcPr>
          <w:p w:rsidRPr="00A75B46" w:rsidR="00124C91" w:rsidP="003A5188" w:rsidRDefault="00124C91" w14:paraId="4AC90F6B" w14:textId="5BCE573B">
            <w:pPr>
              <w:jc w:val="center"/>
              <w:rPr>
                <w:rFonts w:ascii="Microsoft New Tai Lue" w:hAnsi="Microsoft New Tai Lue" w:cs="Microsoft New Tai Lue"/>
                <w:iCs/>
                <w:sz w:val="18"/>
                <w:szCs w:val="18"/>
              </w:rPr>
            </w:pPr>
          </w:p>
        </w:tc>
        <w:tc>
          <w:tcPr>
            <w:tcW w:w="1155" w:type="pct"/>
            <w:vMerge/>
            <w:tcMar/>
          </w:tcPr>
          <w:p w:rsidRPr="005306F4" w:rsidR="00124C91" w:rsidP="003A5188" w:rsidRDefault="00124C91" w14:paraId="1E616393" w14:textId="77777777">
            <w:pPr>
              <w:rPr>
                <w:rFonts w:ascii="Microsoft New Tai Lue" w:hAnsi="Microsoft New Tai Lue" w:cs="Microsoft New Tai Lue"/>
                <w:iCs/>
                <w:sz w:val="16"/>
                <w:szCs w:val="16"/>
              </w:rPr>
            </w:pPr>
          </w:p>
        </w:tc>
      </w:tr>
    </w:tbl>
    <w:p w:rsidRPr="00190A0C" w:rsidR="004F0E5F" w:rsidP="004F0E5F" w:rsidRDefault="004F0E5F" w14:paraId="1869328A" w14:textId="77777777">
      <w:pPr>
        <w:pStyle w:val="ListParagraph"/>
        <w:ind w:left="360"/>
        <w:rPr>
          <w:rFonts w:ascii="Microsoft New Tai Lue" w:hAnsi="Microsoft New Tai Lue" w:cs="Microsoft New Tai Lue"/>
          <w:b/>
          <w:sz w:val="2"/>
          <w:szCs w:val="2"/>
        </w:rPr>
      </w:pPr>
    </w:p>
    <w:sectPr w:rsidRPr="00190A0C" w:rsidR="004F0E5F" w:rsidSect="00FA5690">
      <w:headerReference w:type="default" r:id="rId16"/>
      <w:pgSz w:w="16838" w:h="11906" w:orient="landscape"/>
      <w:pgMar w:top="1135" w:right="395" w:bottom="709"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NS" w:author="Niki Shaw" w:date="2024-01-19T12:33:00Z" w:id="0">
    <w:p w:rsidR="00B67D92" w:rsidP="00371F42" w:rsidRDefault="00B67D92" w14:paraId="30B4E8CA" w14:textId="15BFB42C">
      <w:pPr>
        <w:pStyle w:val="CommentText"/>
      </w:pPr>
      <w:r>
        <w:rPr>
          <w:rStyle w:val="CommentReference"/>
        </w:rPr>
        <w:annotationRef/>
      </w:r>
      <w:r>
        <w:fldChar w:fldCharType="begin"/>
      </w:r>
      <w:r>
        <w:instrText>HYPERLINK "mailto:jon.padfield@somerset.gov.uk"</w:instrText>
      </w:r>
      <w:bookmarkStart w:name="_@_91A4E80080CD4FA48DB893C064371185Z" w:id="1"/>
      <w:r>
        <w:fldChar w:fldCharType="separate"/>
      </w:r>
      <w:bookmarkEnd w:id="1"/>
      <w:r w:rsidRPr="00B67D92">
        <w:rPr>
          <w:rStyle w:val="Mention"/>
          <w:noProof/>
        </w:rPr>
        <w:t>@Jon Padfield</w:t>
      </w:r>
      <w:r>
        <w:fldChar w:fldCharType="end"/>
      </w:r>
      <w:r>
        <w:t xml:space="preserve"> can you update/check commentary and stats for this one pls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B4E8C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77D66C1" w16cex:dateUtc="2024-01-19T1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B4E8CA" w16cid:durableId="777D66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2597" w:rsidP="004E28B6" w:rsidRDefault="00D52597" w14:paraId="2D892DD4" w14:textId="77777777">
      <w:pPr>
        <w:spacing w:after="0" w:line="240" w:lineRule="auto"/>
      </w:pPr>
      <w:r>
        <w:separator/>
      </w:r>
    </w:p>
  </w:endnote>
  <w:endnote w:type="continuationSeparator" w:id="0">
    <w:p w:rsidR="00D52597" w:rsidP="004E28B6" w:rsidRDefault="00D52597" w14:paraId="30CD8060" w14:textId="77777777">
      <w:pPr>
        <w:spacing w:after="0" w:line="240" w:lineRule="auto"/>
      </w:pPr>
      <w:r>
        <w:continuationSeparator/>
      </w:r>
    </w:p>
  </w:endnote>
  <w:endnote w:type="continuationNotice" w:id="1">
    <w:p w:rsidR="00D52597" w:rsidRDefault="00D52597" w14:paraId="040E8C5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Microsoft GothicNeo">
    <w:charset w:val="81"/>
    <w:family w:val="swiss"/>
    <w:pitch w:val="variable"/>
    <w:sig w:usb0="800002BF" w:usb1="29D7A47B" w:usb2="00000010" w:usb3="00000000" w:csb0="0029009F" w:csb1="00000000"/>
  </w:font>
  <w:font w:name="Gadugi">
    <w:panose1 w:val="020B0502040204020203"/>
    <w:charset w:val="00"/>
    <w:family w:val="swiss"/>
    <w:pitch w:val="variable"/>
    <w:sig w:usb0="80000003" w:usb1="02000000" w:usb2="00003000" w:usb3="00000000" w:csb0="00000001" w:csb1="00000000"/>
  </w:font>
  <w:font w:name="Gautami">
    <w:panose1 w:val="02000500000000000000"/>
    <w:charset w:val="00"/>
    <w:family w:val="swiss"/>
    <w:pitch w:val="variable"/>
    <w:sig w:usb0="002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2597" w:rsidP="004E28B6" w:rsidRDefault="00D52597" w14:paraId="51A6AA86" w14:textId="77777777">
      <w:pPr>
        <w:spacing w:after="0" w:line="240" w:lineRule="auto"/>
      </w:pPr>
      <w:r>
        <w:separator/>
      </w:r>
    </w:p>
  </w:footnote>
  <w:footnote w:type="continuationSeparator" w:id="0">
    <w:p w:rsidR="00D52597" w:rsidP="004E28B6" w:rsidRDefault="00D52597" w14:paraId="592734B3" w14:textId="77777777">
      <w:pPr>
        <w:spacing w:after="0" w:line="240" w:lineRule="auto"/>
      </w:pPr>
      <w:r>
        <w:continuationSeparator/>
      </w:r>
    </w:p>
  </w:footnote>
  <w:footnote w:type="continuationNotice" w:id="1">
    <w:p w:rsidR="00D52597" w:rsidRDefault="00D52597" w14:paraId="1B25C7F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E28B6" w:rsidR="004E28B6" w:rsidRDefault="004E28B6" w14:paraId="20F6C451" w14:textId="77777777">
    <w:pPr>
      <w:pStyle w:val="Header"/>
      <w:rPr>
        <w:b/>
      </w:rPr>
    </w:pPr>
    <w:r w:rsidRPr="004E28B6">
      <w:rPr>
        <w:b/>
      </w:rPr>
      <w:t>CEO Performance Scorecard</w:t>
    </w:r>
  </w:p>
  <w:p w:rsidRPr="001F4805" w:rsidR="00AE79C6" w:rsidP="005F5889" w:rsidRDefault="004E28B6" w14:paraId="791F705F" w14:textId="19B92567">
    <w:pPr>
      <w:pStyle w:val="Header"/>
      <w:rPr>
        <w:color w:val="FF0000"/>
      </w:rPr>
    </w:pPr>
    <w:r w:rsidRPr="004E28B6">
      <w:rPr>
        <w:b/>
      </w:rPr>
      <w:t>Adults Social Care</w:t>
    </w:r>
    <w:r w:rsidR="005F5889">
      <w:rPr>
        <w:b/>
      </w:rPr>
      <w:t xml:space="preserve"> </w:t>
    </w:r>
    <w:r w:rsidR="0013164D">
      <w:rPr>
        <w:b/>
      </w:rPr>
      <w:t>–</w:t>
    </w:r>
    <w:r w:rsidR="005F5889">
      <w:rPr>
        <w:b/>
      </w:rPr>
      <w:t xml:space="preserve"> </w:t>
    </w:r>
    <w:r w:rsidR="00A31E72">
      <w:t>January</w:t>
    </w:r>
    <w:r w:rsidRPr="0026407B" w:rsidR="00EE3142">
      <w:t xml:space="preserve"> 202</w:t>
    </w:r>
    <w:r w:rsidR="00A31E72">
      <w:t>4</w:t>
    </w:r>
  </w:p>
  <w:p w:rsidRPr="005F5889" w:rsidR="004E28B6" w:rsidRDefault="004E28B6" w14:paraId="35D61A0A" w14:textId="31731C94">
    <w:pPr>
      <w:pStyle w:val="Header"/>
      <w:rPr>
        <w:b/>
        <w:sz w:val="12"/>
        <w:szCs w:val="12"/>
      </w:rPr>
    </w:pPr>
  </w:p>
</w:hdr>
</file>

<file path=word/intelligence2.xml><?xml version="1.0" encoding="utf-8"?>
<int2:intelligence xmlns:int2="http://schemas.microsoft.com/office/intelligence/2020/intelligence" xmlns:oel="http://schemas.microsoft.com/office/2019/extlst">
  <int2:observations>
    <int2:bookmark int2:bookmarkName="_Int_SScfyMiF" int2:invalidationBookmarkName="" int2:hashCode="V94fPLHZGlOx4l" int2:id="BFp8cl4B">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4D7F5C"/>
    <w:multiLevelType w:val="multilevel"/>
    <w:tmpl w:val="54665FB0"/>
    <w:lvl w:ilvl="0">
      <w:start w:val="1"/>
      <w:numFmt w:val="decimal"/>
      <w:pStyle w:val="ReportHead1"/>
      <w:lvlText w:val="%1."/>
      <w:lvlJc w:val="left"/>
      <w:pPr>
        <w:tabs>
          <w:tab w:val="num" w:pos="360"/>
        </w:tabs>
        <w:ind w:left="357" w:hanging="357"/>
      </w:pPr>
    </w:lvl>
    <w:lvl w:ilvl="1">
      <w:start w:val="1"/>
      <w:numFmt w:val="decimal"/>
      <w:pStyle w:val="ReportHead2"/>
      <w:suff w:val="nothing"/>
      <w:lvlText w:val="%1.%2."/>
      <w:lvlJc w:val="left"/>
      <w:pPr>
        <w:ind w:left="641" w:hanging="357"/>
      </w:pPr>
    </w:lvl>
    <w:lvl w:ilvl="2">
      <w:start w:val="1"/>
      <w:numFmt w:val="decimal"/>
      <w:suff w:val="nothing"/>
      <w:lvlText w:val="%1.%2.%3."/>
      <w:lvlJc w:val="left"/>
      <w:pPr>
        <w:ind w:left="357" w:hanging="357"/>
      </w:pPr>
      <w:rPr>
        <w:rFonts w:hint="default" w:ascii="Arial" w:hAnsi="Arial" w:cs="Times New Roman"/>
        <w:b w:val="0"/>
        <w:i w:val="0"/>
        <w:sz w:val="24"/>
      </w:rPr>
    </w:lvl>
    <w:lvl w:ilvl="3">
      <w:start w:val="1"/>
      <w:numFmt w:val="decimal"/>
      <w:lvlText w:val="%1.%2.%3.%4."/>
      <w:lvlJc w:val="left"/>
      <w:pPr>
        <w:tabs>
          <w:tab w:val="num" w:pos="2160"/>
        </w:tabs>
        <w:ind w:left="1729" w:hanging="652"/>
      </w:pPr>
    </w:lvl>
    <w:lvl w:ilvl="4">
      <w:start w:val="1"/>
      <w:numFmt w:val="decimal"/>
      <w:lvlText w:val="%1.%2.%3.%4.%5."/>
      <w:lvlJc w:val="left"/>
      <w:pPr>
        <w:tabs>
          <w:tab w:val="num" w:pos="2880"/>
        </w:tabs>
        <w:ind w:left="2234" w:hanging="794"/>
      </w:pPr>
    </w:lvl>
    <w:lvl w:ilvl="5">
      <w:start w:val="1"/>
      <w:numFmt w:val="decimal"/>
      <w:lvlText w:val="%1.%2.%3.%4.%5.%6."/>
      <w:lvlJc w:val="left"/>
      <w:pPr>
        <w:tabs>
          <w:tab w:val="num" w:pos="3237"/>
        </w:tabs>
        <w:ind w:left="2738" w:hanging="941"/>
      </w:pPr>
    </w:lvl>
    <w:lvl w:ilvl="6">
      <w:start w:val="1"/>
      <w:numFmt w:val="decimal"/>
      <w:lvlText w:val="%1.%2.%3.%4.%5.%6.%7."/>
      <w:lvlJc w:val="left"/>
      <w:pPr>
        <w:tabs>
          <w:tab w:val="num" w:pos="3957"/>
        </w:tabs>
        <w:ind w:left="3237" w:hanging="1077"/>
      </w:pPr>
    </w:lvl>
    <w:lvl w:ilvl="7">
      <w:start w:val="1"/>
      <w:numFmt w:val="decimal"/>
      <w:lvlText w:val="%1.%2.%3.%4.%5.%6.%7.%8."/>
      <w:lvlJc w:val="left"/>
      <w:pPr>
        <w:tabs>
          <w:tab w:val="num" w:pos="4320"/>
        </w:tabs>
        <w:ind w:left="3742" w:hanging="1225"/>
      </w:pPr>
    </w:lvl>
    <w:lvl w:ilvl="8">
      <w:start w:val="1"/>
      <w:numFmt w:val="decimal"/>
      <w:lvlText w:val="%1.%2.%3.%4.%5.%6.%7.%8.%9."/>
      <w:lvlJc w:val="left"/>
      <w:pPr>
        <w:tabs>
          <w:tab w:val="num" w:pos="5040"/>
        </w:tabs>
        <w:ind w:left="4320" w:hanging="1440"/>
      </w:pPr>
    </w:lvl>
  </w:abstractNum>
  <w:abstractNum w:abstractNumId="1" w15:restartNumberingAfterBreak="0">
    <w:nsid w:val="773622A2"/>
    <w:multiLevelType w:val="hybridMultilevel"/>
    <w:tmpl w:val="BA587C0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2146852699">
    <w:abstractNumId w:val="1"/>
  </w:num>
  <w:num w:numId="2" w16cid:durableId="16647045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ki Shaw">
    <w15:presenceInfo w15:providerId="AD" w15:userId="S::niki.shaw@somerset.gov.uk::1d5d7489-790c-4acc-b026-5962399e3c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8B6"/>
    <w:rsid w:val="00000BF7"/>
    <w:rsid w:val="00000EA0"/>
    <w:rsid w:val="00000F42"/>
    <w:rsid w:val="0000159B"/>
    <w:rsid w:val="000016C4"/>
    <w:rsid w:val="00001E44"/>
    <w:rsid w:val="00004781"/>
    <w:rsid w:val="00005111"/>
    <w:rsid w:val="00005B9F"/>
    <w:rsid w:val="00005F8E"/>
    <w:rsid w:val="00006CEB"/>
    <w:rsid w:val="00006D9E"/>
    <w:rsid w:val="00007742"/>
    <w:rsid w:val="00007B7E"/>
    <w:rsid w:val="000106DE"/>
    <w:rsid w:val="000114E3"/>
    <w:rsid w:val="00011E5B"/>
    <w:rsid w:val="000125C6"/>
    <w:rsid w:val="0001274D"/>
    <w:rsid w:val="000141F2"/>
    <w:rsid w:val="000142C3"/>
    <w:rsid w:val="000142C8"/>
    <w:rsid w:val="000152FB"/>
    <w:rsid w:val="000156FC"/>
    <w:rsid w:val="0001599A"/>
    <w:rsid w:val="00015E44"/>
    <w:rsid w:val="00016C18"/>
    <w:rsid w:val="000205D1"/>
    <w:rsid w:val="00020714"/>
    <w:rsid w:val="000219A5"/>
    <w:rsid w:val="0002225B"/>
    <w:rsid w:val="00023716"/>
    <w:rsid w:val="00024492"/>
    <w:rsid w:val="00024E27"/>
    <w:rsid w:val="00024E31"/>
    <w:rsid w:val="0002609E"/>
    <w:rsid w:val="0002628D"/>
    <w:rsid w:val="00026ADE"/>
    <w:rsid w:val="00026E7D"/>
    <w:rsid w:val="00027E50"/>
    <w:rsid w:val="00030B5E"/>
    <w:rsid w:val="00031625"/>
    <w:rsid w:val="000320C1"/>
    <w:rsid w:val="0003212F"/>
    <w:rsid w:val="0003310B"/>
    <w:rsid w:val="00033395"/>
    <w:rsid w:val="00033738"/>
    <w:rsid w:val="00033B68"/>
    <w:rsid w:val="00034300"/>
    <w:rsid w:val="0003448C"/>
    <w:rsid w:val="00034811"/>
    <w:rsid w:val="00034A68"/>
    <w:rsid w:val="00034F22"/>
    <w:rsid w:val="000353B0"/>
    <w:rsid w:val="00037672"/>
    <w:rsid w:val="00037D99"/>
    <w:rsid w:val="0004119D"/>
    <w:rsid w:val="00041A4C"/>
    <w:rsid w:val="00042690"/>
    <w:rsid w:val="00042C66"/>
    <w:rsid w:val="00043245"/>
    <w:rsid w:val="00043464"/>
    <w:rsid w:val="00043D37"/>
    <w:rsid w:val="0004425B"/>
    <w:rsid w:val="000447CD"/>
    <w:rsid w:val="000452C4"/>
    <w:rsid w:val="00045700"/>
    <w:rsid w:val="00045D7B"/>
    <w:rsid w:val="00046172"/>
    <w:rsid w:val="00046B56"/>
    <w:rsid w:val="00046CA7"/>
    <w:rsid w:val="00046E51"/>
    <w:rsid w:val="000471B3"/>
    <w:rsid w:val="000471E3"/>
    <w:rsid w:val="00047266"/>
    <w:rsid w:val="000503A4"/>
    <w:rsid w:val="000504B8"/>
    <w:rsid w:val="000504F3"/>
    <w:rsid w:val="00051316"/>
    <w:rsid w:val="00052B41"/>
    <w:rsid w:val="0005385D"/>
    <w:rsid w:val="00053BE4"/>
    <w:rsid w:val="000540A1"/>
    <w:rsid w:val="000542ED"/>
    <w:rsid w:val="000546EE"/>
    <w:rsid w:val="00055DF4"/>
    <w:rsid w:val="00057CE7"/>
    <w:rsid w:val="0006064E"/>
    <w:rsid w:val="0006093B"/>
    <w:rsid w:val="00060EAA"/>
    <w:rsid w:val="00061F15"/>
    <w:rsid w:val="00062898"/>
    <w:rsid w:val="000628D2"/>
    <w:rsid w:val="00062E64"/>
    <w:rsid w:val="000643A7"/>
    <w:rsid w:val="000645E0"/>
    <w:rsid w:val="000647F2"/>
    <w:rsid w:val="00064997"/>
    <w:rsid w:val="00064B93"/>
    <w:rsid w:val="00064C9D"/>
    <w:rsid w:val="00064E2B"/>
    <w:rsid w:val="0006553B"/>
    <w:rsid w:val="000659B9"/>
    <w:rsid w:val="00067020"/>
    <w:rsid w:val="00067723"/>
    <w:rsid w:val="00067951"/>
    <w:rsid w:val="000714A5"/>
    <w:rsid w:val="00071AD4"/>
    <w:rsid w:val="000727C9"/>
    <w:rsid w:val="0007357E"/>
    <w:rsid w:val="00073D1B"/>
    <w:rsid w:val="00073FDF"/>
    <w:rsid w:val="00074047"/>
    <w:rsid w:val="000740E4"/>
    <w:rsid w:val="0007418E"/>
    <w:rsid w:val="000746E2"/>
    <w:rsid w:val="00074735"/>
    <w:rsid w:val="00074761"/>
    <w:rsid w:val="00074AF2"/>
    <w:rsid w:val="00074CA8"/>
    <w:rsid w:val="00075AB4"/>
    <w:rsid w:val="0007611A"/>
    <w:rsid w:val="00076590"/>
    <w:rsid w:val="00077136"/>
    <w:rsid w:val="00077384"/>
    <w:rsid w:val="000776E8"/>
    <w:rsid w:val="0007770A"/>
    <w:rsid w:val="000803D8"/>
    <w:rsid w:val="000803FA"/>
    <w:rsid w:val="0008199B"/>
    <w:rsid w:val="000821A8"/>
    <w:rsid w:val="0008391C"/>
    <w:rsid w:val="00084759"/>
    <w:rsid w:val="00084A35"/>
    <w:rsid w:val="00085B1B"/>
    <w:rsid w:val="00090AD4"/>
    <w:rsid w:val="00090B81"/>
    <w:rsid w:val="000914B9"/>
    <w:rsid w:val="000937E3"/>
    <w:rsid w:val="0009495F"/>
    <w:rsid w:val="00094DDC"/>
    <w:rsid w:val="00094FA8"/>
    <w:rsid w:val="0009540C"/>
    <w:rsid w:val="00095DE6"/>
    <w:rsid w:val="00096547"/>
    <w:rsid w:val="000974E5"/>
    <w:rsid w:val="00097BC3"/>
    <w:rsid w:val="000A0621"/>
    <w:rsid w:val="000A0D90"/>
    <w:rsid w:val="000A0D98"/>
    <w:rsid w:val="000A0F40"/>
    <w:rsid w:val="000A2030"/>
    <w:rsid w:val="000A22CA"/>
    <w:rsid w:val="000A37A3"/>
    <w:rsid w:val="000A3CA9"/>
    <w:rsid w:val="000A459E"/>
    <w:rsid w:val="000A6F4A"/>
    <w:rsid w:val="000A7442"/>
    <w:rsid w:val="000B00A6"/>
    <w:rsid w:val="000B014C"/>
    <w:rsid w:val="000B05A1"/>
    <w:rsid w:val="000B08BC"/>
    <w:rsid w:val="000B09F9"/>
    <w:rsid w:val="000B0E90"/>
    <w:rsid w:val="000B102E"/>
    <w:rsid w:val="000B1528"/>
    <w:rsid w:val="000B1723"/>
    <w:rsid w:val="000B1F50"/>
    <w:rsid w:val="000B29E6"/>
    <w:rsid w:val="000B2AFE"/>
    <w:rsid w:val="000B3F8A"/>
    <w:rsid w:val="000B62A0"/>
    <w:rsid w:val="000B62A1"/>
    <w:rsid w:val="000B65D7"/>
    <w:rsid w:val="000B70F7"/>
    <w:rsid w:val="000B7DB2"/>
    <w:rsid w:val="000B7E99"/>
    <w:rsid w:val="000C122D"/>
    <w:rsid w:val="000C1735"/>
    <w:rsid w:val="000C1ADE"/>
    <w:rsid w:val="000C28B4"/>
    <w:rsid w:val="000C2998"/>
    <w:rsid w:val="000C339D"/>
    <w:rsid w:val="000C4365"/>
    <w:rsid w:val="000C715E"/>
    <w:rsid w:val="000C7633"/>
    <w:rsid w:val="000D027B"/>
    <w:rsid w:val="000D0D76"/>
    <w:rsid w:val="000D18BE"/>
    <w:rsid w:val="000D1F9B"/>
    <w:rsid w:val="000D2028"/>
    <w:rsid w:val="000D2233"/>
    <w:rsid w:val="000D23C1"/>
    <w:rsid w:val="000D3018"/>
    <w:rsid w:val="000D315E"/>
    <w:rsid w:val="000D41FC"/>
    <w:rsid w:val="000D4743"/>
    <w:rsid w:val="000D576F"/>
    <w:rsid w:val="000D5F54"/>
    <w:rsid w:val="000D62F5"/>
    <w:rsid w:val="000D632F"/>
    <w:rsid w:val="000D6CB6"/>
    <w:rsid w:val="000D7540"/>
    <w:rsid w:val="000D762A"/>
    <w:rsid w:val="000E0322"/>
    <w:rsid w:val="000E0C1F"/>
    <w:rsid w:val="000E1075"/>
    <w:rsid w:val="000E19E6"/>
    <w:rsid w:val="000E21E1"/>
    <w:rsid w:val="000E2B34"/>
    <w:rsid w:val="000E337E"/>
    <w:rsid w:val="000E4A32"/>
    <w:rsid w:val="000E4A8A"/>
    <w:rsid w:val="000E5181"/>
    <w:rsid w:val="000E55FA"/>
    <w:rsid w:val="000E59F2"/>
    <w:rsid w:val="000E5C35"/>
    <w:rsid w:val="000E6536"/>
    <w:rsid w:val="000E6BE8"/>
    <w:rsid w:val="000E6E63"/>
    <w:rsid w:val="000E7229"/>
    <w:rsid w:val="000E7FD3"/>
    <w:rsid w:val="000F140E"/>
    <w:rsid w:val="000F15B7"/>
    <w:rsid w:val="000F1674"/>
    <w:rsid w:val="000F1C3E"/>
    <w:rsid w:val="000F20EA"/>
    <w:rsid w:val="000F2CD8"/>
    <w:rsid w:val="000F3457"/>
    <w:rsid w:val="000F357A"/>
    <w:rsid w:val="000F3FEA"/>
    <w:rsid w:val="000F48E3"/>
    <w:rsid w:val="000F57F6"/>
    <w:rsid w:val="000F5D8C"/>
    <w:rsid w:val="000F61E9"/>
    <w:rsid w:val="000F7189"/>
    <w:rsid w:val="00100564"/>
    <w:rsid w:val="001006C4"/>
    <w:rsid w:val="001011F9"/>
    <w:rsid w:val="001012BE"/>
    <w:rsid w:val="0010191D"/>
    <w:rsid w:val="00102952"/>
    <w:rsid w:val="00103112"/>
    <w:rsid w:val="0010356C"/>
    <w:rsid w:val="0010378C"/>
    <w:rsid w:val="0010465E"/>
    <w:rsid w:val="0010480A"/>
    <w:rsid w:val="00104BD8"/>
    <w:rsid w:val="001050BD"/>
    <w:rsid w:val="0010562B"/>
    <w:rsid w:val="0010662A"/>
    <w:rsid w:val="001066CA"/>
    <w:rsid w:val="00106E4A"/>
    <w:rsid w:val="00107714"/>
    <w:rsid w:val="0011069C"/>
    <w:rsid w:val="00110DCD"/>
    <w:rsid w:val="00111C28"/>
    <w:rsid w:val="00112014"/>
    <w:rsid w:val="00112785"/>
    <w:rsid w:val="001131D5"/>
    <w:rsid w:val="00113712"/>
    <w:rsid w:val="00113B1D"/>
    <w:rsid w:val="00114227"/>
    <w:rsid w:val="00114B17"/>
    <w:rsid w:val="00115575"/>
    <w:rsid w:val="001165F6"/>
    <w:rsid w:val="001166BB"/>
    <w:rsid w:val="00117770"/>
    <w:rsid w:val="00117839"/>
    <w:rsid w:val="0012010D"/>
    <w:rsid w:val="001210C7"/>
    <w:rsid w:val="001211DE"/>
    <w:rsid w:val="00121721"/>
    <w:rsid w:val="00122531"/>
    <w:rsid w:val="00124C91"/>
    <w:rsid w:val="00124EB1"/>
    <w:rsid w:val="001250CF"/>
    <w:rsid w:val="00125214"/>
    <w:rsid w:val="00125638"/>
    <w:rsid w:val="00125640"/>
    <w:rsid w:val="00125A7E"/>
    <w:rsid w:val="00127DE9"/>
    <w:rsid w:val="0013010F"/>
    <w:rsid w:val="00130355"/>
    <w:rsid w:val="001303A1"/>
    <w:rsid w:val="001307E1"/>
    <w:rsid w:val="0013164D"/>
    <w:rsid w:val="00131950"/>
    <w:rsid w:val="00131E6E"/>
    <w:rsid w:val="00132781"/>
    <w:rsid w:val="001346CE"/>
    <w:rsid w:val="00134859"/>
    <w:rsid w:val="00134D64"/>
    <w:rsid w:val="00134EBA"/>
    <w:rsid w:val="00135679"/>
    <w:rsid w:val="001360BB"/>
    <w:rsid w:val="00136604"/>
    <w:rsid w:val="00136E97"/>
    <w:rsid w:val="00137AA6"/>
    <w:rsid w:val="00140D75"/>
    <w:rsid w:val="00140EE9"/>
    <w:rsid w:val="0014171C"/>
    <w:rsid w:val="00141A66"/>
    <w:rsid w:val="00141DBD"/>
    <w:rsid w:val="001427C3"/>
    <w:rsid w:val="00142D0A"/>
    <w:rsid w:val="0014492B"/>
    <w:rsid w:val="0014650E"/>
    <w:rsid w:val="00146E0F"/>
    <w:rsid w:val="00146F8F"/>
    <w:rsid w:val="00147B90"/>
    <w:rsid w:val="00147E69"/>
    <w:rsid w:val="00147F2B"/>
    <w:rsid w:val="00150B41"/>
    <w:rsid w:val="00151E88"/>
    <w:rsid w:val="001521E8"/>
    <w:rsid w:val="001524C3"/>
    <w:rsid w:val="00152570"/>
    <w:rsid w:val="0015269C"/>
    <w:rsid w:val="0015279A"/>
    <w:rsid w:val="00152DB4"/>
    <w:rsid w:val="00152EC0"/>
    <w:rsid w:val="00153B03"/>
    <w:rsid w:val="001540F4"/>
    <w:rsid w:val="0015463B"/>
    <w:rsid w:val="00154D7D"/>
    <w:rsid w:val="001565D7"/>
    <w:rsid w:val="00156889"/>
    <w:rsid w:val="00156AB5"/>
    <w:rsid w:val="00160CC1"/>
    <w:rsid w:val="00161214"/>
    <w:rsid w:val="001619C9"/>
    <w:rsid w:val="00161DBD"/>
    <w:rsid w:val="00161F89"/>
    <w:rsid w:val="001628EE"/>
    <w:rsid w:val="00162A13"/>
    <w:rsid w:val="00163E3E"/>
    <w:rsid w:val="00163EE9"/>
    <w:rsid w:val="00164464"/>
    <w:rsid w:val="00164EA4"/>
    <w:rsid w:val="001653C1"/>
    <w:rsid w:val="0016672B"/>
    <w:rsid w:val="00166A0E"/>
    <w:rsid w:val="001678DF"/>
    <w:rsid w:val="00167DE5"/>
    <w:rsid w:val="00170DDC"/>
    <w:rsid w:val="0017198E"/>
    <w:rsid w:val="00171C17"/>
    <w:rsid w:val="00172212"/>
    <w:rsid w:val="001727A3"/>
    <w:rsid w:val="001729E2"/>
    <w:rsid w:val="00173006"/>
    <w:rsid w:val="001738C3"/>
    <w:rsid w:val="0017446C"/>
    <w:rsid w:val="00175BC0"/>
    <w:rsid w:val="00175DE2"/>
    <w:rsid w:val="00176391"/>
    <w:rsid w:val="00176C6E"/>
    <w:rsid w:val="001777AE"/>
    <w:rsid w:val="00177C2D"/>
    <w:rsid w:val="00177F8A"/>
    <w:rsid w:val="0018132C"/>
    <w:rsid w:val="001814C7"/>
    <w:rsid w:val="00182732"/>
    <w:rsid w:val="00182A53"/>
    <w:rsid w:val="00184A5A"/>
    <w:rsid w:val="00185017"/>
    <w:rsid w:val="00185108"/>
    <w:rsid w:val="0018515C"/>
    <w:rsid w:val="0018557C"/>
    <w:rsid w:val="001857AE"/>
    <w:rsid w:val="00186802"/>
    <w:rsid w:val="00186D81"/>
    <w:rsid w:val="001877FB"/>
    <w:rsid w:val="00187809"/>
    <w:rsid w:val="0019077A"/>
    <w:rsid w:val="00190A0C"/>
    <w:rsid w:val="00190F62"/>
    <w:rsid w:val="00191F01"/>
    <w:rsid w:val="001920BB"/>
    <w:rsid w:val="00192404"/>
    <w:rsid w:val="001932DA"/>
    <w:rsid w:val="00193379"/>
    <w:rsid w:val="00193471"/>
    <w:rsid w:val="001936AB"/>
    <w:rsid w:val="00194139"/>
    <w:rsid w:val="001956BC"/>
    <w:rsid w:val="00195A92"/>
    <w:rsid w:val="00196522"/>
    <w:rsid w:val="0019699C"/>
    <w:rsid w:val="00196BEC"/>
    <w:rsid w:val="0019735D"/>
    <w:rsid w:val="001994B9"/>
    <w:rsid w:val="001A145E"/>
    <w:rsid w:val="001A1B49"/>
    <w:rsid w:val="001A23B3"/>
    <w:rsid w:val="001A2440"/>
    <w:rsid w:val="001A31E1"/>
    <w:rsid w:val="001A34CB"/>
    <w:rsid w:val="001A40F1"/>
    <w:rsid w:val="001A5272"/>
    <w:rsid w:val="001A547F"/>
    <w:rsid w:val="001A6987"/>
    <w:rsid w:val="001B02F1"/>
    <w:rsid w:val="001B1347"/>
    <w:rsid w:val="001B1445"/>
    <w:rsid w:val="001B1916"/>
    <w:rsid w:val="001B2074"/>
    <w:rsid w:val="001B2B63"/>
    <w:rsid w:val="001B2F74"/>
    <w:rsid w:val="001B3A80"/>
    <w:rsid w:val="001B3D58"/>
    <w:rsid w:val="001B4B29"/>
    <w:rsid w:val="001B4CE7"/>
    <w:rsid w:val="001B539F"/>
    <w:rsid w:val="001B6DFB"/>
    <w:rsid w:val="001B7367"/>
    <w:rsid w:val="001C06F2"/>
    <w:rsid w:val="001C1E49"/>
    <w:rsid w:val="001C24AD"/>
    <w:rsid w:val="001C24FD"/>
    <w:rsid w:val="001C3959"/>
    <w:rsid w:val="001C50A4"/>
    <w:rsid w:val="001C5A72"/>
    <w:rsid w:val="001C5AB4"/>
    <w:rsid w:val="001C6416"/>
    <w:rsid w:val="001C677A"/>
    <w:rsid w:val="001C6CE7"/>
    <w:rsid w:val="001C6E07"/>
    <w:rsid w:val="001C7A64"/>
    <w:rsid w:val="001D0397"/>
    <w:rsid w:val="001D10DA"/>
    <w:rsid w:val="001D1ECF"/>
    <w:rsid w:val="001D2114"/>
    <w:rsid w:val="001D2262"/>
    <w:rsid w:val="001D2475"/>
    <w:rsid w:val="001D3A3F"/>
    <w:rsid w:val="001D41D7"/>
    <w:rsid w:val="001D48B4"/>
    <w:rsid w:val="001D4C35"/>
    <w:rsid w:val="001D4DF3"/>
    <w:rsid w:val="001D53F1"/>
    <w:rsid w:val="001D5C3A"/>
    <w:rsid w:val="001D5DDB"/>
    <w:rsid w:val="001D7762"/>
    <w:rsid w:val="001E007F"/>
    <w:rsid w:val="001E1102"/>
    <w:rsid w:val="001E1DB3"/>
    <w:rsid w:val="001E4343"/>
    <w:rsid w:val="001E5F20"/>
    <w:rsid w:val="001E6E4D"/>
    <w:rsid w:val="001E7A69"/>
    <w:rsid w:val="001F00C2"/>
    <w:rsid w:val="001F0C0D"/>
    <w:rsid w:val="001F1286"/>
    <w:rsid w:val="001F1BD4"/>
    <w:rsid w:val="001F2004"/>
    <w:rsid w:val="001F2345"/>
    <w:rsid w:val="001F2825"/>
    <w:rsid w:val="001F31D0"/>
    <w:rsid w:val="001F3736"/>
    <w:rsid w:val="001F3C55"/>
    <w:rsid w:val="001F4805"/>
    <w:rsid w:val="001F4AA8"/>
    <w:rsid w:val="001F4D92"/>
    <w:rsid w:val="001F4DD0"/>
    <w:rsid w:val="001F5053"/>
    <w:rsid w:val="001F5BEA"/>
    <w:rsid w:val="001F5FA2"/>
    <w:rsid w:val="001F6A84"/>
    <w:rsid w:val="001F6E4C"/>
    <w:rsid w:val="001F73DA"/>
    <w:rsid w:val="001F76B2"/>
    <w:rsid w:val="002000A0"/>
    <w:rsid w:val="00200E48"/>
    <w:rsid w:val="00201C7F"/>
    <w:rsid w:val="00201CF8"/>
    <w:rsid w:val="0020228D"/>
    <w:rsid w:val="00202B3B"/>
    <w:rsid w:val="00203F10"/>
    <w:rsid w:val="00204613"/>
    <w:rsid w:val="00205517"/>
    <w:rsid w:val="00205BD7"/>
    <w:rsid w:val="002063B2"/>
    <w:rsid w:val="00207160"/>
    <w:rsid w:val="002071B9"/>
    <w:rsid w:val="00207236"/>
    <w:rsid w:val="00207660"/>
    <w:rsid w:val="0021025D"/>
    <w:rsid w:val="00210596"/>
    <w:rsid w:val="002106F0"/>
    <w:rsid w:val="00210C17"/>
    <w:rsid w:val="002110E6"/>
    <w:rsid w:val="002113C7"/>
    <w:rsid w:val="002114E3"/>
    <w:rsid w:val="00211577"/>
    <w:rsid w:val="002115E9"/>
    <w:rsid w:val="00211E02"/>
    <w:rsid w:val="00212DD0"/>
    <w:rsid w:val="00212F36"/>
    <w:rsid w:val="0021308B"/>
    <w:rsid w:val="00213843"/>
    <w:rsid w:val="00213CBD"/>
    <w:rsid w:val="00213FD7"/>
    <w:rsid w:val="002142C2"/>
    <w:rsid w:val="00214AE4"/>
    <w:rsid w:val="00214C47"/>
    <w:rsid w:val="00215702"/>
    <w:rsid w:val="00216215"/>
    <w:rsid w:val="00216AF8"/>
    <w:rsid w:val="00216BDD"/>
    <w:rsid w:val="00217830"/>
    <w:rsid w:val="00217C9A"/>
    <w:rsid w:val="0022028E"/>
    <w:rsid w:val="00220FAF"/>
    <w:rsid w:val="00221CF6"/>
    <w:rsid w:val="00221FBE"/>
    <w:rsid w:val="002228C0"/>
    <w:rsid w:val="00224351"/>
    <w:rsid w:val="002245F9"/>
    <w:rsid w:val="002246FD"/>
    <w:rsid w:val="00224840"/>
    <w:rsid w:val="002250EA"/>
    <w:rsid w:val="002252BC"/>
    <w:rsid w:val="00225A36"/>
    <w:rsid w:val="00225A44"/>
    <w:rsid w:val="00225BE1"/>
    <w:rsid w:val="00225D7E"/>
    <w:rsid w:val="00226084"/>
    <w:rsid w:val="00226C7C"/>
    <w:rsid w:val="002275B9"/>
    <w:rsid w:val="00227650"/>
    <w:rsid w:val="002277D6"/>
    <w:rsid w:val="00230B79"/>
    <w:rsid w:val="00230BB7"/>
    <w:rsid w:val="00230C34"/>
    <w:rsid w:val="00230F91"/>
    <w:rsid w:val="00231360"/>
    <w:rsid w:val="00231426"/>
    <w:rsid w:val="0023189D"/>
    <w:rsid w:val="00231A5F"/>
    <w:rsid w:val="00231C6B"/>
    <w:rsid w:val="00231E2A"/>
    <w:rsid w:val="00231E31"/>
    <w:rsid w:val="00231FB8"/>
    <w:rsid w:val="0023283D"/>
    <w:rsid w:val="002331C6"/>
    <w:rsid w:val="002334CE"/>
    <w:rsid w:val="00233532"/>
    <w:rsid w:val="002338FC"/>
    <w:rsid w:val="00234031"/>
    <w:rsid w:val="00234AF6"/>
    <w:rsid w:val="00234E7D"/>
    <w:rsid w:val="00235081"/>
    <w:rsid w:val="00235870"/>
    <w:rsid w:val="00236165"/>
    <w:rsid w:val="00237B45"/>
    <w:rsid w:val="00240C2C"/>
    <w:rsid w:val="002416D1"/>
    <w:rsid w:val="00241E2B"/>
    <w:rsid w:val="00242499"/>
    <w:rsid w:val="00242E44"/>
    <w:rsid w:val="00244A99"/>
    <w:rsid w:val="00245066"/>
    <w:rsid w:val="00245233"/>
    <w:rsid w:val="002454DB"/>
    <w:rsid w:val="002456CF"/>
    <w:rsid w:val="002457D3"/>
    <w:rsid w:val="002462C2"/>
    <w:rsid w:val="00246317"/>
    <w:rsid w:val="002467BC"/>
    <w:rsid w:val="002500C6"/>
    <w:rsid w:val="00250DC2"/>
    <w:rsid w:val="00250EDA"/>
    <w:rsid w:val="00251490"/>
    <w:rsid w:val="00251A35"/>
    <w:rsid w:val="00252011"/>
    <w:rsid w:val="0025223F"/>
    <w:rsid w:val="00252833"/>
    <w:rsid w:val="00252E89"/>
    <w:rsid w:val="00252EF5"/>
    <w:rsid w:val="0025384F"/>
    <w:rsid w:val="00253AB5"/>
    <w:rsid w:val="00253B1C"/>
    <w:rsid w:val="00253EF6"/>
    <w:rsid w:val="002554BA"/>
    <w:rsid w:val="00255833"/>
    <w:rsid w:val="00255E52"/>
    <w:rsid w:val="002567EF"/>
    <w:rsid w:val="002569A5"/>
    <w:rsid w:val="00257351"/>
    <w:rsid w:val="0025779E"/>
    <w:rsid w:val="002579CA"/>
    <w:rsid w:val="002612CE"/>
    <w:rsid w:val="002638E8"/>
    <w:rsid w:val="00263A63"/>
    <w:rsid w:val="0026407B"/>
    <w:rsid w:val="00264402"/>
    <w:rsid w:val="002654CE"/>
    <w:rsid w:val="002659AB"/>
    <w:rsid w:val="00265D59"/>
    <w:rsid w:val="00267329"/>
    <w:rsid w:val="0026747D"/>
    <w:rsid w:val="00271310"/>
    <w:rsid w:val="002717CC"/>
    <w:rsid w:val="00271C9A"/>
    <w:rsid w:val="00271E08"/>
    <w:rsid w:val="0027296D"/>
    <w:rsid w:val="00272DF0"/>
    <w:rsid w:val="00273514"/>
    <w:rsid w:val="0027476E"/>
    <w:rsid w:val="00274A99"/>
    <w:rsid w:val="00275830"/>
    <w:rsid w:val="002762AC"/>
    <w:rsid w:val="002763BA"/>
    <w:rsid w:val="00276447"/>
    <w:rsid w:val="00276E2F"/>
    <w:rsid w:val="0027705B"/>
    <w:rsid w:val="002772D2"/>
    <w:rsid w:val="0027757E"/>
    <w:rsid w:val="002801E0"/>
    <w:rsid w:val="00280B3C"/>
    <w:rsid w:val="002810F5"/>
    <w:rsid w:val="00281229"/>
    <w:rsid w:val="00281D77"/>
    <w:rsid w:val="0028203B"/>
    <w:rsid w:val="00282191"/>
    <w:rsid w:val="00282513"/>
    <w:rsid w:val="002825BF"/>
    <w:rsid w:val="00282DF4"/>
    <w:rsid w:val="002834D3"/>
    <w:rsid w:val="002839D2"/>
    <w:rsid w:val="00283B06"/>
    <w:rsid w:val="002846FD"/>
    <w:rsid w:val="00284EFC"/>
    <w:rsid w:val="0028576D"/>
    <w:rsid w:val="00285CA3"/>
    <w:rsid w:val="00286429"/>
    <w:rsid w:val="0028642C"/>
    <w:rsid w:val="00286628"/>
    <w:rsid w:val="00291000"/>
    <w:rsid w:val="00291F54"/>
    <w:rsid w:val="00292162"/>
    <w:rsid w:val="00292F31"/>
    <w:rsid w:val="00293596"/>
    <w:rsid w:val="00295382"/>
    <w:rsid w:val="00295976"/>
    <w:rsid w:val="00295A49"/>
    <w:rsid w:val="00296136"/>
    <w:rsid w:val="00296725"/>
    <w:rsid w:val="00296D5D"/>
    <w:rsid w:val="0029718E"/>
    <w:rsid w:val="002979D1"/>
    <w:rsid w:val="002A1B92"/>
    <w:rsid w:val="002A2338"/>
    <w:rsid w:val="002A255A"/>
    <w:rsid w:val="002A2DD7"/>
    <w:rsid w:val="002A3191"/>
    <w:rsid w:val="002A33C9"/>
    <w:rsid w:val="002A3F4F"/>
    <w:rsid w:val="002A661E"/>
    <w:rsid w:val="002A6764"/>
    <w:rsid w:val="002A78F6"/>
    <w:rsid w:val="002A791C"/>
    <w:rsid w:val="002A7C0F"/>
    <w:rsid w:val="002A7DA9"/>
    <w:rsid w:val="002B03BE"/>
    <w:rsid w:val="002B05EA"/>
    <w:rsid w:val="002B06F0"/>
    <w:rsid w:val="002B10DF"/>
    <w:rsid w:val="002B1D1E"/>
    <w:rsid w:val="002B304C"/>
    <w:rsid w:val="002B3251"/>
    <w:rsid w:val="002B32A8"/>
    <w:rsid w:val="002B32F4"/>
    <w:rsid w:val="002B393F"/>
    <w:rsid w:val="002B416F"/>
    <w:rsid w:val="002B44B7"/>
    <w:rsid w:val="002B4AAC"/>
    <w:rsid w:val="002B516E"/>
    <w:rsid w:val="002B54FC"/>
    <w:rsid w:val="002B6E38"/>
    <w:rsid w:val="002B6F7B"/>
    <w:rsid w:val="002C07A3"/>
    <w:rsid w:val="002C1765"/>
    <w:rsid w:val="002C18A9"/>
    <w:rsid w:val="002C3B7A"/>
    <w:rsid w:val="002C3DD7"/>
    <w:rsid w:val="002C4657"/>
    <w:rsid w:val="002C490B"/>
    <w:rsid w:val="002C4A65"/>
    <w:rsid w:val="002C50AA"/>
    <w:rsid w:val="002C55B3"/>
    <w:rsid w:val="002C59EA"/>
    <w:rsid w:val="002C5BE3"/>
    <w:rsid w:val="002C5E55"/>
    <w:rsid w:val="002C6677"/>
    <w:rsid w:val="002C74CF"/>
    <w:rsid w:val="002C75B4"/>
    <w:rsid w:val="002C7D5A"/>
    <w:rsid w:val="002C7F3A"/>
    <w:rsid w:val="002C7F4A"/>
    <w:rsid w:val="002D0897"/>
    <w:rsid w:val="002D143A"/>
    <w:rsid w:val="002D262D"/>
    <w:rsid w:val="002D347C"/>
    <w:rsid w:val="002D52DD"/>
    <w:rsid w:val="002D5437"/>
    <w:rsid w:val="002D5DAC"/>
    <w:rsid w:val="002D716E"/>
    <w:rsid w:val="002D75C2"/>
    <w:rsid w:val="002D7896"/>
    <w:rsid w:val="002E1123"/>
    <w:rsid w:val="002E21D0"/>
    <w:rsid w:val="002E2565"/>
    <w:rsid w:val="002E2A49"/>
    <w:rsid w:val="002E3EF9"/>
    <w:rsid w:val="002E3F40"/>
    <w:rsid w:val="002E4FCC"/>
    <w:rsid w:val="002E5855"/>
    <w:rsid w:val="002E5E46"/>
    <w:rsid w:val="002E5EE2"/>
    <w:rsid w:val="002E6217"/>
    <w:rsid w:val="002E6437"/>
    <w:rsid w:val="002E65E0"/>
    <w:rsid w:val="002E6827"/>
    <w:rsid w:val="002E724C"/>
    <w:rsid w:val="002E7DC9"/>
    <w:rsid w:val="002F1129"/>
    <w:rsid w:val="002F1899"/>
    <w:rsid w:val="002F257A"/>
    <w:rsid w:val="002F3533"/>
    <w:rsid w:val="002F3B26"/>
    <w:rsid w:val="002F3FF5"/>
    <w:rsid w:val="002F427C"/>
    <w:rsid w:val="002F49D6"/>
    <w:rsid w:val="002F5D45"/>
    <w:rsid w:val="002F7C7A"/>
    <w:rsid w:val="0030196A"/>
    <w:rsid w:val="003031DD"/>
    <w:rsid w:val="003033EA"/>
    <w:rsid w:val="00303E1C"/>
    <w:rsid w:val="00303EC2"/>
    <w:rsid w:val="00304199"/>
    <w:rsid w:val="00305364"/>
    <w:rsid w:val="003053AB"/>
    <w:rsid w:val="00305995"/>
    <w:rsid w:val="003067BC"/>
    <w:rsid w:val="0030688C"/>
    <w:rsid w:val="00306EDA"/>
    <w:rsid w:val="00310580"/>
    <w:rsid w:val="00311017"/>
    <w:rsid w:val="00311466"/>
    <w:rsid w:val="003116D3"/>
    <w:rsid w:val="00312C4E"/>
    <w:rsid w:val="0031435B"/>
    <w:rsid w:val="0031439E"/>
    <w:rsid w:val="003154E2"/>
    <w:rsid w:val="003159A4"/>
    <w:rsid w:val="00315DF5"/>
    <w:rsid w:val="00316007"/>
    <w:rsid w:val="003161CD"/>
    <w:rsid w:val="00316493"/>
    <w:rsid w:val="0031667F"/>
    <w:rsid w:val="00317438"/>
    <w:rsid w:val="00317CD0"/>
    <w:rsid w:val="00317E9D"/>
    <w:rsid w:val="00320BA6"/>
    <w:rsid w:val="00321B02"/>
    <w:rsid w:val="00321DAD"/>
    <w:rsid w:val="00321EBE"/>
    <w:rsid w:val="00321F77"/>
    <w:rsid w:val="003231E7"/>
    <w:rsid w:val="00323772"/>
    <w:rsid w:val="0032378E"/>
    <w:rsid w:val="003238E8"/>
    <w:rsid w:val="00324467"/>
    <w:rsid w:val="00324ADF"/>
    <w:rsid w:val="00324FC5"/>
    <w:rsid w:val="0032512F"/>
    <w:rsid w:val="00325201"/>
    <w:rsid w:val="00325716"/>
    <w:rsid w:val="0032599C"/>
    <w:rsid w:val="00325CD8"/>
    <w:rsid w:val="00327269"/>
    <w:rsid w:val="0032738E"/>
    <w:rsid w:val="003279D6"/>
    <w:rsid w:val="0033030E"/>
    <w:rsid w:val="003314BF"/>
    <w:rsid w:val="003322EC"/>
    <w:rsid w:val="00332A2D"/>
    <w:rsid w:val="00332B7B"/>
    <w:rsid w:val="00332D75"/>
    <w:rsid w:val="0033356D"/>
    <w:rsid w:val="00333FC0"/>
    <w:rsid w:val="00334FB0"/>
    <w:rsid w:val="00335E38"/>
    <w:rsid w:val="00335F2F"/>
    <w:rsid w:val="00335FFD"/>
    <w:rsid w:val="00336162"/>
    <w:rsid w:val="00336167"/>
    <w:rsid w:val="003362FB"/>
    <w:rsid w:val="00336313"/>
    <w:rsid w:val="003367B0"/>
    <w:rsid w:val="00336958"/>
    <w:rsid w:val="003372A8"/>
    <w:rsid w:val="00340D5F"/>
    <w:rsid w:val="0034182C"/>
    <w:rsid w:val="00341832"/>
    <w:rsid w:val="00341F9A"/>
    <w:rsid w:val="00342D1D"/>
    <w:rsid w:val="00343E9C"/>
    <w:rsid w:val="003444CE"/>
    <w:rsid w:val="003447EE"/>
    <w:rsid w:val="003463E0"/>
    <w:rsid w:val="003463E8"/>
    <w:rsid w:val="00346A26"/>
    <w:rsid w:val="00346D8F"/>
    <w:rsid w:val="00346E55"/>
    <w:rsid w:val="003476FC"/>
    <w:rsid w:val="00347D23"/>
    <w:rsid w:val="003503BB"/>
    <w:rsid w:val="00350706"/>
    <w:rsid w:val="00350B2B"/>
    <w:rsid w:val="00351570"/>
    <w:rsid w:val="00352FFD"/>
    <w:rsid w:val="00353BEC"/>
    <w:rsid w:val="0035506D"/>
    <w:rsid w:val="0035623A"/>
    <w:rsid w:val="00356282"/>
    <w:rsid w:val="00357481"/>
    <w:rsid w:val="00357850"/>
    <w:rsid w:val="0035789E"/>
    <w:rsid w:val="003608E6"/>
    <w:rsid w:val="00361B31"/>
    <w:rsid w:val="00361B36"/>
    <w:rsid w:val="00364C00"/>
    <w:rsid w:val="00364C74"/>
    <w:rsid w:val="00365824"/>
    <w:rsid w:val="003665FE"/>
    <w:rsid w:val="00367C0B"/>
    <w:rsid w:val="00370117"/>
    <w:rsid w:val="00371A4E"/>
    <w:rsid w:val="00371BB5"/>
    <w:rsid w:val="00372719"/>
    <w:rsid w:val="003730B7"/>
    <w:rsid w:val="00374431"/>
    <w:rsid w:val="00376D90"/>
    <w:rsid w:val="00377895"/>
    <w:rsid w:val="00381C21"/>
    <w:rsid w:val="00381E37"/>
    <w:rsid w:val="003824F4"/>
    <w:rsid w:val="00382BC5"/>
    <w:rsid w:val="00383506"/>
    <w:rsid w:val="00384248"/>
    <w:rsid w:val="0038497E"/>
    <w:rsid w:val="00385514"/>
    <w:rsid w:val="003857F6"/>
    <w:rsid w:val="0038662D"/>
    <w:rsid w:val="00386671"/>
    <w:rsid w:val="00387531"/>
    <w:rsid w:val="00387BFE"/>
    <w:rsid w:val="00391579"/>
    <w:rsid w:val="003922BE"/>
    <w:rsid w:val="003926F9"/>
    <w:rsid w:val="003958AA"/>
    <w:rsid w:val="00397311"/>
    <w:rsid w:val="0039761C"/>
    <w:rsid w:val="0039783F"/>
    <w:rsid w:val="003A0E83"/>
    <w:rsid w:val="003A12C4"/>
    <w:rsid w:val="003A1D53"/>
    <w:rsid w:val="003A1F4D"/>
    <w:rsid w:val="003A26FA"/>
    <w:rsid w:val="003A2B40"/>
    <w:rsid w:val="003A3472"/>
    <w:rsid w:val="003A37BF"/>
    <w:rsid w:val="003A3E95"/>
    <w:rsid w:val="003A5188"/>
    <w:rsid w:val="003A55ED"/>
    <w:rsid w:val="003A65E4"/>
    <w:rsid w:val="003A6918"/>
    <w:rsid w:val="003A71E9"/>
    <w:rsid w:val="003B0B74"/>
    <w:rsid w:val="003B1638"/>
    <w:rsid w:val="003B21B1"/>
    <w:rsid w:val="003B25CE"/>
    <w:rsid w:val="003B2B9C"/>
    <w:rsid w:val="003B2D23"/>
    <w:rsid w:val="003B2EFB"/>
    <w:rsid w:val="003B3238"/>
    <w:rsid w:val="003B363E"/>
    <w:rsid w:val="003B3CA9"/>
    <w:rsid w:val="003B3E12"/>
    <w:rsid w:val="003B3F1D"/>
    <w:rsid w:val="003B42C3"/>
    <w:rsid w:val="003B45F1"/>
    <w:rsid w:val="003B5695"/>
    <w:rsid w:val="003B58E1"/>
    <w:rsid w:val="003B5E28"/>
    <w:rsid w:val="003B5F19"/>
    <w:rsid w:val="003B75CF"/>
    <w:rsid w:val="003B7917"/>
    <w:rsid w:val="003C0512"/>
    <w:rsid w:val="003C05B4"/>
    <w:rsid w:val="003C0C6F"/>
    <w:rsid w:val="003C1359"/>
    <w:rsid w:val="003C144D"/>
    <w:rsid w:val="003C1CE3"/>
    <w:rsid w:val="003C2282"/>
    <w:rsid w:val="003C2EC5"/>
    <w:rsid w:val="003C31F1"/>
    <w:rsid w:val="003C4E62"/>
    <w:rsid w:val="003C6E6C"/>
    <w:rsid w:val="003C6E9D"/>
    <w:rsid w:val="003C7CAD"/>
    <w:rsid w:val="003D1570"/>
    <w:rsid w:val="003D16EF"/>
    <w:rsid w:val="003D1C1B"/>
    <w:rsid w:val="003D1EA0"/>
    <w:rsid w:val="003D2268"/>
    <w:rsid w:val="003D2867"/>
    <w:rsid w:val="003D42F2"/>
    <w:rsid w:val="003D4694"/>
    <w:rsid w:val="003D53AE"/>
    <w:rsid w:val="003D6307"/>
    <w:rsid w:val="003D638E"/>
    <w:rsid w:val="003E011D"/>
    <w:rsid w:val="003E0273"/>
    <w:rsid w:val="003E1099"/>
    <w:rsid w:val="003E17B2"/>
    <w:rsid w:val="003E2D11"/>
    <w:rsid w:val="003E3565"/>
    <w:rsid w:val="003E381B"/>
    <w:rsid w:val="003E3A17"/>
    <w:rsid w:val="003E3B1F"/>
    <w:rsid w:val="003E4814"/>
    <w:rsid w:val="003E485D"/>
    <w:rsid w:val="003E49F2"/>
    <w:rsid w:val="003E52BE"/>
    <w:rsid w:val="003E59FD"/>
    <w:rsid w:val="003E6202"/>
    <w:rsid w:val="003E67A5"/>
    <w:rsid w:val="003E7CAC"/>
    <w:rsid w:val="003F01A8"/>
    <w:rsid w:val="003F0C27"/>
    <w:rsid w:val="003F0FD2"/>
    <w:rsid w:val="003F1616"/>
    <w:rsid w:val="003F17AB"/>
    <w:rsid w:val="003F1AC7"/>
    <w:rsid w:val="003F1FAD"/>
    <w:rsid w:val="003F20B3"/>
    <w:rsid w:val="003F3A23"/>
    <w:rsid w:val="003F3DD6"/>
    <w:rsid w:val="003F6593"/>
    <w:rsid w:val="003F75A3"/>
    <w:rsid w:val="004002C1"/>
    <w:rsid w:val="00400B08"/>
    <w:rsid w:val="00402E6D"/>
    <w:rsid w:val="00402E77"/>
    <w:rsid w:val="00403352"/>
    <w:rsid w:val="004033B2"/>
    <w:rsid w:val="00403A9A"/>
    <w:rsid w:val="0040544E"/>
    <w:rsid w:val="004060B1"/>
    <w:rsid w:val="004070FB"/>
    <w:rsid w:val="00407FCB"/>
    <w:rsid w:val="00407FE0"/>
    <w:rsid w:val="0041022A"/>
    <w:rsid w:val="004107DB"/>
    <w:rsid w:val="00410C61"/>
    <w:rsid w:val="00410CD4"/>
    <w:rsid w:val="00411698"/>
    <w:rsid w:val="004147DD"/>
    <w:rsid w:val="00414CCF"/>
    <w:rsid w:val="00415101"/>
    <w:rsid w:val="004161A4"/>
    <w:rsid w:val="00416CBF"/>
    <w:rsid w:val="0042074B"/>
    <w:rsid w:val="00420AE8"/>
    <w:rsid w:val="004216BC"/>
    <w:rsid w:val="004222DC"/>
    <w:rsid w:val="004233D5"/>
    <w:rsid w:val="00423883"/>
    <w:rsid w:val="00423DCF"/>
    <w:rsid w:val="00424202"/>
    <w:rsid w:val="00424DE2"/>
    <w:rsid w:val="004250C9"/>
    <w:rsid w:val="00425A5A"/>
    <w:rsid w:val="00425A78"/>
    <w:rsid w:val="0042613E"/>
    <w:rsid w:val="004265A8"/>
    <w:rsid w:val="0042660F"/>
    <w:rsid w:val="00426893"/>
    <w:rsid w:val="00427679"/>
    <w:rsid w:val="004276AD"/>
    <w:rsid w:val="00427C14"/>
    <w:rsid w:val="0043101C"/>
    <w:rsid w:val="0043133F"/>
    <w:rsid w:val="004316DD"/>
    <w:rsid w:val="00432F93"/>
    <w:rsid w:val="00433215"/>
    <w:rsid w:val="00434583"/>
    <w:rsid w:val="0043477C"/>
    <w:rsid w:val="00435856"/>
    <w:rsid w:val="00435CEA"/>
    <w:rsid w:val="004363F1"/>
    <w:rsid w:val="00436D10"/>
    <w:rsid w:val="0043729D"/>
    <w:rsid w:val="00437379"/>
    <w:rsid w:val="00437598"/>
    <w:rsid w:val="00441601"/>
    <w:rsid w:val="004417CB"/>
    <w:rsid w:val="00442379"/>
    <w:rsid w:val="00442A2C"/>
    <w:rsid w:val="00442C74"/>
    <w:rsid w:val="00443051"/>
    <w:rsid w:val="00443A5E"/>
    <w:rsid w:val="00443E0C"/>
    <w:rsid w:val="0044453B"/>
    <w:rsid w:val="00444F82"/>
    <w:rsid w:val="00445228"/>
    <w:rsid w:val="00445515"/>
    <w:rsid w:val="00445998"/>
    <w:rsid w:val="0044695C"/>
    <w:rsid w:val="00450AFF"/>
    <w:rsid w:val="00450B71"/>
    <w:rsid w:val="00450E15"/>
    <w:rsid w:val="004512B9"/>
    <w:rsid w:val="0045219C"/>
    <w:rsid w:val="0045244A"/>
    <w:rsid w:val="00452C70"/>
    <w:rsid w:val="0045380D"/>
    <w:rsid w:val="004539DF"/>
    <w:rsid w:val="0045485F"/>
    <w:rsid w:val="00454BD4"/>
    <w:rsid w:val="0045553C"/>
    <w:rsid w:val="00455854"/>
    <w:rsid w:val="00456255"/>
    <w:rsid w:val="004564ED"/>
    <w:rsid w:val="004575C9"/>
    <w:rsid w:val="00457960"/>
    <w:rsid w:val="00457AA7"/>
    <w:rsid w:val="00460324"/>
    <w:rsid w:val="00460B9A"/>
    <w:rsid w:val="0046243B"/>
    <w:rsid w:val="00462700"/>
    <w:rsid w:val="00462E4B"/>
    <w:rsid w:val="004637C6"/>
    <w:rsid w:val="00463854"/>
    <w:rsid w:val="00463E11"/>
    <w:rsid w:val="00464C11"/>
    <w:rsid w:val="00465508"/>
    <w:rsid w:val="00466E90"/>
    <w:rsid w:val="0046C6D1"/>
    <w:rsid w:val="004713B9"/>
    <w:rsid w:val="00471BFE"/>
    <w:rsid w:val="004720F4"/>
    <w:rsid w:val="00472127"/>
    <w:rsid w:val="00472A8E"/>
    <w:rsid w:val="0047711D"/>
    <w:rsid w:val="00481668"/>
    <w:rsid w:val="0048391A"/>
    <w:rsid w:val="00483C96"/>
    <w:rsid w:val="00484932"/>
    <w:rsid w:val="0048615C"/>
    <w:rsid w:val="00486AE0"/>
    <w:rsid w:val="00486C68"/>
    <w:rsid w:val="0048734A"/>
    <w:rsid w:val="00490988"/>
    <w:rsid w:val="0049152F"/>
    <w:rsid w:val="00491701"/>
    <w:rsid w:val="00492F21"/>
    <w:rsid w:val="004931B8"/>
    <w:rsid w:val="004931CD"/>
    <w:rsid w:val="004932B1"/>
    <w:rsid w:val="0049393E"/>
    <w:rsid w:val="00493F69"/>
    <w:rsid w:val="004948A0"/>
    <w:rsid w:val="00494A9E"/>
    <w:rsid w:val="0049592A"/>
    <w:rsid w:val="00495C73"/>
    <w:rsid w:val="00495D39"/>
    <w:rsid w:val="00495D4A"/>
    <w:rsid w:val="00496102"/>
    <w:rsid w:val="004978D9"/>
    <w:rsid w:val="00497C91"/>
    <w:rsid w:val="00497F61"/>
    <w:rsid w:val="004A15E3"/>
    <w:rsid w:val="004A2510"/>
    <w:rsid w:val="004A52FF"/>
    <w:rsid w:val="004A551C"/>
    <w:rsid w:val="004A6CD6"/>
    <w:rsid w:val="004A6F2C"/>
    <w:rsid w:val="004A7098"/>
    <w:rsid w:val="004A70A4"/>
    <w:rsid w:val="004B051D"/>
    <w:rsid w:val="004B0B81"/>
    <w:rsid w:val="004B0D2A"/>
    <w:rsid w:val="004B2045"/>
    <w:rsid w:val="004B2B3C"/>
    <w:rsid w:val="004B2BB8"/>
    <w:rsid w:val="004B3149"/>
    <w:rsid w:val="004B4070"/>
    <w:rsid w:val="004B40E0"/>
    <w:rsid w:val="004B47DF"/>
    <w:rsid w:val="004B4868"/>
    <w:rsid w:val="004B4FB3"/>
    <w:rsid w:val="004B51A1"/>
    <w:rsid w:val="004B612B"/>
    <w:rsid w:val="004B7E8D"/>
    <w:rsid w:val="004C149A"/>
    <w:rsid w:val="004C2FD5"/>
    <w:rsid w:val="004C37C0"/>
    <w:rsid w:val="004C3F65"/>
    <w:rsid w:val="004C4A23"/>
    <w:rsid w:val="004C4B9A"/>
    <w:rsid w:val="004C5DF6"/>
    <w:rsid w:val="004C6842"/>
    <w:rsid w:val="004C69A1"/>
    <w:rsid w:val="004C7128"/>
    <w:rsid w:val="004C72E8"/>
    <w:rsid w:val="004C7C4A"/>
    <w:rsid w:val="004D0019"/>
    <w:rsid w:val="004D0139"/>
    <w:rsid w:val="004D030A"/>
    <w:rsid w:val="004D0870"/>
    <w:rsid w:val="004D1109"/>
    <w:rsid w:val="004D1B3B"/>
    <w:rsid w:val="004D2238"/>
    <w:rsid w:val="004D344D"/>
    <w:rsid w:val="004D3841"/>
    <w:rsid w:val="004D38DE"/>
    <w:rsid w:val="004D393E"/>
    <w:rsid w:val="004D3DC5"/>
    <w:rsid w:val="004D47A8"/>
    <w:rsid w:val="004D541D"/>
    <w:rsid w:val="004D6BF4"/>
    <w:rsid w:val="004D6CD7"/>
    <w:rsid w:val="004D7394"/>
    <w:rsid w:val="004D76AD"/>
    <w:rsid w:val="004D7B71"/>
    <w:rsid w:val="004D7BD5"/>
    <w:rsid w:val="004D7E4D"/>
    <w:rsid w:val="004D7F88"/>
    <w:rsid w:val="004E003A"/>
    <w:rsid w:val="004E01CF"/>
    <w:rsid w:val="004E01EF"/>
    <w:rsid w:val="004E0E44"/>
    <w:rsid w:val="004E10F8"/>
    <w:rsid w:val="004E229B"/>
    <w:rsid w:val="004E2504"/>
    <w:rsid w:val="004E28B6"/>
    <w:rsid w:val="004E2ACE"/>
    <w:rsid w:val="004E2D69"/>
    <w:rsid w:val="004E4071"/>
    <w:rsid w:val="004E43AD"/>
    <w:rsid w:val="004E4608"/>
    <w:rsid w:val="004E474F"/>
    <w:rsid w:val="004E4E67"/>
    <w:rsid w:val="004E62B3"/>
    <w:rsid w:val="004E67C1"/>
    <w:rsid w:val="004E7BA5"/>
    <w:rsid w:val="004F070B"/>
    <w:rsid w:val="004F0E5F"/>
    <w:rsid w:val="004F1185"/>
    <w:rsid w:val="004F173C"/>
    <w:rsid w:val="004F2165"/>
    <w:rsid w:val="004F226A"/>
    <w:rsid w:val="004F253C"/>
    <w:rsid w:val="004F4942"/>
    <w:rsid w:val="004F4AB2"/>
    <w:rsid w:val="004F4FDB"/>
    <w:rsid w:val="004F6B32"/>
    <w:rsid w:val="004F6DF9"/>
    <w:rsid w:val="004F7E13"/>
    <w:rsid w:val="005005C9"/>
    <w:rsid w:val="00501071"/>
    <w:rsid w:val="005015CD"/>
    <w:rsid w:val="0050174C"/>
    <w:rsid w:val="00501773"/>
    <w:rsid w:val="005022A1"/>
    <w:rsid w:val="00502E2D"/>
    <w:rsid w:val="00503CE0"/>
    <w:rsid w:val="005040B9"/>
    <w:rsid w:val="00504AE5"/>
    <w:rsid w:val="00504DC6"/>
    <w:rsid w:val="00505592"/>
    <w:rsid w:val="005073F6"/>
    <w:rsid w:val="00507478"/>
    <w:rsid w:val="00507CDC"/>
    <w:rsid w:val="00507E8D"/>
    <w:rsid w:val="00507FBF"/>
    <w:rsid w:val="005101EF"/>
    <w:rsid w:val="00511B09"/>
    <w:rsid w:val="00511F9A"/>
    <w:rsid w:val="00512597"/>
    <w:rsid w:val="00512C1C"/>
    <w:rsid w:val="00512C37"/>
    <w:rsid w:val="00512FCA"/>
    <w:rsid w:val="00513202"/>
    <w:rsid w:val="0051367C"/>
    <w:rsid w:val="005137DF"/>
    <w:rsid w:val="00513E4C"/>
    <w:rsid w:val="00514342"/>
    <w:rsid w:val="00514699"/>
    <w:rsid w:val="00514927"/>
    <w:rsid w:val="00515358"/>
    <w:rsid w:val="00516535"/>
    <w:rsid w:val="00516CAB"/>
    <w:rsid w:val="00516F12"/>
    <w:rsid w:val="0051721A"/>
    <w:rsid w:val="00517668"/>
    <w:rsid w:val="00517DCB"/>
    <w:rsid w:val="00520025"/>
    <w:rsid w:val="005200DF"/>
    <w:rsid w:val="00520345"/>
    <w:rsid w:val="00520BDD"/>
    <w:rsid w:val="00521A46"/>
    <w:rsid w:val="00521BE6"/>
    <w:rsid w:val="00521DCA"/>
    <w:rsid w:val="00521EDC"/>
    <w:rsid w:val="00522020"/>
    <w:rsid w:val="005220F0"/>
    <w:rsid w:val="0052239C"/>
    <w:rsid w:val="00522671"/>
    <w:rsid w:val="00522E49"/>
    <w:rsid w:val="00522EB1"/>
    <w:rsid w:val="0052344B"/>
    <w:rsid w:val="00523E08"/>
    <w:rsid w:val="005240A2"/>
    <w:rsid w:val="005247C7"/>
    <w:rsid w:val="005255E9"/>
    <w:rsid w:val="00525BFA"/>
    <w:rsid w:val="00526CF4"/>
    <w:rsid w:val="005301C0"/>
    <w:rsid w:val="00530217"/>
    <w:rsid w:val="00530631"/>
    <w:rsid w:val="005306F4"/>
    <w:rsid w:val="0053101F"/>
    <w:rsid w:val="00531090"/>
    <w:rsid w:val="00531E3F"/>
    <w:rsid w:val="00531F04"/>
    <w:rsid w:val="0053262E"/>
    <w:rsid w:val="0053455A"/>
    <w:rsid w:val="00534D84"/>
    <w:rsid w:val="00535023"/>
    <w:rsid w:val="0053565C"/>
    <w:rsid w:val="0053684B"/>
    <w:rsid w:val="0053699E"/>
    <w:rsid w:val="00536CAC"/>
    <w:rsid w:val="00536E7E"/>
    <w:rsid w:val="00537D13"/>
    <w:rsid w:val="0054016A"/>
    <w:rsid w:val="00540A02"/>
    <w:rsid w:val="005410B5"/>
    <w:rsid w:val="0054177C"/>
    <w:rsid w:val="00541A26"/>
    <w:rsid w:val="00541F95"/>
    <w:rsid w:val="005444FF"/>
    <w:rsid w:val="0054452F"/>
    <w:rsid w:val="00545637"/>
    <w:rsid w:val="005459EE"/>
    <w:rsid w:val="0054605B"/>
    <w:rsid w:val="00546485"/>
    <w:rsid w:val="00546E39"/>
    <w:rsid w:val="00547367"/>
    <w:rsid w:val="005473A0"/>
    <w:rsid w:val="00550C29"/>
    <w:rsid w:val="005519A1"/>
    <w:rsid w:val="005522A5"/>
    <w:rsid w:val="00552840"/>
    <w:rsid w:val="00552D32"/>
    <w:rsid w:val="00552F33"/>
    <w:rsid w:val="0055346C"/>
    <w:rsid w:val="005545E2"/>
    <w:rsid w:val="00554A8F"/>
    <w:rsid w:val="0055555A"/>
    <w:rsid w:val="0055625B"/>
    <w:rsid w:val="00556DB1"/>
    <w:rsid w:val="0056117C"/>
    <w:rsid w:val="005617D8"/>
    <w:rsid w:val="0056196E"/>
    <w:rsid w:val="00562455"/>
    <w:rsid w:val="0056287E"/>
    <w:rsid w:val="00562A9E"/>
    <w:rsid w:val="00562BDA"/>
    <w:rsid w:val="005634DD"/>
    <w:rsid w:val="00563528"/>
    <w:rsid w:val="005644B0"/>
    <w:rsid w:val="00565276"/>
    <w:rsid w:val="00565487"/>
    <w:rsid w:val="005657E3"/>
    <w:rsid w:val="005659AD"/>
    <w:rsid w:val="00565E2A"/>
    <w:rsid w:val="005670C7"/>
    <w:rsid w:val="0056727E"/>
    <w:rsid w:val="005678CC"/>
    <w:rsid w:val="00570A4B"/>
    <w:rsid w:val="00571045"/>
    <w:rsid w:val="00571478"/>
    <w:rsid w:val="00571889"/>
    <w:rsid w:val="00575077"/>
    <w:rsid w:val="0057509F"/>
    <w:rsid w:val="005753E7"/>
    <w:rsid w:val="00575A49"/>
    <w:rsid w:val="005773BC"/>
    <w:rsid w:val="00577940"/>
    <w:rsid w:val="005801A1"/>
    <w:rsid w:val="005802AD"/>
    <w:rsid w:val="00580743"/>
    <w:rsid w:val="00581109"/>
    <w:rsid w:val="00581546"/>
    <w:rsid w:val="00581FE9"/>
    <w:rsid w:val="00582157"/>
    <w:rsid w:val="005822F0"/>
    <w:rsid w:val="00582EC5"/>
    <w:rsid w:val="00582ED6"/>
    <w:rsid w:val="005836AA"/>
    <w:rsid w:val="00584FF1"/>
    <w:rsid w:val="00585C59"/>
    <w:rsid w:val="005863E1"/>
    <w:rsid w:val="00591C91"/>
    <w:rsid w:val="00591D6C"/>
    <w:rsid w:val="00591E02"/>
    <w:rsid w:val="00591FD0"/>
    <w:rsid w:val="00592705"/>
    <w:rsid w:val="005936B5"/>
    <w:rsid w:val="005940A2"/>
    <w:rsid w:val="005945E1"/>
    <w:rsid w:val="005949B7"/>
    <w:rsid w:val="00594F2E"/>
    <w:rsid w:val="0059561E"/>
    <w:rsid w:val="005960C7"/>
    <w:rsid w:val="005960DB"/>
    <w:rsid w:val="00596820"/>
    <w:rsid w:val="00596994"/>
    <w:rsid w:val="00596A9D"/>
    <w:rsid w:val="00596BF5"/>
    <w:rsid w:val="005972D2"/>
    <w:rsid w:val="005979CF"/>
    <w:rsid w:val="005A0CFB"/>
    <w:rsid w:val="005A24C0"/>
    <w:rsid w:val="005A2836"/>
    <w:rsid w:val="005A30B9"/>
    <w:rsid w:val="005A341B"/>
    <w:rsid w:val="005A3CFA"/>
    <w:rsid w:val="005A4376"/>
    <w:rsid w:val="005A44DD"/>
    <w:rsid w:val="005A4A32"/>
    <w:rsid w:val="005A4E55"/>
    <w:rsid w:val="005A4E93"/>
    <w:rsid w:val="005A6029"/>
    <w:rsid w:val="005A61DF"/>
    <w:rsid w:val="005A6F4F"/>
    <w:rsid w:val="005B071A"/>
    <w:rsid w:val="005B1288"/>
    <w:rsid w:val="005B1548"/>
    <w:rsid w:val="005B1600"/>
    <w:rsid w:val="005B199B"/>
    <w:rsid w:val="005B21A1"/>
    <w:rsid w:val="005B32FE"/>
    <w:rsid w:val="005B3813"/>
    <w:rsid w:val="005B41E2"/>
    <w:rsid w:val="005B53FB"/>
    <w:rsid w:val="005B580D"/>
    <w:rsid w:val="005B6851"/>
    <w:rsid w:val="005C064F"/>
    <w:rsid w:val="005C08FC"/>
    <w:rsid w:val="005C16C5"/>
    <w:rsid w:val="005C16D8"/>
    <w:rsid w:val="005C1784"/>
    <w:rsid w:val="005C286C"/>
    <w:rsid w:val="005C39D8"/>
    <w:rsid w:val="005C3F10"/>
    <w:rsid w:val="005C40A2"/>
    <w:rsid w:val="005C4D6C"/>
    <w:rsid w:val="005C5800"/>
    <w:rsid w:val="005C727F"/>
    <w:rsid w:val="005C7C46"/>
    <w:rsid w:val="005C7E39"/>
    <w:rsid w:val="005C7EF5"/>
    <w:rsid w:val="005CB6F2"/>
    <w:rsid w:val="005D026A"/>
    <w:rsid w:val="005D10F9"/>
    <w:rsid w:val="005D182E"/>
    <w:rsid w:val="005D1DD3"/>
    <w:rsid w:val="005D266A"/>
    <w:rsid w:val="005D28AA"/>
    <w:rsid w:val="005D2E8A"/>
    <w:rsid w:val="005D4857"/>
    <w:rsid w:val="005D5406"/>
    <w:rsid w:val="005D5BBC"/>
    <w:rsid w:val="005D5C33"/>
    <w:rsid w:val="005D6124"/>
    <w:rsid w:val="005D79D1"/>
    <w:rsid w:val="005E0459"/>
    <w:rsid w:val="005E06A3"/>
    <w:rsid w:val="005E0B12"/>
    <w:rsid w:val="005E148D"/>
    <w:rsid w:val="005E26BF"/>
    <w:rsid w:val="005E28D8"/>
    <w:rsid w:val="005E326A"/>
    <w:rsid w:val="005E4022"/>
    <w:rsid w:val="005E4CA0"/>
    <w:rsid w:val="005E4F5E"/>
    <w:rsid w:val="005E5433"/>
    <w:rsid w:val="005E585E"/>
    <w:rsid w:val="005E656C"/>
    <w:rsid w:val="005E675D"/>
    <w:rsid w:val="005F0386"/>
    <w:rsid w:val="005F2455"/>
    <w:rsid w:val="005F2630"/>
    <w:rsid w:val="005F2E90"/>
    <w:rsid w:val="005F3016"/>
    <w:rsid w:val="005F3551"/>
    <w:rsid w:val="005F3F7E"/>
    <w:rsid w:val="005F3F85"/>
    <w:rsid w:val="005F4552"/>
    <w:rsid w:val="005F4D82"/>
    <w:rsid w:val="005F53C3"/>
    <w:rsid w:val="005F5430"/>
    <w:rsid w:val="005F5889"/>
    <w:rsid w:val="005F595D"/>
    <w:rsid w:val="005F5A4E"/>
    <w:rsid w:val="005F66BB"/>
    <w:rsid w:val="00600A2A"/>
    <w:rsid w:val="00600ADF"/>
    <w:rsid w:val="00600E6B"/>
    <w:rsid w:val="00601179"/>
    <w:rsid w:val="00601C8D"/>
    <w:rsid w:val="006021BC"/>
    <w:rsid w:val="006026E9"/>
    <w:rsid w:val="0060278C"/>
    <w:rsid w:val="00602B8E"/>
    <w:rsid w:val="00603548"/>
    <w:rsid w:val="00605ED5"/>
    <w:rsid w:val="0060650B"/>
    <w:rsid w:val="00606DD9"/>
    <w:rsid w:val="006073B3"/>
    <w:rsid w:val="00607552"/>
    <w:rsid w:val="00607B0A"/>
    <w:rsid w:val="0061094B"/>
    <w:rsid w:val="006111EA"/>
    <w:rsid w:val="0061168C"/>
    <w:rsid w:val="0061188E"/>
    <w:rsid w:val="00611CC9"/>
    <w:rsid w:val="006122AB"/>
    <w:rsid w:val="0061264E"/>
    <w:rsid w:val="00612F35"/>
    <w:rsid w:val="00613262"/>
    <w:rsid w:val="006132F2"/>
    <w:rsid w:val="006139AD"/>
    <w:rsid w:val="00613FFB"/>
    <w:rsid w:val="00614408"/>
    <w:rsid w:val="006148D7"/>
    <w:rsid w:val="00614A53"/>
    <w:rsid w:val="00614DF8"/>
    <w:rsid w:val="0061575A"/>
    <w:rsid w:val="00616855"/>
    <w:rsid w:val="00616B93"/>
    <w:rsid w:val="006200AA"/>
    <w:rsid w:val="00620840"/>
    <w:rsid w:val="006208F4"/>
    <w:rsid w:val="00621264"/>
    <w:rsid w:val="00621988"/>
    <w:rsid w:val="00622D3F"/>
    <w:rsid w:val="00623969"/>
    <w:rsid w:val="006241B0"/>
    <w:rsid w:val="00624A56"/>
    <w:rsid w:val="006250A0"/>
    <w:rsid w:val="006260AD"/>
    <w:rsid w:val="006264FD"/>
    <w:rsid w:val="006267F9"/>
    <w:rsid w:val="00626931"/>
    <w:rsid w:val="006269CC"/>
    <w:rsid w:val="00626D48"/>
    <w:rsid w:val="006277CE"/>
    <w:rsid w:val="00627BE3"/>
    <w:rsid w:val="00627FE5"/>
    <w:rsid w:val="0063024A"/>
    <w:rsid w:val="00631874"/>
    <w:rsid w:val="00631D39"/>
    <w:rsid w:val="006320F1"/>
    <w:rsid w:val="0063334C"/>
    <w:rsid w:val="00633A77"/>
    <w:rsid w:val="00634092"/>
    <w:rsid w:val="00635BE5"/>
    <w:rsid w:val="0063641A"/>
    <w:rsid w:val="00636C12"/>
    <w:rsid w:val="00636FB7"/>
    <w:rsid w:val="006403DA"/>
    <w:rsid w:val="0064195D"/>
    <w:rsid w:val="00641AE8"/>
    <w:rsid w:val="00641C32"/>
    <w:rsid w:val="00641EAB"/>
    <w:rsid w:val="006422D7"/>
    <w:rsid w:val="00642ADB"/>
    <w:rsid w:val="0064312D"/>
    <w:rsid w:val="00643154"/>
    <w:rsid w:val="0064322C"/>
    <w:rsid w:val="0064479A"/>
    <w:rsid w:val="00644A58"/>
    <w:rsid w:val="006451BD"/>
    <w:rsid w:val="006454C5"/>
    <w:rsid w:val="00645E25"/>
    <w:rsid w:val="006460E2"/>
    <w:rsid w:val="006462B7"/>
    <w:rsid w:val="00650202"/>
    <w:rsid w:val="00650C64"/>
    <w:rsid w:val="0065123F"/>
    <w:rsid w:val="00651D8C"/>
    <w:rsid w:val="00652028"/>
    <w:rsid w:val="006533BB"/>
    <w:rsid w:val="006537A1"/>
    <w:rsid w:val="00654EE9"/>
    <w:rsid w:val="00656B7F"/>
    <w:rsid w:val="00656C6A"/>
    <w:rsid w:val="006576D7"/>
    <w:rsid w:val="00657A93"/>
    <w:rsid w:val="00657BEB"/>
    <w:rsid w:val="00660064"/>
    <w:rsid w:val="00660068"/>
    <w:rsid w:val="00661C47"/>
    <w:rsid w:val="006626BC"/>
    <w:rsid w:val="00662797"/>
    <w:rsid w:val="006636F1"/>
    <w:rsid w:val="00664EB7"/>
    <w:rsid w:val="006652CA"/>
    <w:rsid w:val="0066582A"/>
    <w:rsid w:val="00667633"/>
    <w:rsid w:val="00671120"/>
    <w:rsid w:val="00671F0B"/>
    <w:rsid w:val="00672DEF"/>
    <w:rsid w:val="00673EEC"/>
    <w:rsid w:val="00674762"/>
    <w:rsid w:val="00674E3B"/>
    <w:rsid w:val="006760EA"/>
    <w:rsid w:val="006762A7"/>
    <w:rsid w:val="0067679E"/>
    <w:rsid w:val="00677491"/>
    <w:rsid w:val="006779A0"/>
    <w:rsid w:val="00677E6F"/>
    <w:rsid w:val="00680972"/>
    <w:rsid w:val="00680D6C"/>
    <w:rsid w:val="00681701"/>
    <w:rsid w:val="00681B4E"/>
    <w:rsid w:val="00681BBB"/>
    <w:rsid w:val="00683DEE"/>
    <w:rsid w:val="00683FDA"/>
    <w:rsid w:val="00686DAB"/>
    <w:rsid w:val="006875BB"/>
    <w:rsid w:val="00687E86"/>
    <w:rsid w:val="0069221C"/>
    <w:rsid w:val="00692386"/>
    <w:rsid w:val="00694B79"/>
    <w:rsid w:val="00695A7F"/>
    <w:rsid w:val="006968F1"/>
    <w:rsid w:val="00696CEB"/>
    <w:rsid w:val="00696E2B"/>
    <w:rsid w:val="006977B5"/>
    <w:rsid w:val="00697AA7"/>
    <w:rsid w:val="006A1CF4"/>
    <w:rsid w:val="006A2E92"/>
    <w:rsid w:val="006A3025"/>
    <w:rsid w:val="006A3106"/>
    <w:rsid w:val="006A3331"/>
    <w:rsid w:val="006A3354"/>
    <w:rsid w:val="006A3531"/>
    <w:rsid w:val="006A3B35"/>
    <w:rsid w:val="006A3E3A"/>
    <w:rsid w:val="006A47EC"/>
    <w:rsid w:val="006A4E19"/>
    <w:rsid w:val="006A4EA3"/>
    <w:rsid w:val="006A5AAC"/>
    <w:rsid w:val="006A5E24"/>
    <w:rsid w:val="006A6F2B"/>
    <w:rsid w:val="006A7116"/>
    <w:rsid w:val="006A7559"/>
    <w:rsid w:val="006B001B"/>
    <w:rsid w:val="006B0399"/>
    <w:rsid w:val="006B130C"/>
    <w:rsid w:val="006B23A8"/>
    <w:rsid w:val="006B25E7"/>
    <w:rsid w:val="006B2BF8"/>
    <w:rsid w:val="006B4639"/>
    <w:rsid w:val="006B4692"/>
    <w:rsid w:val="006B6010"/>
    <w:rsid w:val="006B63D1"/>
    <w:rsid w:val="006B6A35"/>
    <w:rsid w:val="006B6C74"/>
    <w:rsid w:val="006C0EF0"/>
    <w:rsid w:val="006C140B"/>
    <w:rsid w:val="006C28AF"/>
    <w:rsid w:val="006C2B46"/>
    <w:rsid w:val="006C2C32"/>
    <w:rsid w:val="006C31D4"/>
    <w:rsid w:val="006C378E"/>
    <w:rsid w:val="006C37C3"/>
    <w:rsid w:val="006C42C3"/>
    <w:rsid w:val="006C50F2"/>
    <w:rsid w:val="006C5DDF"/>
    <w:rsid w:val="006C6242"/>
    <w:rsid w:val="006C6F1F"/>
    <w:rsid w:val="006C7DDB"/>
    <w:rsid w:val="006D0194"/>
    <w:rsid w:val="006D14F6"/>
    <w:rsid w:val="006D1925"/>
    <w:rsid w:val="006D26AC"/>
    <w:rsid w:val="006D272C"/>
    <w:rsid w:val="006D29D9"/>
    <w:rsid w:val="006D2C78"/>
    <w:rsid w:val="006D2CB7"/>
    <w:rsid w:val="006D3588"/>
    <w:rsid w:val="006D3C1C"/>
    <w:rsid w:val="006D66A4"/>
    <w:rsid w:val="006D6E9D"/>
    <w:rsid w:val="006D6F9D"/>
    <w:rsid w:val="006D75D7"/>
    <w:rsid w:val="006D7793"/>
    <w:rsid w:val="006E063E"/>
    <w:rsid w:val="006E1282"/>
    <w:rsid w:val="006E134B"/>
    <w:rsid w:val="006E1684"/>
    <w:rsid w:val="006E18CA"/>
    <w:rsid w:val="006E190A"/>
    <w:rsid w:val="006E2319"/>
    <w:rsid w:val="006E2478"/>
    <w:rsid w:val="006E28BF"/>
    <w:rsid w:val="006E4357"/>
    <w:rsid w:val="006E4421"/>
    <w:rsid w:val="006E4710"/>
    <w:rsid w:val="006E4B5D"/>
    <w:rsid w:val="006E5282"/>
    <w:rsid w:val="006E5CF2"/>
    <w:rsid w:val="006E5F78"/>
    <w:rsid w:val="006E6EA0"/>
    <w:rsid w:val="006E71B8"/>
    <w:rsid w:val="006E76F6"/>
    <w:rsid w:val="006E797B"/>
    <w:rsid w:val="006E7ACB"/>
    <w:rsid w:val="006F05A1"/>
    <w:rsid w:val="006F0CFF"/>
    <w:rsid w:val="006F1744"/>
    <w:rsid w:val="006F177E"/>
    <w:rsid w:val="006F24E5"/>
    <w:rsid w:val="006F2B3B"/>
    <w:rsid w:val="006F2B9C"/>
    <w:rsid w:val="006F2CD1"/>
    <w:rsid w:val="006F4680"/>
    <w:rsid w:val="006F4990"/>
    <w:rsid w:val="006F4E69"/>
    <w:rsid w:val="006F5232"/>
    <w:rsid w:val="006F6233"/>
    <w:rsid w:val="006F6BBC"/>
    <w:rsid w:val="006F76A9"/>
    <w:rsid w:val="006F7D73"/>
    <w:rsid w:val="00700655"/>
    <w:rsid w:val="007006A9"/>
    <w:rsid w:val="00702247"/>
    <w:rsid w:val="00702444"/>
    <w:rsid w:val="007027E5"/>
    <w:rsid w:val="00702FFC"/>
    <w:rsid w:val="007031E1"/>
    <w:rsid w:val="0070330D"/>
    <w:rsid w:val="007042EA"/>
    <w:rsid w:val="00704348"/>
    <w:rsid w:val="00704926"/>
    <w:rsid w:val="007069B0"/>
    <w:rsid w:val="00707516"/>
    <w:rsid w:val="0070774A"/>
    <w:rsid w:val="00710C3C"/>
    <w:rsid w:val="00711E91"/>
    <w:rsid w:val="00711FAE"/>
    <w:rsid w:val="00711FC4"/>
    <w:rsid w:val="007120FC"/>
    <w:rsid w:val="0071319C"/>
    <w:rsid w:val="00715062"/>
    <w:rsid w:val="007172A6"/>
    <w:rsid w:val="00717E94"/>
    <w:rsid w:val="007201CF"/>
    <w:rsid w:val="00720478"/>
    <w:rsid w:val="007205A8"/>
    <w:rsid w:val="007207C3"/>
    <w:rsid w:val="00720D03"/>
    <w:rsid w:val="00721099"/>
    <w:rsid w:val="007222F6"/>
    <w:rsid w:val="0072345A"/>
    <w:rsid w:val="00725659"/>
    <w:rsid w:val="00725AB8"/>
    <w:rsid w:val="00725AFD"/>
    <w:rsid w:val="00725EAA"/>
    <w:rsid w:val="007263AE"/>
    <w:rsid w:val="007265B7"/>
    <w:rsid w:val="00727AED"/>
    <w:rsid w:val="007304E1"/>
    <w:rsid w:val="007307AD"/>
    <w:rsid w:val="00730F08"/>
    <w:rsid w:val="007317BF"/>
    <w:rsid w:val="00731C09"/>
    <w:rsid w:val="007320EC"/>
    <w:rsid w:val="0073218D"/>
    <w:rsid w:val="007322AB"/>
    <w:rsid w:val="00733692"/>
    <w:rsid w:val="007338AE"/>
    <w:rsid w:val="00733E43"/>
    <w:rsid w:val="00734B09"/>
    <w:rsid w:val="0073539A"/>
    <w:rsid w:val="0073577B"/>
    <w:rsid w:val="00736B83"/>
    <w:rsid w:val="00740409"/>
    <w:rsid w:val="00740629"/>
    <w:rsid w:val="00740658"/>
    <w:rsid w:val="00741812"/>
    <w:rsid w:val="00741961"/>
    <w:rsid w:val="00741DC8"/>
    <w:rsid w:val="00742123"/>
    <w:rsid w:val="0074583D"/>
    <w:rsid w:val="00745E54"/>
    <w:rsid w:val="007461B5"/>
    <w:rsid w:val="00746D4D"/>
    <w:rsid w:val="00746E4E"/>
    <w:rsid w:val="00746EC3"/>
    <w:rsid w:val="00751541"/>
    <w:rsid w:val="00751EED"/>
    <w:rsid w:val="00752608"/>
    <w:rsid w:val="00753005"/>
    <w:rsid w:val="00753D27"/>
    <w:rsid w:val="007553F2"/>
    <w:rsid w:val="00755521"/>
    <w:rsid w:val="007566CF"/>
    <w:rsid w:val="00757AAF"/>
    <w:rsid w:val="00757E5A"/>
    <w:rsid w:val="00760C65"/>
    <w:rsid w:val="00762213"/>
    <w:rsid w:val="00762246"/>
    <w:rsid w:val="00763246"/>
    <w:rsid w:val="0076347C"/>
    <w:rsid w:val="00763990"/>
    <w:rsid w:val="00764010"/>
    <w:rsid w:val="00764E09"/>
    <w:rsid w:val="0076599F"/>
    <w:rsid w:val="0076670C"/>
    <w:rsid w:val="00767DC7"/>
    <w:rsid w:val="00770727"/>
    <w:rsid w:val="007710C9"/>
    <w:rsid w:val="00772915"/>
    <w:rsid w:val="00772F44"/>
    <w:rsid w:val="00773C3C"/>
    <w:rsid w:val="00774E80"/>
    <w:rsid w:val="00775043"/>
    <w:rsid w:val="00775109"/>
    <w:rsid w:val="007752B0"/>
    <w:rsid w:val="007754EA"/>
    <w:rsid w:val="00777611"/>
    <w:rsid w:val="007811EE"/>
    <w:rsid w:val="007816D3"/>
    <w:rsid w:val="0078205D"/>
    <w:rsid w:val="007824DA"/>
    <w:rsid w:val="00782685"/>
    <w:rsid w:val="007830CC"/>
    <w:rsid w:val="00783306"/>
    <w:rsid w:val="00783DB5"/>
    <w:rsid w:val="00783DEA"/>
    <w:rsid w:val="0078470A"/>
    <w:rsid w:val="00784EE0"/>
    <w:rsid w:val="00785492"/>
    <w:rsid w:val="007854B7"/>
    <w:rsid w:val="00785534"/>
    <w:rsid w:val="00786C51"/>
    <w:rsid w:val="00787113"/>
    <w:rsid w:val="00787E33"/>
    <w:rsid w:val="00790721"/>
    <w:rsid w:val="007919CF"/>
    <w:rsid w:val="0079250A"/>
    <w:rsid w:val="00792746"/>
    <w:rsid w:val="00793658"/>
    <w:rsid w:val="0079392D"/>
    <w:rsid w:val="00793ACE"/>
    <w:rsid w:val="0079427B"/>
    <w:rsid w:val="007943C1"/>
    <w:rsid w:val="007945F1"/>
    <w:rsid w:val="00795DB2"/>
    <w:rsid w:val="00795E3D"/>
    <w:rsid w:val="00796677"/>
    <w:rsid w:val="0079671D"/>
    <w:rsid w:val="00796AAC"/>
    <w:rsid w:val="00796B4F"/>
    <w:rsid w:val="00797DF0"/>
    <w:rsid w:val="007A0100"/>
    <w:rsid w:val="007A0261"/>
    <w:rsid w:val="007A0B5F"/>
    <w:rsid w:val="007A0E73"/>
    <w:rsid w:val="007A12DF"/>
    <w:rsid w:val="007A1ECB"/>
    <w:rsid w:val="007A2C89"/>
    <w:rsid w:val="007A2D11"/>
    <w:rsid w:val="007A2FE5"/>
    <w:rsid w:val="007A32D9"/>
    <w:rsid w:val="007A3D1D"/>
    <w:rsid w:val="007A411C"/>
    <w:rsid w:val="007A4C4A"/>
    <w:rsid w:val="007A4F80"/>
    <w:rsid w:val="007A7BC0"/>
    <w:rsid w:val="007B0E68"/>
    <w:rsid w:val="007B1C33"/>
    <w:rsid w:val="007B232D"/>
    <w:rsid w:val="007B2A31"/>
    <w:rsid w:val="007B3959"/>
    <w:rsid w:val="007B3D91"/>
    <w:rsid w:val="007B3DBE"/>
    <w:rsid w:val="007B3DE9"/>
    <w:rsid w:val="007B6BEB"/>
    <w:rsid w:val="007B784C"/>
    <w:rsid w:val="007B7C13"/>
    <w:rsid w:val="007C18F9"/>
    <w:rsid w:val="007C1A76"/>
    <w:rsid w:val="007C1D20"/>
    <w:rsid w:val="007C1E96"/>
    <w:rsid w:val="007C271E"/>
    <w:rsid w:val="007C3535"/>
    <w:rsid w:val="007C445F"/>
    <w:rsid w:val="007C45C4"/>
    <w:rsid w:val="007C4DFF"/>
    <w:rsid w:val="007C554C"/>
    <w:rsid w:val="007C5720"/>
    <w:rsid w:val="007C649F"/>
    <w:rsid w:val="007C6505"/>
    <w:rsid w:val="007C74FF"/>
    <w:rsid w:val="007C7743"/>
    <w:rsid w:val="007C7E09"/>
    <w:rsid w:val="007D03DC"/>
    <w:rsid w:val="007D0870"/>
    <w:rsid w:val="007D0BD7"/>
    <w:rsid w:val="007D125F"/>
    <w:rsid w:val="007D16A3"/>
    <w:rsid w:val="007D1DFA"/>
    <w:rsid w:val="007D250C"/>
    <w:rsid w:val="007D27D2"/>
    <w:rsid w:val="007D307B"/>
    <w:rsid w:val="007D33C9"/>
    <w:rsid w:val="007D34F3"/>
    <w:rsid w:val="007D34FF"/>
    <w:rsid w:val="007D4052"/>
    <w:rsid w:val="007D40F1"/>
    <w:rsid w:val="007D413E"/>
    <w:rsid w:val="007D41E5"/>
    <w:rsid w:val="007D58AC"/>
    <w:rsid w:val="007D6904"/>
    <w:rsid w:val="007D701E"/>
    <w:rsid w:val="007D74CF"/>
    <w:rsid w:val="007D7EE6"/>
    <w:rsid w:val="007E0445"/>
    <w:rsid w:val="007E09E6"/>
    <w:rsid w:val="007E0C5F"/>
    <w:rsid w:val="007E10A5"/>
    <w:rsid w:val="007E20D1"/>
    <w:rsid w:val="007E24D2"/>
    <w:rsid w:val="007E2633"/>
    <w:rsid w:val="007E2936"/>
    <w:rsid w:val="007E3427"/>
    <w:rsid w:val="007E351B"/>
    <w:rsid w:val="007E429F"/>
    <w:rsid w:val="007E4876"/>
    <w:rsid w:val="007E4EA4"/>
    <w:rsid w:val="007E5A4B"/>
    <w:rsid w:val="007E5C1F"/>
    <w:rsid w:val="007E6BFF"/>
    <w:rsid w:val="007E706A"/>
    <w:rsid w:val="007E7133"/>
    <w:rsid w:val="007E74A9"/>
    <w:rsid w:val="007E7530"/>
    <w:rsid w:val="007F014E"/>
    <w:rsid w:val="007F25AA"/>
    <w:rsid w:val="007F43EB"/>
    <w:rsid w:val="007F6384"/>
    <w:rsid w:val="007F641C"/>
    <w:rsid w:val="007F68C8"/>
    <w:rsid w:val="007F7727"/>
    <w:rsid w:val="007F781E"/>
    <w:rsid w:val="008000BD"/>
    <w:rsid w:val="00800411"/>
    <w:rsid w:val="008007AE"/>
    <w:rsid w:val="00800E96"/>
    <w:rsid w:val="00801B5B"/>
    <w:rsid w:val="00802619"/>
    <w:rsid w:val="00803C7D"/>
    <w:rsid w:val="0080401A"/>
    <w:rsid w:val="008047DF"/>
    <w:rsid w:val="0080489D"/>
    <w:rsid w:val="00804A22"/>
    <w:rsid w:val="008050F7"/>
    <w:rsid w:val="00805509"/>
    <w:rsid w:val="0080560C"/>
    <w:rsid w:val="0080684A"/>
    <w:rsid w:val="00806D94"/>
    <w:rsid w:val="008078C7"/>
    <w:rsid w:val="00807C29"/>
    <w:rsid w:val="00810BC8"/>
    <w:rsid w:val="00810CA3"/>
    <w:rsid w:val="008111D0"/>
    <w:rsid w:val="008116A8"/>
    <w:rsid w:val="0081180B"/>
    <w:rsid w:val="00811A99"/>
    <w:rsid w:val="00811C3D"/>
    <w:rsid w:val="00812012"/>
    <w:rsid w:val="00812363"/>
    <w:rsid w:val="0081267D"/>
    <w:rsid w:val="0081288E"/>
    <w:rsid w:val="00813BBB"/>
    <w:rsid w:val="008150D9"/>
    <w:rsid w:val="008155EC"/>
    <w:rsid w:val="00817AD2"/>
    <w:rsid w:val="0082147A"/>
    <w:rsid w:val="00821900"/>
    <w:rsid w:val="00821984"/>
    <w:rsid w:val="00821C29"/>
    <w:rsid w:val="008225D3"/>
    <w:rsid w:val="00822DB4"/>
    <w:rsid w:val="008234F8"/>
    <w:rsid w:val="00823913"/>
    <w:rsid w:val="00823D17"/>
    <w:rsid w:val="00824919"/>
    <w:rsid w:val="008258A5"/>
    <w:rsid w:val="00826225"/>
    <w:rsid w:val="00826A8A"/>
    <w:rsid w:val="00826CED"/>
    <w:rsid w:val="008279BE"/>
    <w:rsid w:val="00827BD9"/>
    <w:rsid w:val="008300F3"/>
    <w:rsid w:val="00832562"/>
    <w:rsid w:val="008338CE"/>
    <w:rsid w:val="00834438"/>
    <w:rsid w:val="0083498B"/>
    <w:rsid w:val="008353BF"/>
    <w:rsid w:val="00835A52"/>
    <w:rsid w:val="00836F3E"/>
    <w:rsid w:val="00837362"/>
    <w:rsid w:val="008377C7"/>
    <w:rsid w:val="008377F6"/>
    <w:rsid w:val="0084250E"/>
    <w:rsid w:val="00842843"/>
    <w:rsid w:val="008438EB"/>
    <w:rsid w:val="00843AEE"/>
    <w:rsid w:val="00847110"/>
    <w:rsid w:val="008502E6"/>
    <w:rsid w:val="0085099A"/>
    <w:rsid w:val="00851362"/>
    <w:rsid w:val="00851930"/>
    <w:rsid w:val="0085251D"/>
    <w:rsid w:val="00852E96"/>
    <w:rsid w:val="008530FA"/>
    <w:rsid w:val="00855BFD"/>
    <w:rsid w:val="008561C7"/>
    <w:rsid w:val="00857E67"/>
    <w:rsid w:val="008601D0"/>
    <w:rsid w:val="008603DB"/>
    <w:rsid w:val="008606A9"/>
    <w:rsid w:val="00861628"/>
    <w:rsid w:val="00861768"/>
    <w:rsid w:val="0086180E"/>
    <w:rsid w:val="008618E2"/>
    <w:rsid w:val="00861A71"/>
    <w:rsid w:val="008626E2"/>
    <w:rsid w:val="008627AD"/>
    <w:rsid w:val="008630C8"/>
    <w:rsid w:val="0086349C"/>
    <w:rsid w:val="0086373B"/>
    <w:rsid w:val="00863C58"/>
    <w:rsid w:val="0086448C"/>
    <w:rsid w:val="0086483A"/>
    <w:rsid w:val="00864AD4"/>
    <w:rsid w:val="008654CC"/>
    <w:rsid w:val="00865618"/>
    <w:rsid w:val="00866D5E"/>
    <w:rsid w:val="00867205"/>
    <w:rsid w:val="00867DB8"/>
    <w:rsid w:val="008731C9"/>
    <w:rsid w:val="0087325E"/>
    <w:rsid w:val="00874477"/>
    <w:rsid w:val="00874BC3"/>
    <w:rsid w:val="00875C6C"/>
    <w:rsid w:val="008779A8"/>
    <w:rsid w:val="00880085"/>
    <w:rsid w:val="008806DC"/>
    <w:rsid w:val="00880DA7"/>
    <w:rsid w:val="008817F2"/>
    <w:rsid w:val="00881C34"/>
    <w:rsid w:val="00881EFC"/>
    <w:rsid w:val="0088294E"/>
    <w:rsid w:val="00882D05"/>
    <w:rsid w:val="00883E5F"/>
    <w:rsid w:val="00884DAD"/>
    <w:rsid w:val="0088535A"/>
    <w:rsid w:val="008853E8"/>
    <w:rsid w:val="008856A0"/>
    <w:rsid w:val="0088684A"/>
    <w:rsid w:val="00886DE4"/>
    <w:rsid w:val="008879A2"/>
    <w:rsid w:val="008923F2"/>
    <w:rsid w:val="0089414D"/>
    <w:rsid w:val="008947A7"/>
    <w:rsid w:val="00895137"/>
    <w:rsid w:val="008951FA"/>
    <w:rsid w:val="0089655F"/>
    <w:rsid w:val="00896F48"/>
    <w:rsid w:val="008977C0"/>
    <w:rsid w:val="008A098A"/>
    <w:rsid w:val="008A1218"/>
    <w:rsid w:val="008A24B6"/>
    <w:rsid w:val="008A260E"/>
    <w:rsid w:val="008A3019"/>
    <w:rsid w:val="008A4CD1"/>
    <w:rsid w:val="008A57A0"/>
    <w:rsid w:val="008A5EE1"/>
    <w:rsid w:val="008A6B45"/>
    <w:rsid w:val="008A7009"/>
    <w:rsid w:val="008B01CB"/>
    <w:rsid w:val="008B0430"/>
    <w:rsid w:val="008B090B"/>
    <w:rsid w:val="008B0BBD"/>
    <w:rsid w:val="008B0E0B"/>
    <w:rsid w:val="008B15B7"/>
    <w:rsid w:val="008B18AD"/>
    <w:rsid w:val="008B1E0B"/>
    <w:rsid w:val="008B2477"/>
    <w:rsid w:val="008B2A1A"/>
    <w:rsid w:val="008B3331"/>
    <w:rsid w:val="008B39F7"/>
    <w:rsid w:val="008B3DF2"/>
    <w:rsid w:val="008B40A7"/>
    <w:rsid w:val="008B47E6"/>
    <w:rsid w:val="008B48D2"/>
    <w:rsid w:val="008B4CF7"/>
    <w:rsid w:val="008B4FB4"/>
    <w:rsid w:val="008B4FF7"/>
    <w:rsid w:val="008B5632"/>
    <w:rsid w:val="008B5CE0"/>
    <w:rsid w:val="008B60F9"/>
    <w:rsid w:val="008B6669"/>
    <w:rsid w:val="008B6EC1"/>
    <w:rsid w:val="008B7159"/>
    <w:rsid w:val="008B7310"/>
    <w:rsid w:val="008B78C7"/>
    <w:rsid w:val="008B79D7"/>
    <w:rsid w:val="008C039B"/>
    <w:rsid w:val="008C0B25"/>
    <w:rsid w:val="008C1AB1"/>
    <w:rsid w:val="008C3593"/>
    <w:rsid w:val="008C380A"/>
    <w:rsid w:val="008C42DE"/>
    <w:rsid w:val="008C4893"/>
    <w:rsid w:val="008C48FB"/>
    <w:rsid w:val="008C4C84"/>
    <w:rsid w:val="008C5ECE"/>
    <w:rsid w:val="008C5FBC"/>
    <w:rsid w:val="008C6372"/>
    <w:rsid w:val="008C7C0B"/>
    <w:rsid w:val="008D009F"/>
    <w:rsid w:val="008D08E4"/>
    <w:rsid w:val="008D1A93"/>
    <w:rsid w:val="008D21BD"/>
    <w:rsid w:val="008D2217"/>
    <w:rsid w:val="008D222D"/>
    <w:rsid w:val="008D3548"/>
    <w:rsid w:val="008D38A7"/>
    <w:rsid w:val="008D3F79"/>
    <w:rsid w:val="008D442A"/>
    <w:rsid w:val="008D5099"/>
    <w:rsid w:val="008D62DF"/>
    <w:rsid w:val="008D66EC"/>
    <w:rsid w:val="008D6AEE"/>
    <w:rsid w:val="008D6F36"/>
    <w:rsid w:val="008D722D"/>
    <w:rsid w:val="008D7C3D"/>
    <w:rsid w:val="008E0AAE"/>
    <w:rsid w:val="008E118B"/>
    <w:rsid w:val="008E11D4"/>
    <w:rsid w:val="008E35BF"/>
    <w:rsid w:val="008E4C67"/>
    <w:rsid w:val="008E5AA6"/>
    <w:rsid w:val="008E5F7C"/>
    <w:rsid w:val="008E6BD2"/>
    <w:rsid w:val="008E6D90"/>
    <w:rsid w:val="008E6FA7"/>
    <w:rsid w:val="008F0091"/>
    <w:rsid w:val="008F0AD9"/>
    <w:rsid w:val="008F2607"/>
    <w:rsid w:val="008F2A42"/>
    <w:rsid w:val="008F2A93"/>
    <w:rsid w:val="008F2CA4"/>
    <w:rsid w:val="008F3793"/>
    <w:rsid w:val="008F3B97"/>
    <w:rsid w:val="008F4364"/>
    <w:rsid w:val="008F4524"/>
    <w:rsid w:val="008F4899"/>
    <w:rsid w:val="008F4AA8"/>
    <w:rsid w:val="008F4D4B"/>
    <w:rsid w:val="008F5002"/>
    <w:rsid w:val="008F554F"/>
    <w:rsid w:val="008F5D6F"/>
    <w:rsid w:val="008F6764"/>
    <w:rsid w:val="008F68C4"/>
    <w:rsid w:val="008F6AE8"/>
    <w:rsid w:val="008F6EDB"/>
    <w:rsid w:val="0090236F"/>
    <w:rsid w:val="009025F7"/>
    <w:rsid w:val="00902F3A"/>
    <w:rsid w:val="009031D6"/>
    <w:rsid w:val="009038D7"/>
    <w:rsid w:val="00903FEB"/>
    <w:rsid w:val="00904A2E"/>
    <w:rsid w:val="009051AD"/>
    <w:rsid w:val="00905949"/>
    <w:rsid w:val="00906A1B"/>
    <w:rsid w:val="00906F6F"/>
    <w:rsid w:val="009101EB"/>
    <w:rsid w:val="00912477"/>
    <w:rsid w:val="00912A18"/>
    <w:rsid w:val="009139FE"/>
    <w:rsid w:val="00913C72"/>
    <w:rsid w:val="00914655"/>
    <w:rsid w:val="00915423"/>
    <w:rsid w:val="00915938"/>
    <w:rsid w:val="00915BB1"/>
    <w:rsid w:val="00916D46"/>
    <w:rsid w:val="00917A14"/>
    <w:rsid w:val="00917E18"/>
    <w:rsid w:val="0092017D"/>
    <w:rsid w:val="00920A5A"/>
    <w:rsid w:val="009218A0"/>
    <w:rsid w:val="00921B09"/>
    <w:rsid w:val="00921E7C"/>
    <w:rsid w:val="00921F2C"/>
    <w:rsid w:val="00922048"/>
    <w:rsid w:val="00922ED4"/>
    <w:rsid w:val="0092310B"/>
    <w:rsid w:val="00923263"/>
    <w:rsid w:val="00923561"/>
    <w:rsid w:val="009243FD"/>
    <w:rsid w:val="00924AB6"/>
    <w:rsid w:val="00926604"/>
    <w:rsid w:val="0092693E"/>
    <w:rsid w:val="00926B7C"/>
    <w:rsid w:val="00927748"/>
    <w:rsid w:val="00931117"/>
    <w:rsid w:val="00931636"/>
    <w:rsid w:val="00931BA9"/>
    <w:rsid w:val="0093242E"/>
    <w:rsid w:val="00934B0B"/>
    <w:rsid w:val="00934EE4"/>
    <w:rsid w:val="009351A3"/>
    <w:rsid w:val="009351DC"/>
    <w:rsid w:val="00936C66"/>
    <w:rsid w:val="00936DF1"/>
    <w:rsid w:val="009375A5"/>
    <w:rsid w:val="00937A69"/>
    <w:rsid w:val="00937C74"/>
    <w:rsid w:val="00937CE5"/>
    <w:rsid w:val="00941893"/>
    <w:rsid w:val="00942253"/>
    <w:rsid w:val="00942CB8"/>
    <w:rsid w:val="009430CE"/>
    <w:rsid w:val="009430DE"/>
    <w:rsid w:val="00943C7B"/>
    <w:rsid w:val="009449CA"/>
    <w:rsid w:val="00944F96"/>
    <w:rsid w:val="009452A8"/>
    <w:rsid w:val="00946455"/>
    <w:rsid w:val="0094685D"/>
    <w:rsid w:val="0094796B"/>
    <w:rsid w:val="009479E3"/>
    <w:rsid w:val="0095005B"/>
    <w:rsid w:val="009507D4"/>
    <w:rsid w:val="00950E44"/>
    <w:rsid w:val="009512D2"/>
    <w:rsid w:val="009514E6"/>
    <w:rsid w:val="00951B43"/>
    <w:rsid w:val="00951B79"/>
    <w:rsid w:val="009525D2"/>
    <w:rsid w:val="00952E60"/>
    <w:rsid w:val="00953255"/>
    <w:rsid w:val="00955ECB"/>
    <w:rsid w:val="00956FC4"/>
    <w:rsid w:val="00957F0D"/>
    <w:rsid w:val="0096058A"/>
    <w:rsid w:val="00961F74"/>
    <w:rsid w:val="009628C5"/>
    <w:rsid w:val="00962AA2"/>
    <w:rsid w:val="00963569"/>
    <w:rsid w:val="00963DE5"/>
    <w:rsid w:val="00964452"/>
    <w:rsid w:val="0096615B"/>
    <w:rsid w:val="00966F05"/>
    <w:rsid w:val="00967923"/>
    <w:rsid w:val="00970B05"/>
    <w:rsid w:val="0097109D"/>
    <w:rsid w:val="00971635"/>
    <w:rsid w:val="009716B3"/>
    <w:rsid w:val="009716C8"/>
    <w:rsid w:val="0097177A"/>
    <w:rsid w:val="00971ADE"/>
    <w:rsid w:val="00973D25"/>
    <w:rsid w:val="009747C1"/>
    <w:rsid w:val="00974AA5"/>
    <w:rsid w:val="00975847"/>
    <w:rsid w:val="00976090"/>
    <w:rsid w:val="009767AF"/>
    <w:rsid w:val="00976B4B"/>
    <w:rsid w:val="00977FE8"/>
    <w:rsid w:val="00980F57"/>
    <w:rsid w:val="009811C3"/>
    <w:rsid w:val="00981344"/>
    <w:rsid w:val="009816C1"/>
    <w:rsid w:val="009821BB"/>
    <w:rsid w:val="009821E9"/>
    <w:rsid w:val="0098237C"/>
    <w:rsid w:val="00982535"/>
    <w:rsid w:val="0098327C"/>
    <w:rsid w:val="0098358E"/>
    <w:rsid w:val="009836F1"/>
    <w:rsid w:val="009837B2"/>
    <w:rsid w:val="00983FB3"/>
    <w:rsid w:val="009847AA"/>
    <w:rsid w:val="0098536F"/>
    <w:rsid w:val="00985D9A"/>
    <w:rsid w:val="009865D0"/>
    <w:rsid w:val="0098665F"/>
    <w:rsid w:val="009868AD"/>
    <w:rsid w:val="00986E5B"/>
    <w:rsid w:val="00987B1D"/>
    <w:rsid w:val="00987B73"/>
    <w:rsid w:val="00987D94"/>
    <w:rsid w:val="00990088"/>
    <w:rsid w:val="009903D7"/>
    <w:rsid w:val="009907A3"/>
    <w:rsid w:val="00990C7F"/>
    <w:rsid w:val="00991016"/>
    <w:rsid w:val="0099129A"/>
    <w:rsid w:val="00991E84"/>
    <w:rsid w:val="0099252F"/>
    <w:rsid w:val="0099290F"/>
    <w:rsid w:val="009932F8"/>
    <w:rsid w:val="00993D95"/>
    <w:rsid w:val="00994BF6"/>
    <w:rsid w:val="0099506D"/>
    <w:rsid w:val="00996363"/>
    <w:rsid w:val="0099641D"/>
    <w:rsid w:val="009964F4"/>
    <w:rsid w:val="009966D7"/>
    <w:rsid w:val="00996C94"/>
    <w:rsid w:val="009A112D"/>
    <w:rsid w:val="009A14C6"/>
    <w:rsid w:val="009A14C9"/>
    <w:rsid w:val="009A16B1"/>
    <w:rsid w:val="009A3309"/>
    <w:rsid w:val="009A3A7C"/>
    <w:rsid w:val="009A4243"/>
    <w:rsid w:val="009A44E0"/>
    <w:rsid w:val="009A4767"/>
    <w:rsid w:val="009A4B20"/>
    <w:rsid w:val="009A5692"/>
    <w:rsid w:val="009A5D08"/>
    <w:rsid w:val="009A6353"/>
    <w:rsid w:val="009A63C1"/>
    <w:rsid w:val="009A6B7A"/>
    <w:rsid w:val="009A6EC8"/>
    <w:rsid w:val="009A785E"/>
    <w:rsid w:val="009A790C"/>
    <w:rsid w:val="009B0464"/>
    <w:rsid w:val="009B0470"/>
    <w:rsid w:val="009B057B"/>
    <w:rsid w:val="009B073A"/>
    <w:rsid w:val="009B0FF6"/>
    <w:rsid w:val="009B129A"/>
    <w:rsid w:val="009B1429"/>
    <w:rsid w:val="009B1CFD"/>
    <w:rsid w:val="009B1EB2"/>
    <w:rsid w:val="009B215D"/>
    <w:rsid w:val="009B21AA"/>
    <w:rsid w:val="009B250C"/>
    <w:rsid w:val="009B2C0A"/>
    <w:rsid w:val="009B2F2C"/>
    <w:rsid w:val="009B3082"/>
    <w:rsid w:val="009B3228"/>
    <w:rsid w:val="009B373A"/>
    <w:rsid w:val="009B3C2F"/>
    <w:rsid w:val="009B4288"/>
    <w:rsid w:val="009B4A3D"/>
    <w:rsid w:val="009B5337"/>
    <w:rsid w:val="009B53F8"/>
    <w:rsid w:val="009B5409"/>
    <w:rsid w:val="009B5EAC"/>
    <w:rsid w:val="009B664D"/>
    <w:rsid w:val="009B6B58"/>
    <w:rsid w:val="009B77DC"/>
    <w:rsid w:val="009B7874"/>
    <w:rsid w:val="009C0F59"/>
    <w:rsid w:val="009C108D"/>
    <w:rsid w:val="009C10EE"/>
    <w:rsid w:val="009C11C0"/>
    <w:rsid w:val="009C168D"/>
    <w:rsid w:val="009C1A22"/>
    <w:rsid w:val="009C1E4A"/>
    <w:rsid w:val="009C22E9"/>
    <w:rsid w:val="009C2DB6"/>
    <w:rsid w:val="009C2DE4"/>
    <w:rsid w:val="009C3A1D"/>
    <w:rsid w:val="009C4419"/>
    <w:rsid w:val="009C4D0E"/>
    <w:rsid w:val="009C574D"/>
    <w:rsid w:val="009C6303"/>
    <w:rsid w:val="009C674E"/>
    <w:rsid w:val="009C7C47"/>
    <w:rsid w:val="009D120E"/>
    <w:rsid w:val="009D1A09"/>
    <w:rsid w:val="009D1F9E"/>
    <w:rsid w:val="009D2CED"/>
    <w:rsid w:val="009D3A85"/>
    <w:rsid w:val="009D40E9"/>
    <w:rsid w:val="009D4298"/>
    <w:rsid w:val="009D4349"/>
    <w:rsid w:val="009D4862"/>
    <w:rsid w:val="009D4A0C"/>
    <w:rsid w:val="009D4D0E"/>
    <w:rsid w:val="009D619E"/>
    <w:rsid w:val="009D62FF"/>
    <w:rsid w:val="009D7836"/>
    <w:rsid w:val="009E05A0"/>
    <w:rsid w:val="009E12EB"/>
    <w:rsid w:val="009E1A6D"/>
    <w:rsid w:val="009E1DCF"/>
    <w:rsid w:val="009E2213"/>
    <w:rsid w:val="009E2B3A"/>
    <w:rsid w:val="009E40B6"/>
    <w:rsid w:val="009E4598"/>
    <w:rsid w:val="009E4A83"/>
    <w:rsid w:val="009E57B9"/>
    <w:rsid w:val="009E70B6"/>
    <w:rsid w:val="009E7AD9"/>
    <w:rsid w:val="009F03AA"/>
    <w:rsid w:val="009F0AAC"/>
    <w:rsid w:val="009F0D9F"/>
    <w:rsid w:val="009F0ECB"/>
    <w:rsid w:val="009F131F"/>
    <w:rsid w:val="009F1D1E"/>
    <w:rsid w:val="009F1ED8"/>
    <w:rsid w:val="009F21CE"/>
    <w:rsid w:val="009F32FE"/>
    <w:rsid w:val="009F33FD"/>
    <w:rsid w:val="009F4BDA"/>
    <w:rsid w:val="009F5CDE"/>
    <w:rsid w:val="009F662C"/>
    <w:rsid w:val="009F6C62"/>
    <w:rsid w:val="009F7D52"/>
    <w:rsid w:val="00A01644"/>
    <w:rsid w:val="00A01E39"/>
    <w:rsid w:val="00A0219C"/>
    <w:rsid w:val="00A02532"/>
    <w:rsid w:val="00A03693"/>
    <w:rsid w:val="00A039D7"/>
    <w:rsid w:val="00A03AF4"/>
    <w:rsid w:val="00A03C08"/>
    <w:rsid w:val="00A04CBD"/>
    <w:rsid w:val="00A05087"/>
    <w:rsid w:val="00A05503"/>
    <w:rsid w:val="00A05C2A"/>
    <w:rsid w:val="00A05D2D"/>
    <w:rsid w:val="00A06DBE"/>
    <w:rsid w:val="00A073FB"/>
    <w:rsid w:val="00A10539"/>
    <w:rsid w:val="00A11DA5"/>
    <w:rsid w:val="00A12108"/>
    <w:rsid w:val="00A12401"/>
    <w:rsid w:val="00A125D4"/>
    <w:rsid w:val="00A12F04"/>
    <w:rsid w:val="00A1312E"/>
    <w:rsid w:val="00A13650"/>
    <w:rsid w:val="00A13DAE"/>
    <w:rsid w:val="00A14048"/>
    <w:rsid w:val="00A14723"/>
    <w:rsid w:val="00A14AB0"/>
    <w:rsid w:val="00A14C53"/>
    <w:rsid w:val="00A16ADA"/>
    <w:rsid w:val="00A17055"/>
    <w:rsid w:val="00A17719"/>
    <w:rsid w:val="00A20477"/>
    <w:rsid w:val="00A2097E"/>
    <w:rsid w:val="00A2169B"/>
    <w:rsid w:val="00A21DBE"/>
    <w:rsid w:val="00A21DDF"/>
    <w:rsid w:val="00A221D1"/>
    <w:rsid w:val="00A22412"/>
    <w:rsid w:val="00A238D8"/>
    <w:rsid w:val="00A23E8D"/>
    <w:rsid w:val="00A24164"/>
    <w:rsid w:val="00A252E0"/>
    <w:rsid w:val="00A25830"/>
    <w:rsid w:val="00A25F58"/>
    <w:rsid w:val="00A26408"/>
    <w:rsid w:val="00A2651E"/>
    <w:rsid w:val="00A268C9"/>
    <w:rsid w:val="00A30F80"/>
    <w:rsid w:val="00A318E7"/>
    <w:rsid w:val="00A31E0B"/>
    <w:rsid w:val="00A31E72"/>
    <w:rsid w:val="00A325DB"/>
    <w:rsid w:val="00A32A63"/>
    <w:rsid w:val="00A32E0E"/>
    <w:rsid w:val="00A331F5"/>
    <w:rsid w:val="00A33AFD"/>
    <w:rsid w:val="00A33FD3"/>
    <w:rsid w:val="00A3600E"/>
    <w:rsid w:val="00A36447"/>
    <w:rsid w:val="00A3656D"/>
    <w:rsid w:val="00A367F1"/>
    <w:rsid w:val="00A37AE6"/>
    <w:rsid w:val="00A37B8B"/>
    <w:rsid w:val="00A4014F"/>
    <w:rsid w:val="00A40C66"/>
    <w:rsid w:val="00A40E41"/>
    <w:rsid w:val="00A410A2"/>
    <w:rsid w:val="00A41245"/>
    <w:rsid w:val="00A4259A"/>
    <w:rsid w:val="00A42D31"/>
    <w:rsid w:val="00A431E8"/>
    <w:rsid w:val="00A4493C"/>
    <w:rsid w:val="00A44B9A"/>
    <w:rsid w:val="00A44D7B"/>
    <w:rsid w:val="00A44E83"/>
    <w:rsid w:val="00A44F7F"/>
    <w:rsid w:val="00A4550E"/>
    <w:rsid w:val="00A456D7"/>
    <w:rsid w:val="00A47112"/>
    <w:rsid w:val="00A4712D"/>
    <w:rsid w:val="00A50A86"/>
    <w:rsid w:val="00A511F3"/>
    <w:rsid w:val="00A5157E"/>
    <w:rsid w:val="00A51763"/>
    <w:rsid w:val="00A52BC8"/>
    <w:rsid w:val="00A52DC9"/>
    <w:rsid w:val="00A530AE"/>
    <w:rsid w:val="00A53C58"/>
    <w:rsid w:val="00A54461"/>
    <w:rsid w:val="00A54499"/>
    <w:rsid w:val="00A5481A"/>
    <w:rsid w:val="00A54890"/>
    <w:rsid w:val="00A550EB"/>
    <w:rsid w:val="00A5572A"/>
    <w:rsid w:val="00A557CE"/>
    <w:rsid w:val="00A563EE"/>
    <w:rsid w:val="00A5665D"/>
    <w:rsid w:val="00A568FC"/>
    <w:rsid w:val="00A56BC8"/>
    <w:rsid w:val="00A57239"/>
    <w:rsid w:val="00A574F3"/>
    <w:rsid w:val="00A57962"/>
    <w:rsid w:val="00A57B29"/>
    <w:rsid w:val="00A57E7B"/>
    <w:rsid w:val="00A5C4E8"/>
    <w:rsid w:val="00A61C1A"/>
    <w:rsid w:val="00A61C78"/>
    <w:rsid w:val="00A63D96"/>
    <w:rsid w:val="00A64D90"/>
    <w:rsid w:val="00A65083"/>
    <w:rsid w:val="00A651DD"/>
    <w:rsid w:val="00A663B1"/>
    <w:rsid w:val="00A6650A"/>
    <w:rsid w:val="00A66D76"/>
    <w:rsid w:val="00A67198"/>
    <w:rsid w:val="00A6773B"/>
    <w:rsid w:val="00A67C41"/>
    <w:rsid w:val="00A70DFB"/>
    <w:rsid w:val="00A71060"/>
    <w:rsid w:val="00A711FF"/>
    <w:rsid w:val="00A7206F"/>
    <w:rsid w:val="00A734ED"/>
    <w:rsid w:val="00A735FD"/>
    <w:rsid w:val="00A7486F"/>
    <w:rsid w:val="00A74FEE"/>
    <w:rsid w:val="00A75B46"/>
    <w:rsid w:val="00A772EE"/>
    <w:rsid w:val="00A808AB"/>
    <w:rsid w:val="00A80A8E"/>
    <w:rsid w:val="00A80C89"/>
    <w:rsid w:val="00A80D85"/>
    <w:rsid w:val="00A80E99"/>
    <w:rsid w:val="00A81B7C"/>
    <w:rsid w:val="00A81DF9"/>
    <w:rsid w:val="00A82595"/>
    <w:rsid w:val="00A825E5"/>
    <w:rsid w:val="00A82FCD"/>
    <w:rsid w:val="00A831FC"/>
    <w:rsid w:val="00A83488"/>
    <w:rsid w:val="00A8405B"/>
    <w:rsid w:val="00A84079"/>
    <w:rsid w:val="00A8459C"/>
    <w:rsid w:val="00A846BB"/>
    <w:rsid w:val="00A84BED"/>
    <w:rsid w:val="00A850F0"/>
    <w:rsid w:val="00A857D2"/>
    <w:rsid w:val="00A85AB9"/>
    <w:rsid w:val="00A8601F"/>
    <w:rsid w:val="00A8749F"/>
    <w:rsid w:val="00A9009E"/>
    <w:rsid w:val="00A90CC1"/>
    <w:rsid w:val="00A921CD"/>
    <w:rsid w:val="00A9241B"/>
    <w:rsid w:val="00A92AA6"/>
    <w:rsid w:val="00A92F33"/>
    <w:rsid w:val="00A93090"/>
    <w:rsid w:val="00A93DB5"/>
    <w:rsid w:val="00A940DA"/>
    <w:rsid w:val="00A9452B"/>
    <w:rsid w:val="00A96488"/>
    <w:rsid w:val="00A96B19"/>
    <w:rsid w:val="00A96FB4"/>
    <w:rsid w:val="00A971D9"/>
    <w:rsid w:val="00A97707"/>
    <w:rsid w:val="00A97965"/>
    <w:rsid w:val="00A979A4"/>
    <w:rsid w:val="00AA0B0C"/>
    <w:rsid w:val="00AA0BEB"/>
    <w:rsid w:val="00AA1F16"/>
    <w:rsid w:val="00AA20C0"/>
    <w:rsid w:val="00AA22F1"/>
    <w:rsid w:val="00AA2689"/>
    <w:rsid w:val="00AA2F74"/>
    <w:rsid w:val="00AA3A74"/>
    <w:rsid w:val="00AA469E"/>
    <w:rsid w:val="00AA4801"/>
    <w:rsid w:val="00AA519D"/>
    <w:rsid w:val="00AA7014"/>
    <w:rsid w:val="00AA75AB"/>
    <w:rsid w:val="00AB0F6C"/>
    <w:rsid w:val="00AB1312"/>
    <w:rsid w:val="00AB346D"/>
    <w:rsid w:val="00AB3795"/>
    <w:rsid w:val="00AB5B78"/>
    <w:rsid w:val="00AB5BB9"/>
    <w:rsid w:val="00AB5FB5"/>
    <w:rsid w:val="00AB68EF"/>
    <w:rsid w:val="00AB6EFB"/>
    <w:rsid w:val="00AB7AB1"/>
    <w:rsid w:val="00AC0899"/>
    <w:rsid w:val="00AC0C06"/>
    <w:rsid w:val="00AC1501"/>
    <w:rsid w:val="00AC2590"/>
    <w:rsid w:val="00AC2770"/>
    <w:rsid w:val="00AC2E3B"/>
    <w:rsid w:val="00AC2E76"/>
    <w:rsid w:val="00AC3299"/>
    <w:rsid w:val="00AC491F"/>
    <w:rsid w:val="00AC4D6C"/>
    <w:rsid w:val="00AC766F"/>
    <w:rsid w:val="00AC78AD"/>
    <w:rsid w:val="00AD0AC5"/>
    <w:rsid w:val="00AD0B92"/>
    <w:rsid w:val="00AD0FD4"/>
    <w:rsid w:val="00AD1640"/>
    <w:rsid w:val="00AD1652"/>
    <w:rsid w:val="00AD1C23"/>
    <w:rsid w:val="00AD3550"/>
    <w:rsid w:val="00AD3747"/>
    <w:rsid w:val="00AD3FE9"/>
    <w:rsid w:val="00AD4625"/>
    <w:rsid w:val="00AD5202"/>
    <w:rsid w:val="00AD5E7D"/>
    <w:rsid w:val="00AD5EA1"/>
    <w:rsid w:val="00AD64C0"/>
    <w:rsid w:val="00AD73A6"/>
    <w:rsid w:val="00AD7876"/>
    <w:rsid w:val="00AD7BBB"/>
    <w:rsid w:val="00AE003E"/>
    <w:rsid w:val="00AE00E2"/>
    <w:rsid w:val="00AE0521"/>
    <w:rsid w:val="00AE0E6F"/>
    <w:rsid w:val="00AE1C56"/>
    <w:rsid w:val="00AE1EA1"/>
    <w:rsid w:val="00AE24C1"/>
    <w:rsid w:val="00AE2EA7"/>
    <w:rsid w:val="00AE301D"/>
    <w:rsid w:val="00AE352B"/>
    <w:rsid w:val="00AE487F"/>
    <w:rsid w:val="00AE53EA"/>
    <w:rsid w:val="00AE6DB3"/>
    <w:rsid w:val="00AE743A"/>
    <w:rsid w:val="00AE79AE"/>
    <w:rsid w:val="00AE79C6"/>
    <w:rsid w:val="00AF0B0F"/>
    <w:rsid w:val="00AF23A7"/>
    <w:rsid w:val="00AF27D9"/>
    <w:rsid w:val="00AF2AAD"/>
    <w:rsid w:val="00AF4907"/>
    <w:rsid w:val="00AF4FCC"/>
    <w:rsid w:val="00AF5021"/>
    <w:rsid w:val="00AF53A3"/>
    <w:rsid w:val="00AF6754"/>
    <w:rsid w:val="00AF6E96"/>
    <w:rsid w:val="00AF6F25"/>
    <w:rsid w:val="00B0041E"/>
    <w:rsid w:val="00B00B8D"/>
    <w:rsid w:val="00B0243F"/>
    <w:rsid w:val="00B026E7"/>
    <w:rsid w:val="00B0294D"/>
    <w:rsid w:val="00B03F9A"/>
    <w:rsid w:val="00B05771"/>
    <w:rsid w:val="00B05B86"/>
    <w:rsid w:val="00B060DA"/>
    <w:rsid w:val="00B06215"/>
    <w:rsid w:val="00B06A3A"/>
    <w:rsid w:val="00B07CB2"/>
    <w:rsid w:val="00B10483"/>
    <w:rsid w:val="00B10510"/>
    <w:rsid w:val="00B10656"/>
    <w:rsid w:val="00B118D9"/>
    <w:rsid w:val="00B12800"/>
    <w:rsid w:val="00B13DBA"/>
    <w:rsid w:val="00B1424D"/>
    <w:rsid w:val="00B15DE1"/>
    <w:rsid w:val="00B1700A"/>
    <w:rsid w:val="00B177CC"/>
    <w:rsid w:val="00B17A36"/>
    <w:rsid w:val="00B17AC5"/>
    <w:rsid w:val="00B1E053"/>
    <w:rsid w:val="00B2065A"/>
    <w:rsid w:val="00B21114"/>
    <w:rsid w:val="00B2191F"/>
    <w:rsid w:val="00B22CA8"/>
    <w:rsid w:val="00B244CB"/>
    <w:rsid w:val="00B244DD"/>
    <w:rsid w:val="00B24A28"/>
    <w:rsid w:val="00B24B32"/>
    <w:rsid w:val="00B24C45"/>
    <w:rsid w:val="00B24FC3"/>
    <w:rsid w:val="00B2692F"/>
    <w:rsid w:val="00B26BC1"/>
    <w:rsid w:val="00B27014"/>
    <w:rsid w:val="00B27220"/>
    <w:rsid w:val="00B3078F"/>
    <w:rsid w:val="00B3094C"/>
    <w:rsid w:val="00B30CFA"/>
    <w:rsid w:val="00B3162C"/>
    <w:rsid w:val="00B31E0C"/>
    <w:rsid w:val="00B32E60"/>
    <w:rsid w:val="00B33796"/>
    <w:rsid w:val="00B338D1"/>
    <w:rsid w:val="00B3408D"/>
    <w:rsid w:val="00B3499F"/>
    <w:rsid w:val="00B34DD5"/>
    <w:rsid w:val="00B351C5"/>
    <w:rsid w:val="00B35673"/>
    <w:rsid w:val="00B356A4"/>
    <w:rsid w:val="00B35989"/>
    <w:rsid w:val="00B36156"/>
    <w:rsid w:val="00B362B3"/>
    <w:rsid w:val="00B36CEA"/>
    <w:rsid w:val="00B37BAC"/>
    <w:rsid w:val="00B4183E"/>
    <w:rsid w:val="00B41AE6"/>
    <w:rsid w:val="00B421B3"/>
    <w:rsid w:val="00B42307"/>
    <w:rsid w:val="00B43931"/>
    <w:rsid w:val="00B4404C"/>
    <w:rsid w:val="00B4429A"/>
    <w:rsid w:val="00B4430E"/>
    <w:rsid w:val="00B44396"/>
    <w:rsid w:val="00B4452C"/>
    <w:rsid w:val="00B448B2"/>
    <w:rsid w:val="00B4603D"/>
    <w:rsid w:val="00B460C4"/>
    <w:rsid w:val="00B4675E"/>
    <w:rsid w:val="00B46D84"/>
    <w:rsid w:val="00B47036"/>
    <w:rsid w:val="00B474F1"/>
    <w:rsid w:val="00B47902"/>
    <w:rsid w:val="00B50311"/>
    <w:rsid w:val="00B50381"/>
    <w:rsid w:val="00B50781"/>
    <w:rsid w:val="00B50C2D"/>
    <w:rsid w:val="00B5109A"/>
    <w:rsid w:val="00B5141E"/>
    <w:rsid w:val="00B52671"/>
    <w:rsid w:val="00B5296F"/>
    <w:rsid w:val="00B53807"/>
    <w:rsid w:val="00B56F1A"/>
    <w:rsid w:val="00B56FE9"/>
    <w:rsid w:val="00B57697"/>
    <w:rsid w:val="00B579FB"/>
    <w:rsid w:val="00B60C6F"/>
    <w:rsid w:val="00B61859"/>
    <w:rsid w:val="00B621B9"/>
    <w:rsid w:val="00B633E6"/>
    <w:rsid w:val="00B63A99"/>
    <w:rsid w:val="00B64AC0"/>
    <w:rsid w:val="00B64E43"/>
    <w:rsid w:val="00B650B3"/>
    <w:rsid w:val="00B66A60"/>
    <w:rsid w:val="00B67D92"/>
    <w:rsid w:val="00B701D5"/>
    <w:rsid w:val="00B70608"/>
    <w:rsid w:val="00B70BC6"/>
    <w:rsid w:val="00B71C00"/>
    <w:rsid w:val="00B72761"/>
    <w:rsid w:val="00B72EAB"/>
    <w:rsid w:val="00B73213"/>
    <w:rsid w:val="00B7484B"/>
    <w:rsid w:val="00B7497E"/>
    <w:rsid w:val="00B75D82"/>
    <w:rsid w:val="00B75F92"/>
    <w:rsid w:val="00B76B6F"/>
    <w:rsid w:val="00B77223"/>
    <w:rsid w:val="00B802E1"/>
    <w:rsid w:val="00B81F8F"/>
    <w:rsid w:val="00B829DB"/>
    <w:rsid w:val="00B83FD9"/>
    <w:rsid w:val="00B84287"/>
    <w:rsid w:val="00B84500"/>
    <w:rsid w:val="00B847D2"/>
    <w:rsid w:val="00B850C9"/>
    <w:rsid w:val="00B8511D"/>
    <w:rsid w:val="00B86EEC"/>
    <w:rsid w:val="00B8706A"/>
    <w:rsid w:val="00B8707C"/>
    <w:rsid w:val="00B87303"/>
    <w:rsid w:val="00B87B65"/>
    <w:rsid w:val="00B87DAE"/>
    <w:rsid w:val="00B90142"/>
    <w:rsid w:val="00B90385"/>
    <w:rsid w:val="00B911E4"/>
    <w:rsid w:val="00B91A8A"/>
    <w:rsid w:val="00B9283E"/>
    <w:rsid w:val="00B92884"/>
    <w:rsid w:val="00B92C4A"/>
    <w:rsid w:val="00B93013"/>
    <w:rsid w:val="00B9325F"/>
    <w:rsid w:val="00B93289"/>
    <w:rsid w:val="00B933D1"/>
    <w:rsid w:val="00B938D7"/>
    <w:rsid w:val="00B9405E"/>
    <w:rsid w:val="00B940CE"/>
    <w:rsid w:val="00B94284"/>
    <w:rsid w:val="00B96428"/>
    <w:rsid w:val="00B96E0C"/>
    <w:rsid w:val="00B97EFD"/>
    <w:rsid w:val="00BA0C03"/>
    <w:rsid w:val="00BA1BBC"/>
    <w:rsid w:val="00BA3137"/>
    <w:rsid w:val="00BA46A9"/>
    <w:rsid w:val="00BA6A8D"/>
    <w:rsid w:val="00BA7043"/>
    <w:rsid w:val="00BA70DD"/>
    <w:rsid w:val="00BA7198"/>
    <w:rsid w:val="00BA7202"/>
    <w:rsid w:val="00BA74F6"/>
    <w:rsid w:val="00BA76EA"/>
    <w:rsid w:val="00BA77A7"/>
    <w:rsid w:val="00BB0197"/>
    <w:rsid w:val="00BB0681"/>
    <w:rsid w:val="00BB48F0"/>
    <w:rsid w:val="00BB4C38"/>
    <w:rsid w:val="00BB5D1A"/>
    <w:rsid w:val="00BB653B"/>
    <w:rsid w:val="00BB74B1"/>
    <w:rsid w:val="00BB7DCA"/>
    <w:rsid w:val="00BC07A8"/>
    <w:rsid w:val="00BC1C10"/>
    <w:rsid w:val="00BC1C3C"/>
    <w:rsid w:val="00BC2159"/>
    <w:rsid w:val="00BC27F5"/>
    <w:rsid w:val="00BC2C86"/>
    <w:rsid w:val="00BC366A"/>
    <w:rsid w:val="00BC5071"/>
    <w:rsid w:val="00BC59D1"/>
    <w:rsid w:val="00BC5C9A"/>
    <w:rsid w:val="00BC5F82"/>
    <w:rsid w:val="00BC690D"/>
    <w:rsid w:val="00BC72C7"/>
    <w:rsid w:val="00BC7D00"/>
    <w:rsid w:val="00BD01A7"/>
    <w:rsid w:val="00BD0902"/>
    <w:rsid w:val="00BD13FA"/>
    <w:rsid w:val="00BD2C86"/>
    <w:rsid w:val="00BD3D60"/>
    <w:rsid w:val="00BD44AD"/>
    <w:rsid w:val="00BD463F"/>
    <w:rsid w:val="00BD4670"/>
    <w:rsid w:val="00BD4F33"/>
    <w:rsid w:val="00BD52AD"/>
    <w:rsid w:val="00BD5466"/>
    <w:rsid w:val="00BD5590"/>
    <w:rsid w:val="00BD56DB"/>
    <w:rsid w:val="00BD5F0D"/>
    <w:rsid w:val="00BD6103"/>
    <w:rsid w:val="00BD6727"/>
    <w:rsid w:val="00BD6F26"/>
    <w:rsid w:val="00BD7172"/>
    <w:rsid w:val="00BD7B4B"/>
    <w:rsid w:val="00BD7C75"/>
    <w:rsid w:val="00BE0B0B"/>
    <w:rsid w:val="00BE11F9"/>
    <w:rsid w:val="00BE156F"/>
    <w:rsid w:val="00BE29ED"/>
    <w:rsid w:val="00BE4359"/>
    <w:rsid w:val="00BE642A"/>
    <w:rsid w:val="00BE6897"/>
    <w:rsid w:val="00BE7395"/>
    <w:rsid w:val="00BE7742"/>
    <w:rsid w:val="00BE7AE9"/>
    <w:rsid w:val="00BF1563"/>
    <w:rsid w:val="00BF3265"/>
    <w:rsid w:val="00BF3B1C"/>
    <w:rsid w:val="00BF516D"/>
    <w:rsid w:val="00BF66A1"/>
    <w:rsid w:val="00C004A3"/>
    <w:rsid w:val="00C005D9"/>
    <w:rsid w:val="00C00F74"/>
    <w:rsid w:val="00C037B2"/>
    <w:rsid w:val="00C04678"/>
    <w:rsid w:val="00C052BB"/>
    <w:rsid w:val="00C05AEC"/>
    <w:rsid w:val="00C0693E"/>
    <w:rsid w:val="00C070E8"/>
    <w:rsid w:val="00C07FFD"/>
    <w:rsid w:val="00C10E5C"/>
    <w:rsid w:val="00C10F00"/>
    <w:rsid w:val="00C10F16"/>
    <w:rsid w:val="00C1163C"/>
    <w:rsid w:val="00C11BFF"/>
    <w:rsid w:val="00C12AFA"/>
    <w:rsid w:val="00C1342E"/>
    <w:rsid w:val="00C1357C"/>
    <w:rsid w:val="00C138E7"/>
    <w:rsid w:val="00C14434"/>
    <w:rsid w:val="00C15541"/>
    <w:rsid w:val="00C16E8B"/>
    <w:rsid w:val="00C17007"/>
    <w:rsid w:val="00C1712F"/>
    <w:rsid w:val="00C17387"/>
    <w:rsid w:val="00C17437"/>
    <w:rsid w:val="00C17788"/>
    <w:rsid w:val="00C177CA"/>
    <w:rsid w:val="00C17EDF"/>
    <w:rsid w:val="00C20734"/>
    <w:rsid w:val="00C209BE"/>
    <w:rsid w:val="00C216C3"/>
    <w:rsid w:val="00C222B8"/>
    <w:rsid w:val="00C225AC"/>
    <w:rsid w:val="00C22812"/>
    <w:rsid w:val="00C230AA"/>
    <w:rsid w:val="00C2335E"/>
    <w:rsid w:val="00C23AE4"/>
    <w:rsid w:val="00C24336"/>
    <w:rsid w:val="00C24B5F"/>
    <w:rsid w:val="00C24D88"/>
    <w:rsid w:val="00C2682B"/>
    <w:rsid w:val="00C2699B"/>
    <w:rsid w:val="00C26CFC"/>
    <w:rsid w:val="00C26FAB"/>
    <w:rsid w:val="00C30C53"/>
    <w:rsid w:val="00C319CF"/>
    <w:rsid w:val="00C32AED"/>
    <w:rsid w:val="00C3361D"/>
    <w:rsid w:val="00C33AF4"/>
    <w:rsid w:val="00C33C9F"/>
    <w:rsid w:val="00C34331"/>
    <w:rsid w:val="00C34422"/>
    <w:rsid w:val="00C3454B"/>
    <w:rsid w:val="00C34B12"/>
    <w:rsid w:val="00C365EA"/>
    <w:rsid w:val="00C37769"/>
    <w:rsid w:val="00C37D17"/>
    <w:rsid w:val="00C37EEF"/>
    <w:rsid w:val="00C425CD"/>
    <w:rsid w:val="00C42960"/>
    <w:rsid w:val="00C42DE5"/>
    <w:rsid w:val="00C433C4"/>
    <w:rsid w:val="00C43566"/>
    <w:rsid w:val="00C438CB"/>
    <w:rsid w:val="00C44624"/>
    <w:rsid w:val="00C4475B"/>
    <w:rsid w:val="00C44AFF"/>
    <w:rsid w:val="00C45155"/>
    <w:rsid w:val="00C45212"/>
    <w:rsid w:val="00C4628D"/>
    <w:rsid w:val="00C46AAD"/>
    <w:rsid w:val="00C472BB"/>
    <w:rsid w:val="00C5041C"/>
    <w:rsid w:val="00C50B0E"/>
    <w:rsid w:val="00C5155B"/>
    <w:rsid w:val="00C516A8"/>
    <w:rsid w:val="00C51B64"/>
    <w:rsid w:val="00C51D05"/>
    <w:rsid w:val="00C51D5D"/>
    <w:rsid w:val="00C52EF2"/>
    <w:rsid w:val="00C537C9"/>
    <w:rsid w:val="00C544AD"/>
    <w:rsid w:val="00C5459C"/>
    <w:rsid w:val="00C547EE"/>
    <w:rsid w:val="00C564C4"/>
    <w:rsid w:val="00C56BEA"/>
    <w:rsid w:val="00C573DE"/>
    <w:rsid w:val="00C577E7"/>
    <w:rsid w:val="00C57FE9"/>
    <w:rsid w:val="00C6073D"/>
    <w:rsid w:val="00C62259"/>
    <w:rsid w:val="00C625A4"/>
    <w:rsid w:val="00C6273B"/>
    <w:rsid w:val="00C64E5F"/>
    <w:rsid w:val="00C64EBD"/>
    <w:rsid w:val="00C6512D"/>
    <w:rsid w:val="00C651CF"/>
    <w:rsid w:val="00C6587B"/>
    <w:rsid w:val="00C65C62"/>
    <w:rsid w:val="00C667C5"/>
    <w:rsid w:val="00C66A72"/>
    <w:rsid w:val="00C672CF"/>
    <w:rsid w:val="00C703A2"/>
    <w:rsid w:val="00C704AD"/>
    <w:rsid w:val="00C70700"/>
    <w:rsid w:val="00C708C1"/>
    <w:rsid w:val="00C70F01"/>
    <w:rsid w:val="00C710EF"/>
    <w:rsid w:val="00C71A58"/>
    <w:rsid w:val="00C72683"/>
    <w:rsid w:val="00C73176"/>
    <w:rsid w:val="00C73724"/>
    <w:rsid w:val="00C73AEB"/>
    <w:rsid w:val="00C74C95"/>
    <w:rsid w:val="00C75173"/>
    <w:rsid w:val="00C7546F"/>
    <w:rsid w:val="00C7599B"/>
    <w:rsid w:val="00C7612D"/>
    <w:rsid w:val="00C767DA"/>
    <w:rsid w:val="00C76CAF"/>
    <w:rsid w:val="00C77116"/>
    <w:rsid w:val="00C7751C"/>
    <w:rsid w:val="00C7755D"/>
    <w:rsid w:val="00C77D43"/>
    <w:rsid w:val="00C80086"/>
    <w:rsid w:val="00C80536"/>
    <w:rsid w:val="00C80E32"/>
    <w:rsid w:val="00C81AD2"/>
    <w:rsid w:val="00C82307"/>
    <w:rsid w:val="00C82372"/>
    <w:rsid w:val="00C82590"/>
    <w:rsid w:val="00C82A21"/>
    <w:rsid w:val="00C833B1"/>
    <w:rsid w:val="00C836BA"/>
    <w:rsid w:val="00C83BB3"/>
    <w:rsid w:val="00C84113"/>
    <w:rsid w:val="00C84960"/>
    <w:rsid w:val="00C8627D"/>
    <w:rsid w:val="00C8667E"/>
    <w:rsid w:val="00C86936"/>
    <w:rsid w:val="00C902D8"/>
    <w:rsid w:val="00C906BA"/>
    <w:rsid w:val="00C907AE"/>
    <w:rsid w:val="00C908BA"/>
    <w:rsid w:val="00C908E5"/>
    <w:rsid w:val="00C9197C"/>
    <w:rsid w:val="00C919DD"/>
    <w:rsid w:val="00C91C3B"/>
    <w:rsid w:val="00C92E6B"/>
    <w:rsid w:val="00C93008"/>
    <w:rsid w:val="00C943AE"/>
    <w:rsid w:val="00C94658"/>
    <w:rsid w:val="00C9545F"/>
    <w:rsid w:val="00C95D30"/>
    <w:rsid w:val="00C95E7A"/>
    <w:rsid w:val="00C96897"/>
    <w:rsid w:val="00C96AFA"/>
    <w:rsid w:val="00C97ADF"/>
    <w:rsid w:val="00CA060F"/>
    <w:rsid w:val="00CA119D"/>
    <w:rsid w:val="00CA15C1"/>
    <w:rsid w:val="00CA3420"/>
    <w:rsid w:val="00CA3EC8"/>
    <w:rsid w:val="00CA4930"/>
    <w:rsid w:val="00CA4B81"/>
    <w:rsid w:val="00CA665D"/>
    <w:rsid w:val="00CA7F6B"/>
    <w:rsid w:val="00CB02F4"/>
    <w:rsid w:val="00CB072A"/>
    <w:rsid w:val="00CB0A22"/>
    <w:rsid w:val="00CB159E"/>
    <w:rsid w:val="00CB19EE"/>
    <w:rsid w:val="00CB2144"/>
    <w:rsid w:val="00CB24F0"/>
    <w:rsid w:val="00CB26CC"/>
    <w:rsid w:val="00CB395F"/>
    <w:rsid w:val="00CB3DF4"/>
    <w:rsid w:val="00CB4ACA"/>
    <w:rsid w:val="00CB5521"/>
    <w:rsid w:val="00CB5B22"/>
    <w:rsid w:val="00CB5D03"/>
    <w:rsid w:val="00CB5E9C"/>
    <w:rsid w:val="00CB7A20"/>
    <w:rsid w:val="00CB7D5A"/>
    <w:rsid w:val="00CC1C10"/>
    <w:rsid w:val="00CC1CC4"/>
    <w:rsid w:val="00CC1F7B"/>
    <w:rsid w:val="00CC3233"/>
    <w:rsid w:val="00CC3739"/>
    <w:rsid w:val="00CC5AA4"/>
    <w:rsid w:val="00CC6601"/>
    <w:rsid w:val="00CC6DAE"/>
    <w:rsid w:val="00CC6F9D"/>
    <w:rsid w:val="00CC7FF0"/>
    <w:rsid w:val="00CD056D"/>
    <w:rsid w:val="00CD0869"/>
    <w:rsid w:val="00CD08B6"/>
    <w:rsid w:val="00CD0E1B"/>
    <w:rsid w:val="00CD0E3C"/>
    <w:rsid w:val="00CD0E9E"/>
    <w:rsid w:val="00CD1911"/>
    <w:rsid w:val="00CD19FB"/>
    <w:rsid w:val="00CD1BBE"/>
    <w:rsid w:val="00CD1FA0"/>
    <w:rsid w:val="00CD300D"/>
    <w:rsid w:val="00CD4124"/>
    <w:rsid w:val="00CD4283"/>
    <w:rsid w:val="00CD4BCA"/>
    <w:rsid w:val="00CD6340"/>
    <w:rsid w:val="00CD6C2E"/>
    <w:rsid w:val="00CD7561"/>
    <w:rsid w:val="00CD7A48"/>
    <w:rsid w:val="00CD7EA2"/>
    <w:rsid w:val="00CE0666"/>
    <w:rsid w:val="00CE0928"/>
    <w:rsid w:val="00CE0AC5"/>
    <w:rsid w:val="00CE1475"/>
    <w:rsid w:val="00CE163E"/>
    <w:rsid w:val="00CE294A"/>
    <w:rsid w:val="00CE2D48"/>
    <w:rsid w:val="00CE3900"/>
    <w:rsid w:val="00CE3DAE"/>
    <w:rsid w:val="00CE4302"/>
    <w:rsid w:val="00CE528E"/>
    <w:rsid w:val="00CE603F"/>
    <w:rsid w:val="00CE627C"/>
    <w:rsid w:val="00CE7893"/>
    <w:rsid w:val="00CF0420"/>
    <w:rsid w:val="00CF0BBE"/>
    <w:rsid w:val="00CF1252"/>
    <w:rsid w:val="00CF2768"/>
    <w:rsid w:val="00CF2A29"/>
    <w:rsid w:val="00CF2D8C"/>
    <w:rsid w:val="00CF2E8D"/>
    <w:rsid w:val="00CF3F17"/>
    <w:rsid w:val="00CF40CD"/>
    <w:rsid w:val="00CF51F9"/>
    <w:rsid w:val="00CF5C73"/>
    <w:rsid w:val="00CF5F92"/>
    <w:rsid w:val="00CF738D"/>
    <w:rsid w:val="00D01A36"/>
    <w:rsid w:val="00D0274D"/>
    <w:rsid w:val="00D02D61"/>
    <w:rsid w:val="00D035B8"/>
    <w:rsid w:val="00D03E37"/>
    <w:rsid w:val="00D03FE9"/>
    <w:rsid w:val="00D0482F"/>
    <w:rsid w:val="00D049B0"/>
    <w:rsid w:val="00D050E6"/>
    <w:rsid w:val="00D051F7"/>
    <w:rsid w:val="00D05A4D"/>
    <w:rsid w:val="00D05A8A"/>
    <w:rsid w:val="00D05F63"/>
    <w:rsid w:val="00D0623C"/>
    <w:rsid w:val="00D065AE"/>
    <w:rsid w:val="00D073FC"/>
    <w:rsid w:val="00D0773C"/>
    <w:rsid w:val="00D10305"/>
    <w:rsid w:val="00D10511"/>
    <w:rsid w:val="00D10990"/>
    <w:rsid w:val="00D10BAA"/>
    <w:rsid w:val="00D112A7"/>
    <w:rsid w:val="00D11E14"/>
    <w:rsid w:val="00D121F4"/>
    <w:rsid w:val="00D13665"/>
    <w:rsid w:val="00D14205"/>
    <w:rsid w:val="00D142E8"/>
    <w:rsid w:val="00D14F6A"/>
    <w:rsid w:val="00D150FA"/>
    <w:rsid w:val="00D1703E"/>
    <w:rsid w:val="00D17973"/>
    <w:rsid w:val="00D2064B"/>
    <w:rsid w:val="00D216DD"/>
    <w:rsid w:val="00D21E99"/>
    <w:rsid w:val="00D22015"/>
    <w:rsid w:val="00D22C0D"/>
    <w:rsid w:val="00D231BC"/>
    <w:rsid w:val="00D23287"/>
    <w:rsid w:val="00D24346"/>
    <w:rsid w:val="00D249CE"/>
    <w:rsid w:val="00D24F66"/>
    <w:rsid w:val="00D258DC"/>
    <w:rsid w:val="00D266F1"/>
    <w:rsid w:val="00D269B5"/>
    <w:rsid w:val="00D26A68"/>
    <w:rsid w:val="00D27742"/>
    <w:rsid w:val="00D27802"/>
    <w:rsid w:val="00D30358"/>
    <w:rsid w:val="00D30657"/>
    <w:rsid w:val="00D3069A"/>
    <w:rsid w:val="00D307DB"/>
    <w:rsid w:val="00D30EF0"/>
    <w:rsid w:val="00D30F2B"/>
    <w:rsid w:val="00D32057"/>
    <w:rsid w:val="00D32949"/>
    <w:rsid w:val="00D331DE"/>
    <w:rsid w:val="00D3382E"/>
    <w:rsid w:val="00D33AC6"/>
    <w:rsid w:val="00D33E9B"/>
    <w:rsid w:val="00D34823"/>
    <w:rsid w:val="00D3536B"/>
    <w:rsid w:val="00D354DB"/>
    <w:rsid w:val="00D359D2"/>
    <w:rsid w:val="00D3609E"/>
    <w:rsid w:val="00D36262"/>
    <w:rsid w:val="00D36958"/>
    <w:rsid w:val="00D3718C"/>
    <w:rsid w:val="00D375F1"/>
    <w:rsid w:val="00D42907"/>
    <w:rsid w:val="00D43029"/>
    <w:rsid w:val="00D43197"/>
    <w:rsid w:val="00D433A5"/>
    <w:rsid w:val="00D43E04"/>
    <w:rsid w:val="00D447CB"/>
    <w:rsid w:val="00D44C1E"/>
    <w:rsid w:val="00D457E6"/>
    <w:rsid w:val="00D4595C"/>
    <w:rsid w:val="00D46900"/>
    <w:rsid w:val="00D47A98"/>
    <w:rsid w:val="00D47A9B"/>
    <w:rsid w:val="00D47CFB"/>
    <w:rsid w:val="00D50F8C"/>
    <w:rsid w:val="00D519D8"/>
    <w:rsid w:val="00D51F78"/>
    <w:rsid w:val="00D52597"/>
    <w:rsid w:val="00D527C2"/>
    <w:rsid w:val="00D52904"/>
    <w:rsid w:val="00D52B8E"/>
    <w:rsid w:val="00D52D78"/>
    <w:rsid w:val="00D5413E"/>
    <w:rsid w:val="00D54AFA"/>
    <w:rsid w:val="00D5516D"/>
    <w:rsid w:val="00D55488"/>
    <w:rsid w:val="00D560EB"/>
    <w:rsid w:val="00D564B1"/>
    <w:rsid w:val="00D5793D"/>
    <w:rsid w:val="00D6063E"/>
    <w:rsid w:val="00D60707"/>
    <w:rsid w:val="00D6281F"/>
    <w:rsid w:val="00D62F61"/>
    <w:rsid w:val="00D632F9"/>
    <w:rsid w:val="00D6451C"/>
    <w:rsid w:val="00D64F49"/>
    <w:rsid w:val="00D652E6"/>
    <w:rsid w:val="00D657D8"/>
    <w:rsid w:val="00D65E87"/>
    <w:rsid w:val="00D6657D"/>
    <w:rsid w:val="00D713CE"/>
    <w:rsid w:val="00D716D3"/>
    <w:rsid w:val="00D71BA5"/>
    <w:rsid w:val="00D72B40"/>
    <w:rsid w:val="00D73BC8"/>
    <w:rsid w:val="00D752E0"/>
    <w:rsid w:val="00D7554E"/>
    <w:rsid w:val="00D75F86"/>
    <w:rsid w:val="00D7644C"/>
    <w:rsid w:val="00D766D4"/>
    <w:rsid w:val="00D77E0C"/>
    <w:rsid w:val="00D80BA3"/>
    <w:rsid w:val="00D812E0"/>
    <w:rsid w:val="00D82624"/>
    <w:rsid w:val="00D8285A"/>
    <w:rsid w:val="00D839D6"/>
    <w:rsid w:val="00D83FE8"/>
    <w:rsid w:val="00D84051"/>
    <w:rsid w:val="00D84148"/>
    <w:rsid w:val="00D84227"/>
    <w:rsid w:val="00D84A6E"/>
    <w:rsid w:val="00D851D8"/>
    <w:rsid w:val="00D86C64"/>
    <w:rsid w:val="00D879A2"/>
    <w:rsid w:val="00D87A44"/>
    <w:rsid w:val="00D87E90"/>
    <w:rsid w:val="00D87E9B"/>
    <w:rsid w:val="00D900E9"/>
    <w:rsid w:val="00D901F8"/>
    <w:rsid w:val="00D904B6"/>
    <w:rsid w:val="00D908BF"/>
    <w:rsid w:val="00D90CE4"/>
    <w:rsid w:val="00D92100"/>
    <w:rsid w:val="00D92F7F"/>
    <w:rsid w:val="00D94A6A"/>
    <w:rsid w:val="00D965BC"/>
    <w:rsid w:val="00D9660F"/>
    <w:rsid w:val="00D969EC"/>
    <w:rsid w:val="00D96A26"/>
    <w:rsid w:val="00D96A53"/>
    <w:rsid w:val="00D96FF4"/>
    <w:rsid w:val="00DA0FB7"/>
    <w:rsid w:val="00DA17BD"/>
    <w:rsid w:val="00DA1861"/>
    <w:rsid w:val="00DA1AFB"/>
    <w:rsid w:val="00DA1E48"/>
    <w:rsid w:val="00DA207A"/>
    <w:rsid w:val="00DA242B"/>
    <w:rsid w:val="00DA2784"/>
    <w:rsid w:val="00DA30B7"/>
    <w:rsid w:val="00DA359D"/>
    <w:rsid w:val="00DA3FBA"/>
    <w:rsid w:val="00DA53E3"/>
    <w:rsid w:val="00DA5A13"/>
    <w:rsid w:val="00DA5D7D"/>
    <w:rsid w:val="00DA5F07"/>
    <w:rsid w:val="00DA6161"/>
    <w:rsid w:val="00DA689C"/>
    <w:rsid w:val="00DA6C56"/>
    <w:rsid w:val="00DA75F2"/>
    <w:rsid w:val="00DA7BAB"/>
    <w:rsid w:val="00DB0AA7"/>
    <w:rsid w:val="00DB0F4A"/>
    <w:rsid w:val="00DB23CA"/>
    <w:rsid w:val="00DB2736"/>
    <w:rsid w:val="00DB2F37"/>
    <w:rsid w:val="00DB4F8E"/>
    <w:rsid w:val="00DB5132"/>
    <w:rsid w:val="00DB520B"/>
    <w:rsid w:val="00DB54F4"/>
    <w:rsid w:val="00DB5802"/>
    <w:rsid w:val="00DB5FA2"/>
    <w:rsid w:val="00DB64B3"/>
    <w:rsid w:val="00DB6E61"/>
    <w:rsid w:val="00DC02AF"/>
    <w:rsid w:val="00DC0890"/>
    <w:rsid w:val="00DC0D23"/>
    <w:rsid w:val="00DC14CE"/>
    <w:rsid w:val="00DC17AD"/>
    <w:rsid w:val="00DC2012"/>
    <w:rsid w:val="00DC2194"/>
    <w:rsid w:val="00DC2311"/>
    <w:rsid w:val="00DC2AE0"/>
    <w:rsid w:val="00DC367E"/>
    <w:rsid w:val="00DC4332"/>
    <w:rsid w:val="00DC4E8B"/>
    <w:rsid w:val="00DC536E"/>
    <w:rsid w:val="00DC576E"/>
    <w:rsid w:val="00DC5CFB"/>
    <w:rsid w:val="00DC660C"/>
    <w:rsid w:val="00DC6ABA"/>
    <w:rsid w:val="00DD123E"/>
    <w:rsid w:val="00DD147E"/>
    <w:rsid w:val="00DD1825"/>
    <w:rsid w:val="00DD28FE"/>
    <w:rsid w:val="00DD2BA2"/>
    <w:rsid w:val="00DD2CA8"/>
    <w:rsid w:val="00DD30B6"/>
    <w:rsid w:val="00DD366D"/>
    <w:rsid w:val="00DD3DCD"/>
    <w:rsid w:val="00DD3E7B"/>
    <w:rsid w:val="00DD4550"/>
    <w:rsid w:val="00DD4D6A"/>
    <w:rsid w:val="00DD5130"/>
    <w:rsid w:val="00DD574A"/>
    <w:rsid w:val="00DD5998"/>
    <w:rsid w:val="00DD6303"/>
    <w:rsid w:val="00DD650F"/>
    <w:rsid w:val="00DD6686"/>
    <w:rsid w:val="00DD66F3"/>
    <w:rsid w:val="00DD6CA8"/>
    <w:rsid w:val="00DD72C3"/>
    <w:rsid w:val="00DD7F52"/>
    <w:rsid w:val="00DE0976"/>
    <w:rsid w:val="00DE33B9"/>
    <w:rsid w:val="00DE34AE"/>
    <w:rsid w:val="00DE41A4"/>
    <w:rsid w:val="00DE4318"/>
    <w:rsid w:val="00DE4EC3"/>
    <w:rsid w:val="00DE69CE"/>
    <w:rsid w:val="00DE6BFD"/>
    <w:rsid w:val="00DE7AE6"/>
    <w:rsid w:val="00DF076D"/>
    <w:rsid w:val="00DF0C15"/>
    <w:rsid w:val="00DF1EE9"/>
    <w:rsid w:val="00DF1FC1"/>
    <w:rsid w:val="00DF20B6"/>
    <w:rsid w:val="00DF20DF"/>
    <w:rsid w:val="00DF313F"/>
    <w:rsid w:val="00DF3615"/>
    <w:rsid w:val="00DF449F"/>
    <w:rsid w:val="00DF44B9"/>
    <w:rsid w:val="00DF45D2"/>
    <w:rsid w:val="00DF4A83"/>
    <w:rsid w:val="00DF58EF"/>
    <w:rsid w:val="00DF7036"/>
    <w:rsid w:val="00DF7085"/>
    <w:rsid w:val="00DF73E9"/>
    <w:rsid w:val="00DF7E80"/>
    <w:rsid w:val="00E0368C"/>
    <w:rsid w:val="00E0429C"/>
    <w:rsid w:val="00E042AD"/>
    <w:rsid w:val="00E04971"/>
    <w:rsid w:val="00E05718"/>
    <w:rsid w:val="00E0592F"/>
    <w:rsid w:val="00E05BCE"/>
    <w:rsid w:val="00E06819"/>
    <w:rsid w:val="00E06DF9"/>
    <w:rsid w:val="00E07BCA"/>
    <w:rsid w:val="00E10A28"/>
    <w:rsid w:val="00E10D56"/>
    <w:rsid w:val="00E112E1"/>
    <w:rsid w:val="00E114FD"/>
    <w:rsid w:val="00E11831"/>
    <w:rsid w:val="00E12157"/>
    <w:rsid w:val="00E138C8"/>
    <w:rsid w:val="00E142E0"/>
    <w:rsid w:val="00E14498"/>
    <w:rsid w:val="00E15833"/>
    <w:rsid w:val="00E159BD"/>
    <w:rsid w:val="00E15BB4"/>
    <w:rsid w:val="00E16139"/>
    <w:rsid w:val="00E168AD"/>
    <w:rsid w:val="00E16D85"/>
    <w:rsid w:val="00E17CEC"/>
    <w:rsid w:val="00E21584"/>
    <w:rsid w:val="00E22578"/>
    <w:rsid w:val="00E22EC7"/>
    <w:rsid w:val="00E24059"/>
    <w:rsid w:val="00E2528B"/>
    <w:rsid w:val="00E255BE"/>
    <w:rsid w:val="00E26697"/>
    <w:rsid w:val="00E27D7A"/>
    <w:rsid w:val="00E3008B"/>
    <w:rsid w:val="00E30387"/>
    <w:rsid w:val="00E30480"/>
    <w:rsid w:val="00E31462"/>
    <w:rsid w:val="00E31469"/>
    <w:rsid w:val="00E3157C"/>
    <w:rsid w:val="00E31B62"/>
    <w:rsid w:val="00E31BD5"/>
    <w:rsid w:val="00E325BD"/>
    <w:rsid w:val="00E326F8"/>
    <w:rsid w:val="00E32BD5"/>
    <w:rsid w:val="00E32EA0"/>
    <w:rsid w:val="00E32F55"/>
    <w:rsid w:val="00E33573"/>
    <w:rsid w:val="00E342BE"/>
    <w:rsid w:val="00E346F9"/>
    <w:rsid w:val="00E35154"/>
    <w:rsid w:val="00E357E2"/>
    <w:rsid w:val="00E36D6E"/>
    <w:rsid w:val="00E37DA4"/>
    <w:rsid w:val="00E40A23"/>
    <w:rsid w:val="00E40E4B"/>
    <w:rsid w:val="00E413DD"/>
    <w:rsid w:val="00E41736"/>
    <w:rsid w:val="00E427F0"/>
    <w:rsid w:val="00E42C02"/>
    <w:rsid w:val="00E42D63"/>
    <w:rsid w:val="00E42DAD"/>
    <w:rsid w:val="00E43972"/>
    <w:rsid w:val="00E43B18"/>
    <w:rsid w:val="00E445DE"/>
    <w:rsid w:val="00E44748"/>
    <w:rsid w:val="00E45753"/>
    <w:rsid w:val="00E45B4B"/>
    <w:rsid w:val="00E46876"/>
    <w:rsid w:val="00E5002D"/>
    <w:rsid w:val="00E50A72"/>
    <w:rsid w:val="00E5249A"/>
    <w:rsid w:val="00E5285E"/>
    <w:rsid w:val="00E53D0D"/>
    <w:rsid w:val="00E54599"/>
    <w:rsid w:val="00E5505B"/>
    <w:rsid w:val="00E557B2"/>
    <w:rsid w:val="00E55FCD"/>
    <w:rsid w:val="00E562EC"/>
    <w:rsid w:val="00E5653E"/>
    <w:rsid w:val="00E56C48"/>
    <w:rsid w:val="00E56DB0"/>
    <w:rsid w:val="00E56E67"/>
    <w:rsid w:val="00E571A1"/>
    <w:rsid w:val="00E57C4F"/>
    <w:rsid w:val="00E57D3B"/>
    <w:rsid w:val="00E6083B"/>
    <w:rsid w:val="00E60C7D"/>
    <w:rsid w:val="00E61385"/>
    <w:rsid w:val="00E618CE"/>
    <w:rsid w:val="00E62389"/>
    <w:rsid w:val="00E636C4"/>
    <w:rsid w:val="00E64012"/>
    <w:rsid w:val="00E6407F"/>
    <w:rsid w:val="00E65162"/>
    <w:rsid w:val="00E66602"/>
    <w:rsid w:val="00E66DDF"/>
    <w:rsid w:val="00E67B2C"/>
    <w:rsid w:val="00E67B9E"/>
    <w:rsid w:val="00E70F36"/>
    <w:rsid w:val="00E71240"/>
    <w:rsid w:val="00E71496"/>
    <w:rsid w:val="00E7179B"/>
    <w:rsid w:val="00E7229A"/>
    <w:rsid w:val="00E72F2F"/>
    <w:rsid w:val="00E7321D"/>
    <w:rsid w:val="00E7382A"/>
    <w:rsid w:val="00E74F42"/>
    <w:rsid w:val="00E76258"/>
    <w:rsid w:val="00E763F7"/>
    <w:rsid w:val="00E76856"/>
    <w:rsid w:val="00E76CAB"/>
    <w:rsid w:val="00E76CB2"/>
    <w:rsid w:val="00E775A9"/>
    <w:rsid w:val="00E77957"/>
    <w:rsid w:val="00E77D8D"/>
    <w:rsid w:val="00E801C1"/>
    <w:rsid w:val="00E8131F"/>
    <w:rsid w:val="00E82943"/>
    <w:rsid w:val="00E83B51"/>
    <w:rsid w:val="00E83B84"/>
    <w:rsid w:val="00E841E7"/>
    <w:rsid w:val="00E848B5"/>
    <w:rsid w:val="00E852E1"/>
    <w:rsid w:val="00E85762"/>
    <w:rsid w:val="00E857F6"/>
    <w:rsid w:val="00E8641D"/>
    <w:rsid w:val="00E86E39"/>
    <w:rsid w:val="00E86EAA"/>
    <w:rsid w:val="00E8779F"/>
    <w:rsid w:val="00E877EF"/>
    <w:rsid w:val="00E87C2E"/>
    <w:rsid w:val="00E916AB"/>
    <w:rsid w:val="00E932BC"/>
    <w:rsid w:val="00E93702"/>
    <w:rsid w:val="00E93884"/>
    <w:rsid w:val="00E94501"/>
    <w:rsid w:val="00E94834"/>
    <w:rsid w:val="00E9595D"/>
    <w:rsid w:val="00E96656"/>
    <w:rsid w:val="00E969AC"/>
    <w:rsid w:val="00E96A97"/>
    <w:rsid w:val="00E97127"/>
    <w:rsid w:val="00EA0526"/>
    <w:rsid w:val="00EA133C"/>
    <w:rsid w:val="00EA4459"/>
    <w:rsid w:val="00EA46E3"/>
    <w:rsid w:val="00EA513A"/>
    <w:rsid w:val="00EA5E6D"/>
    <w:rsid w:val="00EA6859"/>
    <w:rsid w:val="00EA75EB"/>
    <w:rsid w:val="00EA7AE5"/>
    <w:rsid w:val="00EA7B6B"/>
    <w:rsid w:val="00EA7C96"/>
    <w:rsid w:val="00EA7FFD"/>
    <w:rsid w:val="00EB02D1"/>
    <w:rsid w:val="00EB0DAA"/>
    <w:rsid w:val="00EB178B"/>
    <w:rsid w:val="00EB370F"/>
    <w:rsid w:val="00EB39CB"/>
    <w:rsid w:val="00EB3C95"/>
    <w:rsid w:val="00EB52D7"/>
    <w:rsid w:val="00EB5641"/>
    <w:rsid w:val="00EB593A"/>
    <w:rsid w:val="00EB59CB"/>
    <w:rsid w:val="00EB626A"/>
    <w:rsid w:val="00EB666A"/>
    <w:rsid w:val="00EB72FE"/>
    <w:rsid w:val="00EB790E"/>
    <w:rsid w:val="00EB7AB6"/>
    <w:rsid w:val="00EB7EA5"/>
    <w:rsid w:val="00EC0618"/>
    <w:rsid w:val="00EC20FB"/>
    <w:rsid w:val="00EC2896"/>
    <w:rsid w:val="00EC3AC1"/>
    <w:rsid w:val="00EC626F"/>
    <w:rsid w:val="00EC6304"/>
    <w:rsid w:val="00EC63D5"/>
    <w:rsid w:val="00EC75EE"/>
    <w:rsid w:val="00EC775C"/>
    <w:rsid w:val="00ED01DE"/>
    <w:rsid w:val="00ED0776"/>
    <w:rsid w:val="00ED0F5B"/>
    <w:rsid w:val="00ED1159"/>
    <w:rsid w:val="00ED1892"/>
    <w:rsid w:val="00ED1CDF"/>
    <w:rsid w:val="00ED2605"/>
    <w:rsid w:val="00ED342D"/>
    <w:rsid w:val="00ED45C2"/>
    <w:rsid w:val="00ED45FA"/>
    <w:rsid w:val="00ED4C34"/>
    <w:rsid w:val="00ED51C7"/>
    <w:rsid w:val="00ED6C3E"/>
    <w:rsid w:val="00ED6FCC"/>
    <w:rsid w:val="00EE02CA"/>
    <w:rsid w:val="00EE0678"/>
    <w:rsid w:val="00EE1FF0"/>
    <w:rsid w:val="00EE242C"/>
    <w:rsid w:val="00EE3142"/>
    <w:rsid w:val="00EE3338"/>
    <w:rsid w:val="00EE3773"/>
    <w:rsid w:val="00EE3963"/>
    <w:rsid w:val="00EE42CB"/>
    <w:rsid w:val="00EE5EA0"/>
    <w:rsid w:val="00EE621B"/>
    <w:rsid w:val="00EE64C3"/>
    <w:rsid w:val="00EE6A6B"/>
    <w:rsid w:val="00EE70CB"/>
    <w:rsid w:val="00EE7789"/>
    <w:rsid w:val="00EF13F5"/>
    <w:rsid w:val="00EF215A"/>
    <w:rsid w:val="00EF21C6"/>
    <w:rsid w:val="00EF2F05"/>
    <w:rsid w:val="00EF353B"/>
    <w:rsid w:val="00EF4127"/>
    <w:rsid w:val="00EF4E40"/>
    <w:rsid w:val="00EF5EFB"/>
    <w:rsid w:val="00EF5F82"/>
    <w:rsid w:val="00F00AB0"/>
    <w:rsid w:val="00F017AE"/>
    <w:rsid w:val="00F01AAB"/>
    <w:rsid w:val="00F01B02"/>
    <w:rsid w:val="00F01B30"/>
    <w:rsid w:val="00F01C67"/>
    <w:rsid w:val="00F01DE3"/>
    <w:rsid w:val="00F02CF1"/>
    <w:rsid w:val="00F02DAF"/>
    <w:rsid w:val="00F0459B"/>
    <w:rsid w:val="00F04C88"/>
    <w:rsid w:val="00F04E94"/>
    <w:rsid w:val="00F04E99"/>
    <w:rsid w:val="00F0538A"/>
    <w:rsid w:val="00F05679"/>
    <w:rsid w:val="00F0769D"/>
    <w:rsid w:val="00F077FD"/>
    <w:rsid w:val="00F079C6"/>
    <w:rsid w:val="00F07B49"/>
    <w:rsid w:val="00F07E08"/>
    <w:rsid w:val="00F100D1"/>
    <w:rsid w:val="00F106F2"/>
    <w:rsid w:val="00F1075B"/>
    <w:rsid w:val="00F10C26"/>
    <w:rsid w:val="00F11716"/>
    <w:rsid w:val="00F11736"/>
    <w:rsid w:val="00F1248D"/>
    <w:rsid w:val="00F12DF0"/>
    <w:rsid w:val="00F13708"/>
    <w:rsid w:val="00F138CA"/>
    <w:rsid w:val="00F13C67"/>
    <w:rsid w:val="00F14C55"/>
    <w:rsid w:val="00F15229"/>
    <w:rsid w:val="00F1570A"/>
    <w:rsid w:val="00F16869"/>
    <w:rsid w:val="00F168F5"/>
    <w:rsid w:val="00F16935"/>
    <w:rsid w:val="00F16F51"/>
    <w:rsid w:val="00F176AB"/>
    <w:rsid w:val="00F207B7"/>
    <w:rsid w:val="00F20A33"/>
    <w:rsid w:val="00F20A71"/>
    <w:rsid w:val="00F217E6"/>
    <w:rsid w:val="00F21DA2"/>
    <w:rsid w:val="00F233A0"/>
    <w:rsid w:val="00F236C6"/>
    <w:rsid w:val="00F254C1"/>
    <w:rsid w:val="00F25884"/>
    <w:rsid w:val="00F25E51"/>
    <w:rsid w:val="00F26312"/>
    <w:rsid w:val="00F2655D"/>
    <w:rsid w:val="00F27722"/>
    <w:rsid w:val="00F30037"/>
    <w:rsid w:val="00F303BB"/>
    <w:rsid w:val="00F31451"/>
    <w:rsid w:val="00F31DCE"/>
    <w:rsid w:val="00F32FE4"/>
    <w:rsid w:val="00F332AA"/>
    <w:rsid w:val="00F33481"/>
    <w:rsid w:val="00F33E3E"/>
    <w:rsid w:val="00F3422C"/>
    <w:rsid w:val="00F3492E"/>
    <w:rsid w:val="00F34B86"/>
    <w:rsid w:val="00F35F2A"/>
    <w:rsid w:val="00F36678"/>
    <w:rsid w:val="00F3680C"/>
    <w:rsid w:val="00F36963"/>
    <w:rsid w:val="00F37AC0"/>
    <w:rsid w:val="00F409EC"/>
    <w:rsid w:val="00F40B55"/>
    <w:rsid w:val="00F414F2"/>
    <w:rsid w:val="00F423D4"/>
    <w:rsid w:val="00F42950"/>
    <w:rsid w:val="00F429C9"/>
    <w:rsid w:val="00F42DCB"/>
    <w:rsid w:val="00F4354D"/>
    <w:rsid w:val="00F43970"/>
    <w:rsid w:val="00F4419E"/>
    <w:rsid w:val="00F44615"/>
    <w:rsid w:val="00F4543C"/>
    <w:rsid w:val="00F45AA0"/>
    <w:rsid w:val="00F467BE"/>
    <w:rsid w:val="00F46EDA"/>
    <w:rsid w:val="00F47041"/>
    <w:rsid w:val="00F474A7"/>
    <w:rsid w:val="00F47943"/>
    <w:rsid w:val="00F47D8C"/>
    <w:rsid w:val="00F501A4"/>
    <w:rsid w:val="00F50469"/>
    <w:rsid w:val="00F508A9"/>
    <w:rsid w:val="00F50B38"/>
    <w:rsid w:val="00F50E67"/>
    <w:rsid w:val="00F511A4"/>
    <w:rsid w:val="00F52F5F"/>
    <w:rsid w:val="00F53761"/>
    <w:rsid w:val="00F5386E"/>
    <w:rsid w:val="00F5390A"/>
    <w:rsid w:val="00F53F82"/>
    <w:rsid w:val="00F54CFD"/>
    <w:rsid w:val="00F54FBC"/>
    <w:rsid w:val="00F55B35"/>
    <w:rsid w:val="00F5678F"/>
    <w:rsid w:val="00F56AFF"/>
    <w:rsid w:val="00F56EBE"/>
    <w:rsid w:val="00F57F7C"/>
    <w:rsid w:val="00F6174B"/>
    <w:rsid w:val="00F62290"/>
    <w:rsid w:val="00F652AE"/>
    <w:rsid w:val="00F65A54"/>
    <w:rsid w:val="00F672FC"/>
    <w:rsid w:val="00F70F9E"/>
    <w:rsid w:val="00F713E2"/>
    <w:rsid w:val="00F726DE"/>
    <w:rsid w:val="00F729D6"/>
    <w:rsid w:val="00F72D30"/>
    <w:rsid w:val="00F73071"/>
    <w:rsid w:val="00F732E3"/>
    <w:rsid w:val="00F735C9"/>
    <w:rsid w:val="00F73888"/>
    <w:rsid w:val="00F74468"/>
    <w:rsid w:val="00F74951"/>
    <w:rsid w:val="00F759A1"/>
    <w:rsid w:val="00F766E9"/>
    <w:rsid w:val="00F778E0"/>
    <w:rsid w:val="00F7790D"/>
    <w:rsid w:val="00F80C2C"/>
    <w:rsid w:val="00F81B14"/>
    <w:rsid w:val="00F83251"/>
    <w:rsid w:val="00F83C6D"/>
    <w:rsid w:val="00F840DB"/>
    <w:rsid w:val="00F8539B"/>
    <w:rsid w:val="00F85635"/>
    <w:rsid w:val="00F86299"/>
    <w:rsid w:val="00F86A26"/>
    <w:rsid w:val="00F87F26"/>
    <w:rsid w:val="00F90220"/>
    <w:rsid w:val="00F914B3"/>
    <w:rsid w:val="00F92686"/>
    <w:rsid w:val="00F9272D"/>
    <w:rsid w:val="00F93CDB"/>
    <w:rsid w:val="00F93FEE"/>
    <w:rsid w:val="00F94746"/>
    <w:rsid w:val="00F94A13"/>
    <w:rsid w:val="00F9545C"/>
    <w:rsid w:val="00F95910"/>
    <w:rsid w:val="00F95916"/>
    <w:rsid w:val="00F966BD"/>
    <w:rsid w:val="00F9692C"/>
    <w:rsid w:val="00F96E77"/>
    <w:rsid w:val="00F979D4"/>
    <w:rsid w:val="00FA18E1"/>
    <w:rsid w:val="00FA196B"/>
    <w:rsid w:val="00FA280A"/>
    <w:rsid w:val="00FA29E7"/>
    <w:rsid w:val="00FA30DF"/>
    <w:rsid w:val="00FA312C"/>
    <w:rsid w:val="00FA3744"/>
    <w:rsid w:val="00FA42A4"/>
    <w:rsid w:val="00FA4C69"/>
    <w:rsid w:val="00FA5690"/>
    <w:rsid w:val="00FA6E8B"/>
    <w:rsid w:val="00FA78C3"/>
    <w:rsid w:val="00FB0A01"/>
    <w:rsid w:val="00FB1162"/>
    <w:rsid w:val="00FB1DC0"/>
    <w:rsid w:val="00FB2D83"/>
    <w:rsid w:val="00FB4751"/>
    <w:rsid w:val="00FB4A0C"/>
    <w:rsid w:val="00FB5B26"/>
    <w:rsid w:val="00FB6547"/>
    <w:rsid w:val="00FB735E"/>
    <w:rsid w:val="00FB75C3"/>
    <w:rsid w:val="00FB784E"/>
    <w:rsid w:val="00FC0E10"/>
    <w:rsid w:val="00FC0F0C"/>
    <w:rsid w:val="00FC1B35"/>
    <w:rsid w:val="00FC26CC"/>
    <w:rsid w:val="00FC295C"/>
    <w:rsid w:val="00FC2FF7"/>
    <w:rsid w:val="00FC5271"/>
    <w:rsid w:val="00FC608C"/>
    <w:rsid w:val="00FC652B"/>
    <w:rsid w:val="00FC7A9F"/>
    <w:rsid w:val="00FC7CB2"/>
    <w:rsid w:val="00FC7EA8"/>
    <w:rsid w:val="00FD048E"/>
    <w:rsid w:val="00FD06B0"/>
    <w:rsid w:val="00FD0AA3"/>
    <w:rsid w:val="00FD141C"/>
    <w:rsid w:val="00FD210E"/>
    <w:rsid w:val="00FD22E2"/>
    <w:rsid w:val="00FD2D0B"/>
    <w:rsid w:val="00FD33AB"/>
    <w:rsid w:val="00FD3421"/>
    <w:rsid w:val="00FD3445"/>
    <w:rsid w:val="00FD3F27"/>
    <w:rsid w:val="00FD4A66"/>
    <w:rsid w:val="00FD6116"/>
    <w:rsid w:val="00FD6488"/>
    <w:rsid w:val="00FD65BC"/>
    <w:rsid w:val="00FD6938"/>
    <w:rsid w:val="00FE0660"/>
    <w:rsid w:val="00FE0FDB"/>
    <w:rsid w:val="00FE147F"/>
    <w:rsid w:val="00FE2085"/>
    <w:rsid w:val="00FE2331"/>
    <w:rsid w:val="00FE255D"/>
    <w:rsid w:val="00FE2B3F"/>
    <w:rsid w:val="00FE2FE4"/>
    <w:rsid w:val="00FE3AA1"/>
    <w:rsid w:val="00FE4E75"/>
    <w:rsid w:val="00FE5E10"/>
    <w:rsid w:val="00FE6078"/>
    <w:rsid w:val="00FE659D"/>
    <w:rsid w:val="00FE6742"/>
    <w:rsid w:val="00FE67A5"/>
    <w:rsid w:val="00FE6831"/>
    <w:rsid w:val="00FE6F60"/>
    <w:rsid w:val="00FE7E7A"/>
    <w:rsid w:val="00FF0E91"/>
    <w:rsid w:val="00FF1040"/>
    <w:rsid w:val="00FF1603"/>
    <w:rsid w:val="00FF16D3"/>
    <w:rsid w:val="00FF1923"/>
    <w:rsid w:val="00FF20A6"/>
    <w:rsid w:val="00FF32AB"/>
    <w:rsid w:val="00FF3860"/>
    <w:rsid w:val="00FF3924"/>
    <w:rsid w:val="00FF3FED"/>
    <w:rsid w:val="00FF480D"/>
    <w:rsid w:val="00FF4C4F"/>
    <w:rsid w:val="00FF6D14"/>
    <w:rsid w:val="00FF715E"/>
    <w:rsid w:val="00FF7907"/>
    <w:rsid w:val="00FF7F9B"/>
    <w:rsid w:val="011084D9"/>
    <w:rsid w:val="011CE9ED"/>
    <w:rsid w:val="011FEA29"/>
    <w:rsid w:val="01399BC9"/>
    <w:rsid w:val="017DCFC8"/>
    <w:rsid w:val="01B806EA"/>
    <w:rsid w:val="01E6484E"/>
    <w:rsid w:val="01EE260A"/>
    <w:rsid w:val="01FBA23B"/>
    <w:rsid w:val="01FF8A51"/>
    <w:rsid w:val="02370270"/>
    <w:rsid w:val="02431F5A"/>
    <w:rsid w:val="02601A7B"/>
    <w:rsid w:val="02680FB8"/>
    <w:rsid w:val="027F9BCC"/>
    <w:rsid w:val="028D27AF"/>
    <w:rsid w:val="02A0ACE0"/>
    <w:rsid w:val="02A9BD3D"/>
    <w:rsid w:val="02B83CFB"/>
    <w:rsid w:val="02BB6655"/>
    <w:rsid w:val="02C602F7"/>
    <w:rsid w:val="02EF5003"/>
    <w:rsid w:val="031A6078"/>
    <w:rsid w:val="03456423"/>
    <w:rsid w:val="035D2682"/>
    <w:rsid w:val="037589CE"/>
    <w:rsid w:val="03908230"/>
    <w:rsid w:val="03A2C463"/>
    <w:rsid w:val="03AF6FEE"/>
    <w:rsid w:val="03B1789D"/>
    <w:rsid w:val="03BF3237"/>
    <w:rsid w:val="04052029"/>
    <w:rsid w:val="040BB1E6"/>
    <w:rsid w:val="041BD0D4"/>
    <w:rsid w:val="041EBDAD"/>
    <w:rsid w:val="0439F15F"/>
    <w:rsid w:val="04476D90"/>
    <w:rsid w:val="0448CE56"/>
    <w:rsid w:val="0459F3EF"/>
    <w:rsid w:val="049088A2"/>
    <w:rsid w:val="04A5760C"/>
    <w:rsid w:val="04BD723C"/>
    <w:rsid w:val="05103A50"/>
    <w:rsid w:val="051ADC76"/>
    <w:rsid w:val="05312834"/>
    <w:rsid w:val="0538444B"/>
    <w:rsid w:val="0541448A"/>
    <w:rsid w:val="0545F14D"/>
    <w:rsid w:val="058B7894"/>
    <w:rsid w:val="058FCEB2"/>
    <w:rsid w:val="059E5C15"/>
    <w:rsid w:val="05BA8E0E"/>
    <w:rsid w:val="05CCE529"/>
    <w:rsid w:val="05EFF0D4"/>
    <w:rsid w:val="05F5A7B8"/>
    <w:rsid w:val="05FDA639"/>
    <w:rsid w:val="0691EF1D"/>
    <w:rsid w:val="06992834"/>
    <w:rsid w:val="06BFD2D7"/>
    <w:rsid w:val="06CBB474"/>
    <w:rsid w:val="06F911EB"/>
    <w:rsid w:val="06FA385C"/>
    <w:rsid w:val="0710350F"/>
    <w:rsid w:val="074ADA39"/>
    <w:rsid w:val="074B850B"/>
    <w:rsid w:val="074C9800"/>
    <w:rsid w:val="077AAC5E"/>
    <w:rsid w:val="0787F6DA"/>
    <w:rsid w:val="07C84F5F"/>
    <w:rsid w:val="0807C330"/>
    <w:rsid w:val="081B4A2E"/>
    <w:rsid w:val="08233673"/>
    <w:rsid w:val="082490A4"/>
    <w:rsid w:val="0828542E"/>
    <w:rsid w:val="085FFC49"/>
    <w:rsid w:val="087AF1A6"/>
    <w:rsid w:val="087BCBA7"/>
    <w:rsid w:val="088F7584"/>
    <w:rsid w:val="0893EBD9"/>
    <w:rsid w:val="08953AF3"/>
    <w:rsid w:val="089588D5"/>
    <w:rsid w:val="08B49E33"/>
    <w:rsid w:val="08C7B302"/>
    <w:rsid w:val="08E992AE"/>
    <w:rsid w:val="08F46A9B"/>
    <w:rsid w:val="0980F6DC"/>
    <w:rsid w:val="099FC80E"/>
    <w:rsid w:val="09BD0D70"/>
    <w:rsid w:val="09C8E6F0"/>
    <w:rsid w:val="09D7C6C5"/>
    <w:rsid w:val="09F4A74D"/>
    <w:rsid w:val="09FB7AA5"/>
    <w:rsid w:val="0A0CC741"/>
    <w:rsid w:val="0A126AE4"/>
    <w:rsid w:val="0A147BF1"/>
    <w:rsid w:val="0A315936"/>
    <w:rsid w:val="0A3FB30B"/>
    <w:rsid w:val="0A40A83B"/>
    <w:rsid w:val="0A4BD997"/>
    <w:rsid w:val="0A5A9129"/>
    <w:rsid w:val="0A827AFB"/>
    <w:rsid w:val="0AA836C4"/>
    <w:rsid w:val="0AA9ACB8"/>
    <w:rsid w:val="0AACF782"/>
    <w:rsid w:val="0ACF0D28"/>
    <w:rsid w:val="0AD76E66"/>
    <w:rsid w:val="0B1383A7"/>
    <w:rsid w:val="0B17879C"/>
    <w:rsid w:val="0B1E1D36"/>
    <w:rsid w:val="0B5BB9B9"/>
    <w:rsid w:val="0B805CE2"/>
    <w:rsid w:val="0B8BB7B3"/>
    <w:rsid w:val="0BB16AFB"/>
    <w:rsid w:val="0BBF1175"/>
    <w:rsid w:val="0BC94C5C"/>
    <w:rsid w:val="0C12A9A5"/>
    <w:rsid w:val="0C18CD81"/>
    <w:rsid w:val="0C2A1F94"/>
    <w:rsid w:val="0C4F41AF"/>
    <w:rsid w:val="0C6AEF41"/>
    <w:rsid w:val="0C81761A"/>
    <w:rsid w:val="0C8E345E"/>
    <w:rsid w:val="0CAFE630"/>
    <w:rsid w:val="0CC3DC6E"/>
    <w:rsid w:val="0CD5E18E"/>
    <w:rsid w:val="0CEEBB51"/>
    <w:rsid w:val="0CFB0022"/>
    <w:rsid w:val="0D1E1EBA"/>
    <w:rsid w:val="0D25C0B5"/>
    <w:rsid w:val="0D2F23E4"/>
    <w:rsid w:val="0D3D5CFE"/>
    <w:rsid w:val="0D406176"/>
    <w:rsid w:val="0D8F6BB5"/>
    <w:rsid w:val="0DA5F9C0"/>
    <w:rsid w:val="0DCDEEB7"/>
    <w:rsid w:val="0DD15D84"/>
    <w:rsid w:val="0DF60704"/>
    <w:rsid w:val="0E3AA556"/>
    <w:rsid w:val="0E43BC3B"/>
    <w:rsid w:val="0E46EE8D"/>
    <w:rsid w:val="0E88F948"/>
    <w:rsid w:val="0E8A8BB2"/>
    <w:rsid w:val="0EA642AC"/>
    <w:rsid w:val="0EB70D85"/>
    <w:rsid w:val="0EBB0D2F"/>
    <w:rsid w:val="0EBC6B64"/>
    <w:rsid w:val="0EC1EB64"/>
    <w:rsid w:val="0ECE2F89"/>
    <w:rsid w:val="0EE58EAB"/>
    <w:rsid w:val="0EF11031"/>
    <w:rsid w:val="0F075580"/>
    <w:rsid w:val="0F2CA98B"/>
    <w:rsid w:val="0F367E27"/>
    <w:rsid w:val="0F429992"/>
    <w:rsid w:val="0F52E6EA"/>
    <w:rsid w:val="0F5A9D9A"/>
    <w:rsid w:val="0F6DF1EA"/>
    <w:rsid w:val="0F9648B1"/>
    <w:rsid w:val="0F975B29"/>
    <w:rsid w:val="0FB5EEC9"/>
    <w:rsid w:val="0FE78D40"/>
    <w:rsid w:val="100EBBD8"/>
    <w:rsid w:val="1053B2C7"/>
    <w:rsid w:val="106491BA"/>
    <w:rsid w:val="10730147"/>
    <w:rsid w:val="1077316B"/>
    <w:rsid w:val="10815F0C"/>
    <w:rsid w:val="109D96F4"/>
    <w:rsid w:val="10BDE1EB"/>
    <w:rsid w:val="10BF0171"/>
    <w:rsid w:val="10C449E0"/>
    <w:rsid w:val="10C70C77"/>
    <w:rsid w:val="10F1BC7F"/>
    <w:rsid w:val="10F9F9CD"/>
    <w:rsid w:val="11050694"/>
    <w:rsid w:val="1109DA34"/>
    <w:rsid w:val="110D407E"/>
    <w:rsid w:val="115E3F3C"/>
    <w:rsid w:val="11714126"/>
    <w:rsid w:val="1182925A"/>
    <w:rsid w:val="118E64E7"/>
    <w:rsid w:val="11A2A10A"/>
    <w:rsid w:val="11AE3540"/>
    <w:rsid w:val="11D0667E"/>
    <w:rsid w:val="11E85225"/>
    <w:rsid w:val="12679324"/>
    <w:rsid w:val="126EC0F9"/>
    <w:rsid w:val="128D8CE0"/>
    <w:rsid w:val="12A3F096"/>
    <w:rsid w:val="12A79237"/>
    <w:rsid w:val="12BA0644"/>
    <w:rsid w:val="12C58F7F"/>
    <w:rsid w:val="12D98795"/>
    <w:rsid w:val="1313BBE5"/>
    <w:rsid w:val="1315A3AD"/>
    <w:rsid w:val="133976E6"/>
    <w:rsid w:val="133A9555"/>
    <w:rsid w:val="133DC104"/>
    <w:rsid w:val="133F4220"/>
    <w:rsid w:val="136513A2"/>
    <w:rsid w:val="137D3FE0"/>
    <w:rsid w:val="13815546"/>
    <w:rsid w:val="138AE001"/>
    <w:rsid w:val="13B27BAC"/>
    <w:rsid w:val="13CE2ADE"/>
    <w:rsid w:val="13D91DE6"/>
    <w:rsid w:val="14358C06"/>
    <w:rsid w:val="14563B4C"/>
    <w:rsid w:val="1476AFDB"/>
    <w:rsid w:val="149FF893"/>
    <w:rsid w:val="14ADA795"/>
    <w:rsid w:val="14B00705"/>
    <w:rsid w:val="14B355FA"/>
    <w:rsid w:val="14B87B60"/>
    <w:rsid w:val="14BA331C"/>
    <w:rsid w:val="15098327"/>
    <w:rsid w:val="150F0DCD"/>
    <w:rsid w:val="1516B9F4"/>
    <w:rsid w:val="1521F537"/>
    <w:rsid w:val="15776BA5"/>
    <w:rsid w:val="1578D3E1"/>
    <w:rsid w:val="1580EC1D"/>
    <w:rsid w:val="15817CAE"/>
    <w:rsid w:val="15957D68"/>
    <w:rsid w:val="15A31A26"/>
    <w:rsid w:val="15A358E9"/>
    <w:rsid w:val="15C3F3D8"/>
    <w:rsid w:val="15CD1B28"/>
    <w:rsid w:val="15E1EE16"/>
    <w:rsid w:val="160C4707"/>
    <w:rsid w:val="16314F49"/>
    <w:rsid w:val="16374005"/>
    <w:rsid w:val="164E32BB"/>
    <w:rsid w:val="1657B685"/>
    <w:rsid w:val="1659FEBD"/>
    <w:rsid w:val="165D0FB2"/>
    <w:rsid w:val="168BADB8"/>
    <w:rsid w:val="168C0F2E"/>
    <w:rsid w:val="16A99737"/>
    <w:rsid w:val="16AF82D2"/>
    <w:rsid w:val="16E6E19D"/>
    <w:rsid w:val="16FBEC0E"/>
    <w:rsid w:val="1711F20B"/>
    <w:rsid w:val="171A2230"/>
    <w:rsid w:val="1730A721"/>
    <w:rsid w:val="173375BD"/>
    <w:rsid w:val="1738BEC9"/>
    <w:rsid w:val="174492CA"/>
    <w:rsid w:val="174FC32C"/>
    <w:rsid w:val="1750A7A9"/>
    <w:rsid w:val="175F191F"/>
    <w:rsid w:val="1768EB89"/>
    <w:rsid w:val="176C9550"/>
    <w:rsid w:val="177FAD1B"/>
    <w:rsid w:val="1785EF83"/>
    <w:rsid w:val="17898A05"/>
    <w:rsid w:val="179CC911"/>
    <w:rsid w:val="17ADDA7D"/>
    <w:rsid w:val="17B1AE8A"/>
    <w:rsid w:val="17CCB772"/>
    <w:rsid w:val="17DCE247"/>
    <w:rsid w:val="1802CF44"/>
    <w:rsid w:val="181FF910"/>
    <w:rsid w:val="182D065B"/>
    <w:rsid w:val="18325DA7"/>
    <w:rsid w:val="18393EA9"/>
    <w:rsid w:val="18456798"/>
    <w:rsid w:val="185E2D34"/>
    <w:rsid w:val="1869D865"/>
    <w:rsid w:val="18707F5D"/>
    <w:rsid w:val="188959B6"/>
    <w:rsid w:val="188BC83D"/>
    <w:rsid w:val="18945E77"/>
    <w:rsid w:val="189B7EDC"/>
    <w:rsid w:val="18BDBE03"/>
    <w:rsid w:val="18C1C493"/>
    <w:rsid w:val="18D0EB5D"/>
    <w:rsid w:val="18D88F10"/>
    <w:rsid w:val="18F46D5C"/>
    <w:rsid w:val="1908CA58"/>
    <w:rsid w:val="1914811C"/>
    <w:rsid w:val="1919FCA1"/>
    <w:rsid w:val="19466C34"/>
    <w:rsid w:val="19491E07"/>
    <w:rsid w:val="194F220D"/>
    <w:rsid w:val="1953FE74"/>
    <w:rsid w:val="195D9B42"/>
    <w:rsid w:val="19DDD643"/>
    <w:rsid w:val="1A09E22F"/>
    <w:rsid w:val="1A0B27CE"/>
    <w:rsid w:val="1A1F2511"/>
    <w:rsid w:val="1A2CB475"/>
    <w:rsid w:val="1A2EADA6"/>
    <w:rsid w:val="1A302ED8"/>
    <w:rsid w:val="1A5A035A"/>
    <w:rsid w:val="1A5A9283"/>
    <w:rsid w:val="1A5E589E"/>
    <w:rsid w:val="1A7E89F9"/>
    <w:rsid w:val="1A8F5F1E"/>
    <w:rsid w:val="1AB5B8AA"/>
    <w:rsid w:val="1AB8723D"/>
    <w:rsid w:val="1AC2310E"/>
    <w:rsid w:val="1AD059DD"/>
    <w:rsid w:val="1AD469D3"/>
    <w:rsid w:val="1ADE4B1E"/>
    <w:rsid w:val="1ADFB82A"/>
    <w:rsid w:val="1AE2A13C"/>
    <w:rsid w:val="1AE716A7"/>
    <w:rsid w:val="1AF611BA"/>
    <w:rsid w:val="1B0E3DF8"/>
    <w:rsid w:val="1B183028"/>
    <w:rsid w:val="1B35CCF8"/>
    <w:rsid w:val="1B367522"/>
    <w:rsid w:val="1B9B63DF"/>
    <w:rsid w:val="1BA3937D"/>
    <w:rsid w:val="1BB50B93"/>
    <w:rsid w:val="1BC28D7B"/>
    <w:rsid w:val="1BD37B1D"/>
    <w:rsid w:val="1BD7B8AA"/>
    <w:rsid w:val="1BDE2183"/>
    <w:rsid w:val="1BDF684B"/>
    <w:rsid w:val="1C2B3561"/>
    <w:rsid w:val="1C46BAC9"/>
    <w:rsid w:val="1C65A076"/>
    <w:rsid w:val="1C6D6903"/>
    <w:rsid w:val="1C703A34"/>
    <w:rsid w:val="1C9E5795"/>
    <w:rsid w:val="1CB70091"/>
    <w:rsid w:val="1CC9BDD6"/>
    <w:rsid w:val="1D02CFD5"/>
    <w:rsid w:val="1D0BE0EB"/>
    <w:rsid w:val="1D264DBA"/>
    <w:rsid w:val="1D36EECE"/>
    <w:rsid w:val="1D52432C"/>
    <w:rsid w:val="1D66757C"/>
    <w:rsid w:val="1D67CF9A"/>
    <w:rsid w:val="1D74C446"/>
    <w:rsid w:val="1D85D3CE"/>
    <w:rsid w:val="1D95B9DE"/>
    <w:rsid w:val="1D9C0AE4"/>
    <w:rsid w:val="1DF263D0"/>
    <w:rsid w:val="1E005053"/>
    <w:rsid w:val="1E018A0A"/>
    <w:rsid w:val="1E1758EC"/>
    <w:rsid w:val="1E29E99A"/>
    <w:rsid w:val="1E4251EA"/>
    <w:rsid w:val="1E69A026"/>
    <w:rsid w:val="1E782E79"/>
    <w:rsid w:val="1E7FAE3A"/>
    <w:rsid w:val="1EB24969"/>
    <w:rsid w:val="1ECAA199"/>
    <w:rsid w:val="1ECB252E"/>
    <w:rsid w:val="1ED1BB71"/>
    <w:rsid w:val="1ED1C12C"/>
    <w:rsid w:val="1ED6BD04"/>
    <w:rsid w:val="1ED97E90"/>
    <w:rsid w:val="1EDF72DD"/>
    <w:rsid w:val="1EEBBA22"/>
    <w:rsid w:val="1F1C14FC"/>
    <w:rsid w:val="1F1E757F"/>
    <w:rsid w:val="1F3B8EF3"/>
    <w:rsid w:val="1F492140"/>
    <w:rsid w:val="1F78D60F"/>
    <w:rsid w:val="1F821BF2"/>
    <w:rsid w:val="1F945B53"/>
    <w:rsid w:val="1FA8A203"/>
    <w:rsid w:val="1FC8CC0D"/>
    <w:rsid w:val="1FEF2B4C"/>
    <w:rsid w:val="200E79CC"/>
    <w:rsid w:val="20737603"/>
    <w:rsid w:val="209514CB"/>
    <w:rsid w:val="2096F01A"/>
    <w:rsid w:val="209F705C"/>
    <w:rsid w:val="20A7C495"/>
    <w:rsid w:val="20AD9E90"/>
    <w:rsid w:val="20D92B38"/>
    <w:rsid w:val="20F70865"/>
    <w:rsid w:val="20F84C63"/>
    <w:rsid w:val="210766C3"/>
    <w:rsid w:val="2111B842"/>
    <w:rsid w:val="2122BE34"/>
    <w:rsid w:val="213A6D0B"/>
    <w:rsid w:val="2144C2EC"/>
    <w:rsid w:val="215D7B70"/>
    <w:rsid w:val="215F58BE"/>
    <w:rsid w:val="219FB2EF"/>
    <w:rsid w:val="21A293CC"/>
    <w:rsid w:val="21AB30AD"/>
    <w:rsid w:val="21AFD738"/>
    <w:rsid w:val="21B11054"/>
    <w:rsid w:val="21B7545F"/>
    <w:rsid w:val="21BA448E"/>
    <w:rsid w:val="21C88ECF"/>
    <w:rsid w:val="21D200F8"/>
    <w:rsid w:val="21DC3545"/>
    <w:rsid w:val="220824E3"/>
    <w:rsid w:val="225A4521"/>
    <w:rsid w:val="22808589"/>
    <w:rsid w:val="22847FDA"/>
    <w:rsid w:val="2288E530"/>
    <w:rsid w:val="229BD2A7"/>
    <w:rsid w:val="22AECCC9"/>
    <w:rsid w:val="22B2A1F6"/>
    <w:rsid w:val="22CE2E61"/>
    <w:rsid w:val="22E45A39"/>
    <w:rsid w:val="22EF346B"/>
    <w:rsid w:val="23008C27"/>
    <w:rsid w:val="23028A5F"/>
    <w:rsid w:val="232716D8"/>
    <w:rsid w:val="238C115F"/>
    <w:rsid w:val="23AB2868"/>
    <w:rsid w:val="23E4A7DA"/>
    <w:rsid w:val="23ED25DE"/>
    <w:rsid w:val="2406C479"/>
    <w:rsid w:val="240AB3E9"/>
    <w:rsid w:val="2435870D"/>
    <w:rsid w:val="24373638"/>
    <w:rsid w:val="243AE6E7"/>
    <w:rsid w:val="245DF15E"/>
    <w:rsid w:val="24625D64"/>
    <w:rsid w:val="247BD480"/>
    <w:rsid w:val="24C6AE48"/>
    <w:rsid w:val="24D753B1"/>
    <w:rsid w:val="24E58201"/>
    <w:rsid w:val="24F3EC65"/>
    <w:rsid w:val="24F6F2C9"/>
    <w:rsid w:val="253AB577"/>
    <w:rsid w:val="25403C11"/>
    <w:rsid w:val="25480F0D"/>
    <w:rsid w:val="255A067E"/>
    <w:rsid w:val="255C178B"/>
    <w:rsid w:val="2576F0BC"/>
    <w:rsid w:val="257F3EB3"/>
    <w:rsid w:val="25A6EE71"/>
    <w:rsid w:val="25ACB42E"/>
    <w:rsid w:val="25B404F2"/>
    <w:rsid w:val="25E5816C"/>
    <w:rsid w:val="25F35A5F"/>
    <w:rsid w:val="2616E102"/>
    <w:rsid w:val="26419192"/>
    <w:rsid w:val="2676742B"/>
    <w:rsid w:val="267CBF31"/>
    <w:rsid w:val="26838BF3"/>
    <w:rsid w:val="26C8E0C9"/>
    <w:rsid w:val="26E53CD5"/>
    <w:rsid w:val="27006393"/>
    <w:rsid w:val="270D4B8C"/>
    <w:rsid w:val="27278F26"/>
    <w:rsid w:val="2736E28E"/>
    <w:rsid w:val="273FDFB2"/>
    <w:rsid w:val="278C0766"/>
    <w:rsid w:val="27AAE320"/>
    <w:rsid w:val="27BE70CE"/>
    <w:rsid w:val="27E698A8"/>
    <w:rsid w:val="27E74881"/>
    <w:rsid w:val="27ECF0C3"/>
    <w:rsid w:val="283F25B4"/>
    <w:rsid w:val="286B9A2A"/>
    <w:rsid w:val="28DD8E9B"/>
    <w:rsid w:val="28E43E50"/>
    <w:rsid w:val="28E62E65"/>
    <w:rsid w:val="293BCA50"/>
    <w:rsid w:val="294334D0"/>
    <w:rsid w:val="294EEB94"/>
    <w:rsid w:val="296052EA"/>
    <w:rsid w:val="2961F919"/>
    <w:rsid w:val="298342A2"/>
    <w:rsid w:val="29B7187D"/>
    <w:rsid w:val="29CA87F2"/>
    <w:rsid w:val="29D1E9B5"/>
    <w:rsid w:val="2A1412C0"/>
    <w:rsid w:val="2A1D3574"/>
    <w:rsid w:val="2A220B01"/>
    <w:rsid w:val="2A2C32A0"/>
    <w:rsid w:val="2A2D2A45"/>
    <w:rsid w:val="2A64BF8E"/>
    <w:rsid w:val="2A78672A"/>
    <w:rsid w:val="2B0F8F83"/>
    <w:rsid w:val="2B18CD94"/>
    <w:rsid w:val="2B8F0025"/>
    <w:rsid w:val="2B914AAB"/>
    <w:rsid w:val="2BAE17A4"/>
    <w:rsid w:val="2BBCBA0C"/>
    <w:rsid w:val="2BCDE1AE"/>
    <w:rsid w:val="2BDB2EE3"/>
    <w:rsid w:val="2BFC0700"/>
    <w:rsid w:val="2C17E8F7"/>
    <w:rsid w:val="2C27CAFA"/>
    <w:rsid w:val="2C39D01A"/>
    <w:rsid w:val="2C52C420"/>
    <w:rsid w:val="2C57F0A5"/>
    <w:rsid w:val="2C656CD6"/>
    <w:rsid w:val="2C66CD9C"/>
    <w:rsid w:val="2C7EF9DA"/>
    <w:rsid w:val="2CB940BC"/>
    <w:rsid w:val="2D123E14"/>
    <w:rsid w:val="2D26401C"/>
    <w:rsid w:val="2D375098"/>
    <w:rsid w:val="2D3D3A4D"/>
    <w:rsid w:val="2D446822"/>
    <w:rsid w:val="2D45BEEC"/>
    <w:rsid w:val="2D56D1E9"/>
    <w:rsid w:val="2D60F894"/>
    <w:rsid w:val="2D9E8716"/>
    <w:rsid w:val="2DBA3A27"/>
    <w:rsid w:val="2DC9423D"/>
    <w:rsid w:val="2DEAEA65"/>
    <w:rsid w:val="2E01A1DE"/>
    <w:rsid w:val="2E1E63D9"/>
    <w:rsid w:val="2E21232F"/>
    <w:rsid w:val="2E2A1BE5"/>
    <w:rsid w:val="2E538727"/>
    <w:rsid w:val="2E854542"/>
    <w:rsid w:val="2E959FD2"/>
    <w:rsid w:val="2ED272E9"/>
    <w:rsid w:val="2EDE0492"/>
    <w:rsid w:val="2F18E10B"/>
    <w:rsid w:val="2F3A5777"/>
    <w:rsid w:val="2F502EB3"/>
    <w:rsid w:val="2F532913"/>
    <w:rsid w:val="2F78457F"/>
    <w:rsid w:val="2F7F4F05"/>
    <w:rsid w:val="2F8905A2"/>
    <w:rsid w:val="2F91F8E4"/>
    <w:rsid w:val="2F9FEC1C"/>
    <w:rsid w:val="2FA21EA1"/>
    <w:rsid w:val="2FB27C66"/>
    <w:rsid w:val="2FC873B1"/>
    <w:rsid w:val="2FEECADC"/>
    <w:rsid w:val="3003ED55"/>
    <w:rsid w:val="3008C17E"/>
    <w:rsid w:val="301CEDE0"/>
    <w:rsid w:val="3032D511"/>
    <w:rsid w:val="3055A2F7"/>
    <w:rsid w:val="305BA5D2"/>
    <w:rsid w:val="305C4A2A"/>
    <w:rsid w:val="306010C5"/>
    <w:rsid w:val="3067EF29"/>
    <w:rsid w:val="30A3E7AD"/>
    <w:rsid w:val="30AEBD4A"/>
    <w:rsid w:val="30BAD8B5"/>
    <w:rsid w:val="30C93996"/>
    <w:rsid w:val="30D4AE97"/>
    <w:rsid w:val="30E72827"/>
    <w:rsid w:val="30F799B0"/>
    <w:rsid w:val="31181A51"/>
    <w:rsid w:val="3121A717"/>
    <w:rsid w:val="312BA37F"/>
    <w:rsid w:val="3167DFCA"/>
    <w:rsid w:val="31832465"/>
    <w:rsid w:val="31AFEA52"/>
    <w:rsid w:val="31F02B66"/>
    <w:rsid w:val="32008C2F"/>
    <w:rsid w:val="320339D7"/>
    <w:rsid w:val="323FB80E"/>
    <w:rsid w:val="324A222C"/>
    <w:rsid w:val="324D673A"/>
    <w:rsid w:val="32645F38"/>
    <w:rsid w:val="328B5C99"/>
    <w:rsid w:val="32953142"/>
    <w:rsid w:val="32ED0C6E"/>
    <w:rsid w:val="332B6ECC"/>
    <w:rsid w:val="333047B9"/>
    <w:rsid w:val="33346FD0"/>
    <w:rsid w:val="3363C241"/>
    <w:rsid w:val="337E8230"/>
    <w:rsid w:val="337FEF30"/>
    <w:rsid w:val="33BA9A12"/>
    <w:rsid w:val="33CC31EE"/>
    <w:rsid w:val="33D847B0"/>
    <w:rsid w:val="33DD6D93"/>
    <w:rsid w:val="33F251F0"/>
    <w:rsid w:val="33FE2A69"/>
    <w:rsid w:val="3406888D"/>
    <w:rsid w:val="342AF054"/>
    <w:rsid w:val="3437BF6E"/>
    <w:rsid w:val="34634290"/>
    <w:rsid w:val="3478D89F"/>
    <w:rsid w:val="34995D69"/>
    <w:rsid w:val="34C84C2E"/>
    <w:rsid w:val="34E07AEE"/>
    <w:rsid w:val="34EE9A58"/>
    <w:rsid w:val="34F64FC6"/>
    <w:rsid w:val="35129573"/>
    <w:rsid w:val="35131361"/>
    <w:rsid w:val="351750E0"/>
    <w:rsid w:val="35283369"/>
    <w:rsid w:val="355573D8"/>
    <w:rsid w:val="357758D0"/>
    <w:rsid w:val="35B3B701"/>
    <w:rsid w:val="35CBEBB4"/>
    <w:rsid w:val="35E78703"/>
    <w:rsid w:val="35EA8F43"/>
    <w:rsid w:val="35EFECA9"/>
    <w:rsid w:val="35FB80A3"/>
    <w:rsid w:val="36050AC6"/>
    <w:rsid w:val="360C1C4B"/>
    <w:rsid w:val="3625E6B8"/>
    <w:rsid w:val="363BF332"/>
    <w:rsid w:val="3640AF1A"/>
    <w:rsid w:val="366F57E2"/>
    <w:rsid w:val="36993C80"/>
    <w:rsid w:val="36B729A9"/>
    <w:rsid w:val="36BBB298"/>
    <w:rsid w:val="36E3AF6D"/>
    <w:rsid w:val="37020A4D"/>
    <w:rsid w:val="371115A2"/>
    <w:rsid w:val="37140B28"/>
    <w:rsid w:val="371773EE"/>
    <w:rsid w:val="371B16B7"/>
    <w:rsid w:val="37619926"/>
    <w:rsid w:val="3793800F"/>
    <w:rsid w:val="37975104"/>
    <w:rsid w:val="37A85153"/>
    <w:rsid w:val="37C75575"/>
    <w:rsid w:val="37E647E3"/>
    <w:rsid w:val="383BE7C6"/>
    <w:rsid w:val="38454B6B"/>
    <w:rsid w:val="3882AE65"/>
    <w:rsid w:val="38BCB81D"/>
    <w:rsid w:val="38C3B986"/>
    <w:rsid w:val="38C3C0D9"/>
    <w:rsid w:val="38C7B1A7"/>
    <w:rsid w:val="3900A38E"/>
    <w:rsid w:val="39175465"/>
    <w:rsid w:val="392E5451"/>
    <w:rsid w:val="393FB951"/>
    <w:rsid w:val="3941EB86"/>
    <w:rsid w:val="3953FB1D"/>
    <w:rsid w:val="39641B6C"/>
    <w:rsid w:val="398FA468"/>
    <w:rsid w:val="399B4DE7"/>
    <w:rsid w:val="39A347B7"/>
    <w:rsid w:val="39AF25B9"/>
    <w:rsid w:val="39C6E055"/>
    <w:rsid w:val="39CBF933"/>
    <w:rsid w:val="39DCF3FF"/>
    <w:rsid w:val="39DF6ADC"/>
    <w:rsid w:val="39E83EA6"/>
    <w:rsid w:val="3A0B9E14"/>
    <w:rsid w:val="3A6DF8E3"/>
    <w:rsid w:val="3A758CB9"/>
    <w:rsid w:val="3AC4B873"/>
    <w:rsid w:val="3AE399CC"/>
    <w:rsid w:val="3AE52C25"/>
    <w:rsid w:val="3AF010AF"/>
    <w:rsid w:val="3AF322AB"/>
    <w:rsid w:val="3AF786DB"/>
    <w:rsid w:val="3AFD166B"/>
    <w:rsid w:val="3B2106D7"/>
    <w:rsid w:val="3B24FCF8"/>
    <w:rsid w:val="3B42A4E8"/>
    <w:rsid w:val="3B5BCA8D"/>
    <w:rsid w:val="3B5EC158"/>
    <w:rsid w:val="3B63C468"/>
    <w:rsid w:val="3B9B754F"/>
    <w:rsid w:val="3BB0106A"/>
    <w:rsid w:val="3BCDF38C"/>
    <w:rsid w:val="3BEA5D9D"/>
    <w:rsid w:val="3BFC05BA"/>
    <w:rsid w:val="3C15E970"/>
    <w:rsid w:val="3C7B5AB1"/>
    <w:rsid w:val="3C925B1D"/>
    <w:rsid w:val="3C98823B"/>
    <w:rsid w:val="3CA2B2FE"/>
    <w:rsid w:val="3CB1DC6E"/>
    <w:rsid w:val="3CC6279F"/>
    <w:rsid w:val="3CD15DBF"/>
    <w:rsid w:val="3CD4AB18"/>
    <w:rsid w:val="3CFFC69F"/>
    <w:rsid w:val="3D0043B7"/>
    <w:rsid w:val="3D0ADBE0"/>
    <w:rsid w:val="3D4FC07D"/>
    <w:rsid w:val="3D71EDE1"/>
    <w:rsid w:val="3DA6411B"/>
    <w:rsid w:val="3DC7A4A9"/>
    <w:rsid w:val="3DD003FF"/>
    <w:rsid w:val="3DDC5D0C"/>
    <w:rsid w:val="3E069288"/>
    <w:rsid w:val="3E1CCCE7"/>
    <w:rsid w:val="3E3C7C2E"/>
    <w:rsid w:val="3E4827C1"/>
    <w:rsid w:val="3E59A22F"/>
    <w:rsid w:val="3E62F9C2"/>
    <w:rsid w:val="3E65DFE2"/>
    <w:rsid w:val="3E8C5252"/>
    <w:rsid w:val="3E8F74B6"/>
    <w:rsid w:val="3EA86DD3"/>
    <w:rsid w:val="3EAE00C7"/>
    <w:rsid w:val="3ED08302"/>
    <w:rsid w:val="3EE5BD97"/>
    <w:rsid w:val="3EF4DC80"/>
    <w:rsid w:val="3F0DEF26"/>
    <w:rsid w:val="3F13B28F"/>
    <w:rsid w:val="3F370997"/>
    <w:rsid w:val="3F7E792B"/>
    <w:rsid w:val="3F9F986C"/>
    <w:rsid w:val="3FB89D48"/>
    <w:rsid w:val="3FCE5A2C"/>
    <w:rsid w:val="40012551"/>
    <w:rsid w:val="4025A968"/>
    <w:rsid w:val="4053D528"/>
    <w:rsid w:val="40631693"/>
    <w:rsid w:val="411B0A8A"/>
    <w:rsid w:val="415E2343"/>
    <w:rsid w:val="41643893"/>
    <w:rsid w:val="416F15AD"/>
    <w:rsid w:val="41836610"/>
    <w:rsid w:val="4198BE0F"/>
    <w:rsid w:val="41D2C703"/>
    <w:rsid w:val="41E52285"/>
    <w:rsid w:val="41FE9715"/>
    <w:rsid w:val="4205C4EA"/>
    <w:rsid w:val="42131758"/>
    <w:rsid w:val="42166582"/>
    <w:rsid w:val="421BEBB4"/>
    <w:rsid w:val="423188E4"/>
    <w:rsid w:val="423DD720"/>
    <w:rsid w:val="424F7D26"/>
    <w:rsid w:val="427F8E5F"/>
    <w:rsid w:val="428E5C6D"/>
    <w:rsid w:val="42A0F2E7"/>
    <w:rsid w:val="42AD1B9E"/>
    <w:rsid w:val="42F03E0A"/>
    <w:rsid w:val="43080C39"/>
    <w:rsid w:val="43096667"/>
    <w:rsid w:val="4329F56F"/>
    <w:rsid w:val="432D9E04"/>
    <w:rsid w:val="43414153"/>
    <w:rsid w:val="4365D164"/>
    <w:rsid w:val="437BDEF6"/>
    <w:rsid w:val="438AFC85"/>
    <w:rsid w:val="43D5B968"/>
    <w:rsid w:val="43DD7563"/>
    <w:rsid w:val="43F93D87"/>
    <w:rsid w:val="4406B1D7"/>
    <w:rsid w:val="442AE119"/>
    <w:rsid w:val="445A72BB"/>
    <w:rsid w:val="4463FA06"/>
    <w:rsid w:val="446C1DFD"/>
    <w:rsid w:val="448BFBB0"/>
    <w:rsid w:val="44B559F6"/>
    <w:rsid w:val="44B84150"/>
    <w:rsid w:val="44EE1C14"/>
    <w:rsid w:val="450F841E"/>
    <w:rsid w:val="451C462C"/>
    <w:rsid w:val="452FD69E"/>
    <w:rsid w:val="453482E7"/>
    <w:rsid w:val="4551479D"/>
    <w:rsid w:val="457D24DB"/>
    <w:rsid w:val="45806A82"/>
    <w:rsid w:val="45B489DC"/>
    <w:rsid w:val="45BFC10E"/>
    <w:rsid w:val="45C632E5"/>
    <w:rsid w:val="45DC30E5"/>
    <w:rsid w:val="45DE565B"/>
    <w:rsid w:val="4627DC20"/>
    <w:rsid w:val="4628EB51"/>
    <w:rsid w:val="462BCC9E"/>
    <w:rsid w:val="463380DE"/>
    <w:rsid w:val="4718D947"/>
    <w:rsid w:val="471EC76A"/>
    <w:rsid w:val="4724BD27"/>
    <w:rsid w:val="4729BE9D"/>
    <w:rsid w:val="478792D2"/>
    <w:rsid w:val="47969671"/>
    <w:rsid w:val="47A5F23F"/>
    <w:rsid w:val="47A691B2"/>
    <w:rsid w:val="47E5A1B9"/>
    <w:rsid w:val="47ED6D19"/>
    <w:rsid w:val="47FB17C2"/>
    <w:rsid w:val="480CF7C1"/>
    <w:rsid w:val="4861F2A1"/>
    <w:rsid w:val="48696E85"/>
    <w:rsid w:val="488131B6"/>
    <w:rsid w:val="4888EE02"/>
    <w:rsid w:val="48925218"/>
    <w:rsid w:val="48A06A54"/>
    <w:rsid w:val="48B4E25D"/>
    <w:rsid w:val="48CA0DBD"/>
    <w:rsid w:val="48F6CA58"/>
    <w:rsid w:val="49147183"/>
    <w:rsid w:val="4952638B"/>
    <w:rsid w:val="49574A4A"/>
    <w:rsid w:val="498C6A55"/>
    <w:rsid w:val="49AF0BD3"/>
    <w:rsid w:val="49AF86B8"/>
    <w:rsid w:val="49BF1B04"/>
    <w:rsid w:val="49E915A4"/>
    <w:rsid w:val="49E99031"/>
    <w:rsid w:val="49EDC1FB"/>
    <w:rsid w:val="49F1B3FC"/>
    <w:rsid w:val="4A1849C2"/>
    <w:rsid w:val="4A19A4FA"/>
    <w:rsid w:val="4A1F6414"/>
    <w:rsid w:val="4A34AE3E"/>
    <w:rsid w:val="4A39617F"/>
    <w:rsid w:val="4A481EBC"/>
    <w:rsid w:val="4A5D1E34"/>
    <w:rsid w:val="4A781F2A"/>
    <w:rsid w:val="4A9DA622"/>
    <w:rsid w:val="4ABA4EC1"/>
    <w:rsid w:val="4AF3108F"/>
    <w:rsid w:val="4AF55E49"/>
    <w:rsid w:val="4B05ECA2"/>
    <w:rsid w:val="4B0A0A50"/>
    <w:rsid w:val="4B1D427B"/>
    <w:rsid w:val="4B1D7C37"/>
    <w:rsid w:val="4B20A63C"/>
    <w:rsid w:val="4B6DC87E"/>
    <w:rsid w:val="4B77047C"/>
    <w:rsid w:val="4B8AACFA"/>
    <w:rsid w:val="4B8E2146"/>
    <w:rsid w:val="4B93C3FF"/>
    <w:rsid w:val="4B966993"/>
    <w:rsid w:val="4B97AE09"/>
    <w:rsid w:val="4BA79F87"/>
    <w:rsid w:val="4BB4DB6B"/>
    <w:rsid w:val="4BC36715"/>
    <w:rsid w:val="4BF3FB53"/>
    <w:rsid w:val="4C176CB3"/>
    <w:rsid w:val="4C1EA2C1"/>
    <w:rsid w:val="4C21F5A0"/>
    <w:rsid w:val="4C33FAC0"/>
    <w:rsid w:val="4C355B86"/>
    <w:rsid w:val="4C4ADEF1"/>
    <w:rsid w:val="4C5CA224"/>
    <w:rsid w:val="4C60E2A3"/>
    <w:rsid w:val="4CA1019B"/>
    <w:rsid w:val="4CB882E8"/>
    <w:rsid w:val="4CBDE96A"/>
    <w:rsid w:val="4CBDF637"/>
    <w:rsid w:val="4CCE7F5F"/>
    <w:rsid w:val="4CF6E113"/>
    <w:rsid w:val="4D061153"/>
    <w:rsid w:val="4D14DC2E"/>
    <w:rsid w:val="4D308544"/>
    <w:rsid w:val="4D49D273"/>
    <w:rsid w:val="4D60E216"/>
    <w:rsid w:val="4D6EE6D3"/>
    <w:rsid w:val="4D76EC93"/>
    <w:rsid w:val="4DA07C05"/>
    <w:rsid w:val="4DA0FE2D"/>
    <w:rsid w:val="4DA585B3"/>
    <w:rsid w:val="4DAC40F5"/>
    <w:rsid w:val="4DD955DB"/>
    <w:rsid w:val="4DE608B4"/>
    <w:rsid w:val="4DF373F5"/>
    <w:rsid w:val="4DF65842"/>
    <w:rsid w:val="4E001948"/>
    <w:rsid w:val="4E0738E4"/>
    <w:rsid w:val="4E24A3D8"/>
    <w:rsid w:val="4E98172E"/>
    <w:rsid w:val="4EB37DB1"/>
    <w:rsid w:val="4EC3CD2C"/>
    <w:rsid w:val="4EDCC00E"/>
    <w:rsid w:val="4EEB3903"/>
    <w:rsid w:val="4F0C8C5D"/>
    <w:rsid w:val="4F2095AC"/>
    <w:rsid w:val="4F30FE0F"/>
    <w:rsid w:val="4F4DD2E8"/>
    <w:rsid w:val="4F59C94A"/>
    <w:rsid w:val="4F6EF5EE"/>
    <w:rsid w:val="4F711745"/>
    <w:rsid w:val="4F87C995"/>
    <w:rsid w:val="4F8BE621"/>
    <w:rsid w:val="4F95D144"/>
    <w:rsid w:val="4FAA06AC"/>
    <w:rsid w:val="4FBDA9FB"/>
    <w:rsid w:val="500B56C3"/>
    <w:rsid w:val="504A5965"/>
    <w:rsid w:val="506445FD"/>
    <w:rsid w:val="50870964"/>
    <w:rsid w:val="50967E29"/>
    <w:rsid w:val="50A8E7F0"/>
    <w:rsid w:val="50AC18E2"/>
    <w:rsid w:val="50B64EE5"/>
    <w:rsid w:val="50BC4DD6"/>
    <w:rsid w:val="50BE9832"/>
    <w:rsid w:val="510144C5"/>
    <w:rsid w:val="5102BC69"/>
    <w:rsid w:val="51093339"/>
    <w:rsid w:val="511613C1"/>
    <w:rsid w:val="51391BDA"/>
    <w:rsid w:val="513F2363"/>
    <w:rsid w:val="5153B7E5"/>
    <w:rsid w:val="5187CC9A"/>
    <w:rsid w:val="518D8CB0"/>
    <w:rsid w:val="518E3198"/>
    <w:rsid w:val="51A0EF07"/>
    <w:rsid w:val="51A18E40"/>
    <w:rsid w:val="51A1D4E7"/>
    <w:rsid w:val="51B8A116"/>
    <w:rsid w:val="51D43DBC"/>
    <w:rsid w:val="51EED84A"/>
    <w:rsid w:val="52649E49"/>
    <w:rsid w:val="527E6C93"/>
    <w:rsid w:val="52AD02DA"/>
    <w:rsid w:val="52DAF379"/>
    <w:rsid w:val="53254111"/>
    <w:rsid w:val="532C694D"/>
    <w:rsid w:val="5335EAF6"/>
    <w:rsid w:val="5337F012"/>
    <w:rsid w:val="534AE6F1"/>
    <w:rsid w:val="538AA8AB"/>
    <w:rsid w:val="53AACAE3"/>
    <w:rsid w:val="53C7ECA2"/>
    <w:rsid w:val="53CF9C06"/>
    <w:rsid w:val="541A9DBE"/>
    <w:rsid w:val="54393E2E"/>
    <w:rsid w:val="54474ACE"/>
    <w:rsid w:val="546076CA"/>
    <w:rsid w:val="54638806"/>
    <w:rsid w:val="54946418"/>
    <w:rsid w:val="5496907F"/>
    <w:rsid w:val="54A168B6"/>
    <w:rsid w:val="54A33EBA"/>
    <w:rsid w:val="54AAC705"/>
    <w:rsid w:val="54ABB7D0"/>
    <w:rsid w:val="54C14C8E"/>
    <w:rsid w:val="54C40CED"/>
    <w:rsid w:val="54D74002"/>
    <w:rsid w:val="54DC7014"/>
    <w:rsid w:val="54E2DC3B"/>
    <w:rsid w:val="54F54AA4"/>
    <w:rsid w:val="551058EF"/>
    <w:rsid w:val="55196608"/>
    <w:rsid w:val="555A7A87"/>
    <w:rsid w:val="555EBDE4"/>
    <w:rsid w:val="5573E9A5"/>
    <w:rsid w:val="557B0B59"/>
    <w:rsid w:val="55ACE9E3"/>
    <w:rsid w:val="55B65DB1"/>
    <w:rsid w:val="55B6CC51"/>
    <w:rsid w:val="55D28452"/>
    <w:rsid w:val="55D4C4F9"/>
    <w:rsid w:val="55FABADB"/>
    <w:rsid w:val="55FBB18C"/>
    <w:rsid w:val="5645F01C"/>
    <w:rsid w:val="567049DA"/>
    <w:rsid w:val="56783B62"/>
    <w:rsid w:val="5679978A"/>
    <w:rsid w:val="56891457"/>
    <w:rsid w:val="56D09837"/>
    <w:rsid w:val="56D43847"/>
    <w:rsid w:val="570360B3"/>
    <w:rsid w:val="57184DD9"/>
    <w:rsid w:val="57207730"/>
    <w:rsid w:val="572A08EF"/>
    <w:rsid w:val="574793E7"/>
    <w:rsid w:val="5760A957"/>
    <w:rsid w:val="57612535"/>
    <w:rsid w:val="57620DF9"/>
    <w:rsid w:val="577FDFEA"/>
    <w:rsid w:val="579A2CA7"/>
    <w:rsid w:val="57C1FD4A"/>
    <w:rsid w:val="580B134B"/>
    <w:rsid w:val="580F3702"/>
    <w:rsid w:val="582639E0"/>
    <w:rsid w:val="583B46CE"/>
    <w:rsid w:val="5841BC3D"/>
    <w:rsid w:val="5874928C"/>
    <w:rsid w:val="5877B324"/>
    <w:rsid w:val="5889287F"/>
    <w:rsid w:val="58919B14"/>
    <w:rsid w:val="58BD0F0A"/>
    <w:rsid w:val="58BE3CB6"/>
    <w:rsid w:val="58DCDFB4"/>
    <w:rsid w:val="58E36448"/>
    <w:rsid w:val="590A61A7"/>
    <w:rsid w:val="590C65BB"/>
    <w:rsid w:val="592742B5"/>
    <w:rsid w:val="59482428"/>
    <w:rsid w:val="594AFF3D"/>
    <w:rsid w:val="597D90DE"/>
    <w:rsid w:val="597DB3A3"/>
    <w:rsid w:val="59A924CB"/>
    <w:rsid w:val="59BDC942"/>
    <w:rsid w:val="59E22BE3"/>
    <w:rsid w:val="59EC07B6"/>
    <w:rsid w:val="59FCFF84"/>
    <w:rsid w:val="5A06C51B"/>
    <w:rsid w:val="5A093FB0"/>
    <w:rsid w:val="5A582779"/>
    <w:rsid w:val="5A902C19"/>
    <w:rsid w:val="5A93605F"/>
    <w:rsid w:val="5AA63208"/>
    <w:rsid w:val="5ABA86DC"/>
    <w:rsid w:val="5ADB1AAD"/>
    <w:rsid w:val="5AE59616"/>
    <w:rsid w:val="5AF8B101"/>
    <w:rsid w:val="5B1887E5"/>
    <w:rsid w:val="5B260416"/>
    <w:rsid w:val="5B51D3A3"/>
    <w:rsid w:val="5B63C27C"/>
    <w:rsid w:val="5B66A4E7"/>
    <w:rsid w:val="5B72F370"/>
    <w:rsid w:val="5B7D0025"/>
    <w:rsid w:val="5B993093"/>
    <w:rsid w:val="5BA01602"/>
    <w:rsid w:val="5BC79777"/>
    <w:rsid w:val="5BC9C7D6"/>
    <w:rsid w:val="5BE0CF6F"/>
    <w:rsid w:val="5BFF77FA"/>
    <w:rsid w:val="5C0FC1E6"/>
    <w:rsid w:val="5C2A494F"/>
    <w:rsid w:val="5C3D4469"/>
    <w:rsid w:val="5C478ED4"/>
    <w:rsid w:val="5C86ECD2"/>
    <w:rsid w:val="5C8A3247"/>
    <w:rsid w:val="5C9A871C"/>
    <w:rsid w:val="5CCE5489"/>
    <w:rsid w:val="5CF55DBE"/>
    <w:rsid w:val="5D20BD11"/>
    <w:rsid w:val="5D2BFBCF"/>
    <w:rsid w:val="5D432DE0"/>
    <w:rsid w:val="5D572E9A"/>
    <w:rsid w:val="5D64F9F3"/>
    <w:rsid w:val="5DDED646"/>
    <w:rsid w:val="5DEF216E"/>
    <w:rsid w:val="5DFA54BC"/>
    <w:rsid w:val="5DFE7685"/>
    <w:rsid w:val="5E0B2F44"/>
    <w:rsid w:val="5E82ADFD"/>
    <w:rsid w:val="5E9225CA"/>
    <w:rsid w:val="5EC1CE7E"/>
    <w:rsid w:val="5F0E0473"/>
    <w:rsid w:val="5F1A52AF"/>
    <w:rsid w:val="5F1CF7DB"/>
    <w:rsid w:val="5F1FB2D4"/>
    <w:rsid w:val="5F23AF11"/>
    <w:rsid w:val="5F2BE247"/>
    <w:rsid w:val="5F2D85C4"/>
    <w:rsid w:val="5F39E188"/>
    <w:rsid w:val="5F3D021D"/>
    <w:rsid w:val="5F406619"/>
    <w:rsid w:val="5F5952AD"/>
    <w:rsid w:val="5F744DB3"/>
    <w:rsid w:val="5F7E1069"/>
    <w:rsid w:val="5F982F64"/>
    <w:rsid w:val="5FB8AD2A"/>
    <w:rsid w:val="5FC91D39"/>
    <w:rsid w:val="5FD68BED"/>
    <w:rsid w:val="5FDEC58B"/>
    <w:rsid w:val="5FE47124"/>
    <w:rsid w:val="5FECD262"/>
    <w:rsid w:val="5FED3E05"/>
    <w:rsid w:val="5FFCEDA4"/>
    <w:rsid w:val="5FFFF8E0"/>
    <w:rsid w:val="6022D9A8"/>
    <w:rsid w:val="602C6708"/>
    <w:rsid w:val="60328E26"/>
    <w:rsid w:val="60346943"/>
    <w:rsid w:val="603AC237"/>
    <w:rsid w:val="6046D4F0"/>
    <w:rsid w:val="6085E363"/>
    <w:rsid w:val="60A26DFC"/>
    <w:rsid w:val="60A435E0"/>
    <w:rsid w:val="60BF7F72"/>
    <w:rsid w:val="60C8B270"/>
    <w:rsid w:val="60F55788"/>
    <w:rsid w:val="61337255"/>
    <w:rsid w:val="613DE95D"/>
    <w:rsid w:val="6168ACBF"/>
    <w:rsid w:val="6188A2C3"/>
    <w:rsid w:val="6189AF48"/>
    <w:rsid w:val="6190F021"/>
    <w:rsid w:val="61A0490B"/>
    <w:rsid w:val="61A1346F"/>
    <w:rsid w:val="61ADA3AE"/>
    <w:rsid w:val="61DAA130"/>
    <w:rsid w:val="61EC7E3B"/>
    <w:rsid w:val="621CD71D"/>
    <w:rsid w:val="62313075"/>
    <w:rsid w:val="6239628C"/>
    <w:rsid w:val="627AED84"/>
    <w:rsid w:val="629AA23D"/>
    <w:rsid w:val="629F08C1"/>
    <w:rsid w:val="62B7B7B2"/>
    <w:rsid w:val="62BFC69C"/>
    <w:rsid w:val="630FCF3D"/>
    <w:rsid w:val="63228236"/>
    <w:rsid w:val="63408038"/>
    <w:rsid w:val="63635FAC"/>
    <w:rsid w:val="637390FD"/>
    <w:rsid w:val="6379913B"/>
    <w:rsid w:val="63827EA1"/>
    <w:rsid w:val="639AC88D"/>
    <w:rsid w:val="63A144FF"/>
    <w:rsid w:val="63A6FBE3"/>
    <w:rsid w:val="63BB3136"/>
    <w:rsid w:val="63BE1F07"/>
    <w:rsid w:val="6418F054"/>
    <w:rsid w:val="64295892"/>
    <w:rsid w:val="644D42E9"/>
    <w:rsid w:val="645785D0"/>
    <w:rsid w:val="646F2B3E"/>
    <w:rsid w:val="64849669"/>
    <w:rsid w:val="64A18709"/>
    <w:rsid w:val="64C01DBA"/>
    <w:rsid w:val="64C04385"/>
    <w:rsid w:val="64C1500A"/>
    <w:rsid w:val="64CF0E10"/>
    <w:rsid w:val="64E14CE2"/>
    <w:rsid w:val="64E67DF8"/>
    <w:rsid w:val="64EAD416"/>
    <w:rsid w:val="65204FE2"/>
    <w:rsid w:val="653546C8"/>
    <w:rsid w:val="6535512B"/>
    <w:rsid w:val="6549E77D"/>
    <w:rsid w:val="6557DAF1"/>
    <w:rsid w:val="65663D04"/>
    <w:rsid w:val="6577F3BA"/>
    <w:rsid w:val="657AE912"/>
    <w:rsid w:val="65839EEB"/>
    <w:rsid w:val="659CF17D"/>
    <w:rsid w:val="65AD752F"/>
    <w:rsid w:val="65B6A1F5"/>
    <w:rsid w:val="65C140C7"/>
    <w:rsid w:val="65D80B2E"/>
    <w:rsid w:val="65E4C4E3"/>
    <w:rsid w:val="65F35631"/>
    <w:rsid w:val="66211616"/>
    <w:rsid w:val="6687091E"/>
    <w:rsid w:val="668BA568"/>
    <w:rsid w:val="66EB815E"/>
    <w:rsid w:val="6702E8BE"/>
    <w:rsid w:val="670B4465"/>
    <w:rsid w:val="670DF06E"/>
    <w:rsid w:val="671E44B2"/>
    <w:rsid w:val="674A98B6"/>
    <w:rsid w:val="675A580F"/>
    <w:rsid w:val="675C9305"/>
    <w:rsid w:val="675D75CF"/>
    <w:rsid w:val="676F6AFC"/>
    <w:rsid w:val="67724E04"/>
    <w:rsid w:val="6774B6AB"/>
    <w:rsid w:val="677D9D33"/>
    <w:rsid w:val="678E137C"/>
    <w:rsid w:val="6794164A"/>
    <w:rsid w:val="679659CD"/>
    <w:rsid w:val="6797EF82"/>
    <w:rsid w:val="67D4108E"/>
    <w:rsid w:val="67DBB87C"/>
    <w:rsid w:val="67DE9002"/>
    <w:rsid w:val="67E543A5"/>
    <w:rsid w:val="67EEEB91"/>
    <w:rsid w:val="6823FB97"/>
    <w:rsid w:val="682DB0A6"/>
    <w:rsid w:val="68351C08"/>
    <w:rsid w:val="684D8DF4"/>
    <w:rsid w:val="6883E180"/>
    <w:rsid w:val="689A2BC0"/>
    <w:rsid w:val="68B1945D"/>
    <w:rsid w:val="68DF6ECF"/>
    <w:rsid w:val="68EF0B66"/>
    <w:rsid w:val="68F3F3F3"/>
    <w:rsid w:val="68FD2BA7"/>
    <w:rsid w:val="69241F2C"/>
    <w:rsid w:val="692AF6F3"/>
    <w:rsid w:val="69374CB3"/>
    <w:rsid w:val="6945EF55"/>
    <w:rsid w:val="6956CE04"/>
    <w:rsid w:val="69586C33"/>
    <w:rsid w:val="69857910"/>
    <w:rsid w:val="69871D06"/>
    <w:rsid w:val="69B26737"/>
    <w:rsid w:val="69CA3F31"/>
    <w:rsid w:val="69F0251A"/>
    <w:rsid w:val="69F4B02D"/>
    <w:rsid w:val="6A2A128C"/>
    <w:rsid w:val="6A2ED8E4"/>
    <w:rsid w:val="6A6434FD"/>
    <w:rsid w:val="6A68BB1F"/>
    <w:rsid w:val="6A6A6585"/>
    <w:rsid w:val="6A6E4F3E"/>
    <w:rsid w:val="6A8E8ACC"/>
    <w:rsid w:val="6AA77BEC"/>
    <w:rsid w:val="6AA82268"/>
    <w:rsid w:val="6AB6D747"/>
    <w:rsid w:val="6AD9A8D9"/>
    <w:rsid w:val="6AE0FDEC"/>
    <w:rsid w:val="6AFA7FB9"/>
    <w:rsid w:val="6B1A49AA"/>
    <w:rsid w:val="6B23B7B0"/>
    <w:rsid w:val="6B30918E"/>
    <w:rsid w:val="6B3C5971"/>
    <w:rsid w:val="6B52F25D"/>
    <w:rsid w:val="6B9B762D"/>
    <w:rsid w:val="6B9F7130"/>
    <w:rsid w:val="6BABCCE9"/>
    <w:rsid w:val="6BBEF281"/>
    <w:rsid w:val="6BFE328C"/>
    <w:rsid w:val="6C0A2EE5"/>
    <w:rsid w:val="6C100B7D"/>
    <w:rsid w:val="6C328521"/>
    <w:rsid w:val="6C43504E"/>
    <w:rsid w:val="6C54CAAC"/>
    <w:rsid w:val="6C63D8C1"/>
    <w:rsid w:val="6C75DDE1"/>
    <w:rsid w:val="6C7B061E"/>
    <w:rsid w:val="6C852F78"/>
    <w:rsid w:val="6CA7625E"/>
    <w:rsid w:val="6CBCA5D0"/>
    <w:rsid w:val="6CBFE0CF"/>
    <w:rsid w:val="6CFA52F7"/>
    <w:rsid w:val="6D019FAC"/>
    <w:rsid w:val="6D09C03F"/>
    <w:rsid w:val="6D0D73FB"/>
    <w:rsid w:val="6D3BA638"/>
    <w:rsid w:val="6D725FB1"/>
    <w:rsid w:val="6D809D27"/>
    <w:rsid w:val="6D9AE481"/>
    <w:rsid w:val="6DA5BA21"/>
    <w:rsid w:val="6DA7E3C5"/>
    <w:rsid w:val="6DB207FE"/>
    <w:rsid w:val="6DB96C69"/>
    <w:rsid w:val="6DC97D3D"/>
    <w:rsid w:val="6DCBBB34"/>
    <w:rsid w:val="6DF75FDA"/>
    <w:rsid w:val="6E788210"/>
    <w:rsid w:val="6E7D40AC"/>
    <w:rsid w:val="6E8A91FB"/>
    <w:rsid w:val="6E91838B"/>
    <w:rsid w:val="6EC06482"/>
    <w:rsid w:val="6EC5501C"/>
    <w:rsid w:val="6ED67A7A"/>
    <w:rsid w:val="6EDFDFCE"/>
    <w:rsid w:val="6EE87F9A"/>
    <w:rsid w:val="6EEA5384"/>
    <w:rsid w:val="6F0377FC"/>
    <w:rsid w:val="6F264BC8"/>
    <w:rsid w:val="6F4119D8"/>
    <w:rsid w:val="6F5525C8"/>
    <w:rsid w:val="6F56775C"/>
    <w:rsid w:val="6F67F03C"/>
    <w:rsid w:val="6F786A53"/>
    <w:rsid w:val="6F7D1506"/>
    <w:rsid w:val="6F94EDBE"/>
    <w:rsid w:val="6F9AE91F"/>
    <w:rsid w:val="6FAEA1F5"/>
    <w:rsid w:val="6FB438F0"/>
    <w:rsid w:val="6FCE2313"/>
    <w:rsid w:val="6FCEB0A3"/>
    <w:rsid w:val="6FD8E6D5"/>
    <w:rsid w:val="6FD9E4AD"/>
    <w:rsid w:val="6FF0B2B7"/>
    <w:rsid w:val="6FF21B2D"/>
    <w:rsid w:val="701E8D0F"/>
    <w:rsid w:val="702A77D5"/>
    <w:rsid w:val="7046F060"/>
    <w:rsid w:val="705E9A2D"/>
    <w:rsid w:val="706948C0"/>
    <w:rsid w:val="7078D6A0"/>
    <w:rsid w:val="70A42DA3"/>
    <w:rsid w:val="70A84C21"/>
    <w:rsid w:val="70C94BB6"/>
    <w:rsid w:val="70DBF9F1"/>
    <w:rsid w:val="71176304"/>
    <w:rsid w:val="71238E7F"/>
    <w:rsid w:val="712E613A"/>
    <w:rsid w:val="712FC200"/>
    <w:rsid w:val="713FBB63"/>
    <w:rsid w:val="714A982D"/>
    <w:rsid w:val="71653EA1"/>
    <w:rsid w:val="717C40D3"/>
    <w:rsid w:val="718E45F3"/>
    <w:rsid w:val="7191EDF1"/>
    <w:rsid w:val="71B3BB91"/>
    <w:rsid w:val="71BBC15B"/>
    <w:rsid w:val="71C4727D"/>
    <w:rsid w:val="71D52CEA"/>
    <w:rsid w:val="71EE3544"/>
    <w:rsid w:val="71EF104A"/>
    <w:rsid w:val="7219D200"/>
    <w:rsid w:val="722159E4"/>
    <w:rsid w:val="722ED615"/>
    <w:rsid w:val="72332C33"/>
    <w:rsid w:val="723FC514"/>
    <w:rsid w:val="7280F816"/>
    <w:rsid w:val="729003B6"/>
    <w:rsid w:val="72B5A2EA"/>
    <w:rsid w:val="72C2B172"/>
    <w:rsid w:val="72CBF708"/>
    <w:rsid w:val="72DE26D6"/>
    <w:rsid w:val="72EB7859"/>
    <w:rsid w:val="72EBD9B2"/>
    <w:rsid w:val="72F7CB0E"/>
    <w:rsid w:val="72FC1CB3"/>
    <w:rsid w:val="730CCAAA"/>
    <w:rsid w:val="731D3C33"/>
    <w:rsid w:val="732367FA"/>
    <w:rsid w:val="73441297"/>
    <w:rsid w:val="735D6CCA"/>
    <w:rsid w:val="736DF59D"/>
    <w:rsid w:val="73B49E52"/>
    <w:rsid w:val="73DB7CA6"/>
    <w:rsid w:val="73E7FD36"/>
    <w:rsid w:val="73F2740E"/>
    <w:rsid w:val="73FABFC5"/>
    <w:rsid w:val="742AFFE2"/>
    <w:rsid w:val="7433D97B"/>
    <w:rsid w:val="7444F0C8"/>
    <w:rsid w:val="74535ACC"/>
    <w:rsid w:val="746B3B36"/>
    <w:rsid w:val="7480D5AC"/>
    <w:rsid w:val="748630D2"/>
    <w:rsid w:val="7486D840"/>
    <w:rsid w:val="7487AAB2"/>
    <w:rsid w:val="748BEB2B"/>
    <w:rsid w:val="74A8B351"/>
    <w:rsid w:val="74FD58AB"/>
    <w:rsid w:val="74FE682A"/>
    <w:rsid w:val="7508F623"/>
    <w:rsid w:val="7511D9E4"/>
    <w:rsid w:val="75228ADE"/>
    <w:rsid w:val="7533627E"/>
    <w:rsid w:val="753743AE"/>
    <w:rsid w:val="754F2152"/>
    <w:rsid w:val="75535818"/>
    <w:rsid w:val="75587AAE"/>
    <w:rsid w:val="756F7432"/>
    <w:rsid w:val="7589FD7B"/>
    <w:rsid w:val="758DF7CC"/>
    <w:rsid w:val="759D5A1D"/>
    <w:rsid w:val="75B25E32"/>
    <w:rsid w:val="75B5538A"/>
    <w:rsid w:val="75C26B14"/>
    <w:rsid w:val="75C34917"/>
    <w:rsid w:val="75DE2050"/>
    <w:rsid w:val="7604E5A8"/>
    <w:rsid w:val="760A62A6"/>
    <w:rsid w:val="764497B2"/>
    <w:rsid w:val="7645AA34"/>
    <w:rsid w:val="76482A12"/>
    <w:rsid w:val="7654784E"/>
    <w:rsid w:val="7657F601"/>
    <w:rsid w:val="768B3161"/>
    <w:rsid w:val="76A1353D"/>
    <w:rsid w:val="76CC4FA8"/>
    <w:rsid w:val="76DBA723"/>
    <w:rsid w:val="76E0F4E7"/>
    <w:rsid w:val="76EF2879"/>
    <w:rsid w:val="7711BF33"/>
    <w:rsid w:val="772724F1"/>
    <w:rsid w:val="772B2F46"/>
    <w:rsid w:val="773514A6"/>
    <w:rsid w:val="774CD246"/>
    <w:rsid w:val="779AB9D6"/>
    <w:rsid w:val="77B46433"/>
    <w:rsid w:val="77BC27F0"/>
    <w:rsid w:val="77D16D5B"/>
    <w:rsid w:val="77E9BB2E"/>
    <w:rsid w:val="77ED54F7"/>
    <w:rsid w:val="77FDF6B6"/>
    <w:rsid w:val="781EEB78"/>
    <w:rsid w:val="782FC44E"/>
    <w:rsid w:val="78403318"/>
    <w:rsid w:val="78442D69"/>
    <w:rsid w:val="785A7CB6"/>
    <w:rsid w:val="78777784"/>
    <w:rsid w:val="7896172B"/>
    <w:rsid w:val="78A765E5"/>
    <w:rsid w:val="78C3E6E4"/>
    <w:rsid w:val="78C9AAAB"/>
    <w:rsid w:val="78D086CF"/>
    <w:rsid w:val="78DA4D1C"/>
    <w:rsid w:val="792CC03C"/>
    <w:rsid w:val="7930C891"/>
    <w:rsid w:val="794B5F35"/>
    <w:rsid w:val="79676167"/>
    <w:rsid w:val="7976E514"/>
    <w:rsid w:val="79AA2180"/>
    <w:rsid w:val="79AB02E9"/>
    <w:rsid w:val="79E71912"/>
    <w:rsid w:val="79F681E5"/>
    <w:rsid w:val="7A026875"/>
    <w:rsid w:val="7A03DBF7"/>
    <w:rsid w:val="7A12E5E5"/>
    <w:rsid w:val="7A1347E5"/>
    <w:rsid w:val="7A1E7AB7"/>
    <w:rsid w:val="7A3844AB"/>
    <w:rsid w:val="7A3BEBE3"/>
    <w:rsid w:val="7A4A366C"/>
    <w:rsid w:val="7A5700D3"/>
    <w:rsid w:val="7A6C5730"/>
    <w:rsid w:val="7A729918"/>
    <w:rsid w:val="7A7F7E01"/>
    <w:rsid w:val="7A829D8F"/>
    <w:rsid w:val="7A8504BD"/>
    <w:rsid w:val="7AADA8C1"/>
    <w:rsid w:val="7AD9911F"/>
    <w:rsid w:val="7AE28CE0"/>
    <w:rsid w:val="7AE715CF"/>
    <w:rsid w:val="7AEAE3CD"/>
    <w:rsid w:val="7AF49200"/>
    <w:rsid w:val="7B34D99F"/>
    <w:rsid w:val="7B62F982"/>
    <w:rsid w:val="7B84A6FC"/>
    <w:rsid w:val="7B8607C2"/>
    <w:rsid w:val="7B8D5CD5"/>
    <w:rsid w:val="7BA8431B"/>
    <w:rsid w:val="7C082791"/>
    <w:rsid w:val="7C55301D"/>
    <w:rsid w:val="7C7BFA03"/>
    <w:rsid w:val="7CC45BE6"/>
    <w:rsid w:val="7CCE0888"/>
    <w:rsid w:val="7CF82A10"/>
    <w:rsid w:val="7D18F83C"/>
    <w:rsid w:val="7D2C6E10"/>
    <w:rsid w:val="7D444344"/>
    <w:rsid w:val="7D885339"/>
    <w:rsid w:val="7DA6365B"/>
    <w:rsid w:val="7DD3FCED"/>
    <w:rsid w:val="7DDF4F48"/>
    <w:rsid w:val="7DEA0BD1"/>
    <w:rsid w:val="7DF453CA"/>
    <w:rsid w:val="7E31C268"/>
    <w:rsid w:val="7E44CBD3"/>
    <w:rsid w:val="7E50E125"/>
    <w:rsid w:val="7E53BF8C"/>
    <w:rsid w:val="7E5869E0"/>
    <w:rsid w:val="7E6571A0"/>
    <w:rsid w:val="7E6745EF"/>
    <w:rsid w:val="7E6C7A61"/>
    <w:rsid w:val="7EAFD24B"/>
    <w:rsid w:val="7EB35856"/>
    <w:rsid w:val="7EBE83A8"/>
    <w:rsid w:val="7EFA1929"/>
    <w:rsid w:val="7F15DE1B"/>
    <w:rsid w:val="7F49A3F7"/>
    <w:rsid w:val="7F5F3BE5"/>
    <w:rsid w:val="7FBBA8E0"/>
    <w:rsid w:val="7FD4515F"/>
    <w:rsid w:val="7FEEA79B"/>
    <w:rsid w:val="7FF453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66AB5"/>
  <w15:chartTrackingRefBased/>
  <w15:docId w15:val="{108121A5-38B4-490C-91A1-4E04DB1BF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heme="minorHAnsi"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931BA9"/>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4D1B3B"/>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E28B6"/>
    <w:pPr>
      <w:tabs>
        <w:tab w:val="center" w:pos="4513"/>
        <w:tab w:val="right" w:pos="9026"/>
      </w:tabs>
      <w:spacing w:after="0" w:line="240" w:lineRule="auto"/>
    </w:pPr>
  </w:style>
  <w:style w:type="character" w:styleId="HeaderChar" w:customStyle="1">
    <w:name w:val="Header Char"/>
    <w:basedOn w:val="DefaultParagraphFont"/>
    <w:link w:val="Header"/>
    <w:uiPriority w:val="99"/>
    <w:rsid w:val="004E28B6"/>
  </w:style>
  <w:style w:type="paragraph" w:styleId="Footer">
    <w:name w:val="footer"/>
    <w:basedOn w:val="Normal"/>
    <w:link w:val="FooterChar"/>
    <w:uiPriority w:val="99"/>
    <w:unhideWhenUsed/>
    <w:rsid w:val="004E28B6"/>
    <w:pPr>
      <w:tabs>
        <w:tab w:val="center" w:pos="4513"/>
        <w:tab w:val="right" w:pos="9026"/>
      </w:tabs>
      <w:spacing w:after="0" w:line="240" w:lineRule="auto"/>
    </w:pPr>
  </w:style>
  <w:style w:type="character" w:styleId="FooterChar" w:customStyle="1">
    <w:name w:val="Footer Char"/>
    <w:basedOn w:val="DefaultParagraphFont"/>
    <w:link w:val="Footer"/>
    <w:uiPriority w:val="99"/>
    <w:rsid w:val="004E28B6"/>
  </w:style>
  <w:style w:type="paragraph" w:styleId="ListParagraph">
    <w:name w:val="List Paragraph"/>
    <w:aliases w:val="Numbered Para 1,Dot pt,No Spacing1,List Paragraph Char Char Char,Indicator Text,List Paragraph1,Bullet 1,Bullet Points,MAIN CONTENT,OBC Bullet,List Paragraph11,List Paragraph12,F5 List Paragraph,Colorful List - Accent 11,Normal numbered,L"/>
    <w:basedOn w:val="Normal"/>
    <w:link w:val="ListParagraphChar"/>
    <w:uiPriority w:val="34"/>
    <w:qFormat/>
    <w:rsid w:val="004E28B6"/>
    <w:pPr>
      <w:ind w:left="720"/>
      <w:contextualSpacing/>
    </w:pPr>
  </w:style>
  <w:style w:type="paragraph" w:styleId="NormalWeb">
    <w:name w:val="Normal (Web)"/>
    <w:basedOn w:val="Normal"/>
    <w:uiPriority w:val="99"/>
    <w:semiHidden/>
    <w:unhideWhenUsed/>
    <w:rsid w:val="004F0E5F"/>
    <w:pPr>
      <w:spacing w:before="100" w:beforeAutospacing="1" w:after="100" w:afterAutospacing="1" w:line="240" w:lineRule="auto"/>
    </w:pPr>
    <w:rPr>
      <w:rFonts w:ascii="Times New Roman" w:hAnsi="Times New Roman" w:eastAsia="Times New Roman" w:cs="Times New Roman"/>
      <w:szCs w:val="24"/>
      <w:lang w:eastAsia="en-GB"/>
    </w:rPr>
  </w:style>
  <w:style w:type="table" w:styleId="TableGrid">
    <w:name w:val="Table Grid"/>
    <w:basedOn w:val="TableNormal"/>
    <w:uiPriority w:val="39"/>
    <w:rsid w:val="004F0E5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055DF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55DF4"/>
    <w:rPr>
      <w:rFonts w:ascii="Segoe UI" w:hAnsi="Segoe UI" w:cs="Segoe UI"/>
      <w:sz w:val="18"/>
      <w:szCs w:val="18"/>
    </w:rPr>
  </w:style>
  <w:style w:type="character" w:styleId="CommentReference">
    <w:name w:val="annotation reference"/>
    <w:basedOn w:val="DefaultParagraphFont"/>
    <w:uiPriority w:val="99"/>
    <w:semiHidden/>
    <w:unhideWhenUsed/>
    <w:rsid w:val="00717E94"/>
    <w:rPr>
      <w:sz w:val="16"/>
      <w:szCs w:val="16"/>
    </w:rPr>
  </w:style>
  <w:style w:type="paragraph" w:styleId="CommentText">
    <w:name w:val="annotation text"/>
    <w:basedOn w:val="Normal"/>
    <w:link w:val="CommentTextChar"/>
    <w:uiPriority w:val="99"/>
    <w:unhideWhenUsed/>
    <w:rsid w:val="00717E94"/>
    <w:pPr>
      <w:spacing w:line="240" w:lineRule="auto"/>
    </w:pPr>
    <w:rPr>
      <w:sz w:val="20"/>
      <w:szCs w:val="20"/>
    </w:rPr>
  </w:style>
  <w:style w:type="character" w:styleId="CommentTextChar" w:customStyle="1">
    <w:name w:val="Comment Text Char"/>
    <w:basedOn w:val="DefaultParagraphFont"/>
    <w:link w:val="CommentText"/>
    <w:uiPriority w:val="99"/>
    <w:rsid w:val="00717E94"/>
    <w:rPr>
      <w:sz w:val="20"/>
      <w:szCs w:val="20"/>
    </w:rPr>
  </w:style>
  <w:style w:type="paragraph" w:styleId="CommentSubject">
    <w:name w:val="annotation subject"/>
    <w:basedOn w:val="CommentText"/>
    <w:next w:val="CommentText"/>
    <w:link w:val="CommentSubjectChar"/>
    <w:uiPriority w:val="99"/>
    <w:semiHidden/>
    <w:unhideWhenUsed/>
    <w:rsid w:val="00717E94"/>
    <w:rPr>
      <w:b/>
      <w:bCs/>
    </w:rPr>
  </w:style>
  <w:style w:type="character" w:styleId="CommentSubjectChar" w:customStyle="1">
    <w:name w:val="Comment Subject Char"/>
    <w:basedOn w:val="CommentTextChar"/>
    <w:link w:val="CommentSubject"/>
    <w:uiPriority w:val="99"/>
    <w:semiHidden/>
    <w:rsid w:val="00717E94"/>
    <w:rPr>
      <w:b/>
      <w:bCs/>
      <w:sz w:val="20"/>
      <w:szCs w:val="20"/>
    </w:rPr>
  </w:style>
  <w:style w:type="paragraph" w:styleId="paragraph" w:customStyle="1">
    <w:name w:val="paragraph"/>
    <w:basedOn w:val="Normal"/>
    <w:rsid w:val="00D560EB"/>
    <w:pPr>
      <w:spacing w:before="100" w:beforeAutospacing="1" w:after="100" w:afterAutospacing="1" w:line="240" w:lineRule="auto"/>
    </w:pPr>
    <w:rPr>
      <w:rFonts w:ascii="Times New Roman" w:hAnsi="Times New Roman" w:eastAsia="Times New Roman" w:cs="Times New Roman"/>
      <w:szCs w:val="24"/>
      <w:lang w:eastAsia="en-GB"/>
    </w:rPr>
  </w:style>
  <w:style w:type="character" w:styleId="normaltextrun" w:customStyle="1">
    <w:name w:val="normaltextrun"/>
    <w:basedOn w:val="DefaultParagraphFont"/>
    <w:rsid w:val="00D560EB"/>
  </w:style>
  <w:style w:type="character" w:styleId="advancedproofingissue" w:customStyle="1">
    <w:name w:val="advancedproofingissue"/>
    <w:basedOn w:val="DefaultParagraphFont"/>
    <w:rsid w:val="00D560EB"/>
  </w:style>
  <w:style w:type="character" w:styleId="Hyperlink">
    <w:name w:val="Hyperlink"/>
    <w:basedOn w:val="DefaultParagraphFont"/>
    <w:uiPriority w:val="99"/>
    <w:semiHidden/>
    <w:unhideWhenUsed/>
    <w:rsid w:val="00B1700A"/>
    <w:rPr>
      <w:color w:val="0000FF"/>
      <w:u w:val="single"/>
    </w:rPr>
  </w:style>
  <w:style w:type="character" w:styleId="Heading1Char" w:customStyle="1">
    <w:name w:val="Heading 1 Char"/>
    <w:basedOn w:val="DefaultParagraphFont"/>
    <w:link w:val="Heading1"/>
    <w:uiPriority w:val="9"/>
    <w:rsid w:val="00931BA9"/>
    <w:rPr>
      <w:rFonts w:ascii="Times New Roman" w:hAnsi="Times New Roman" w:eastAsia="Times New Roman" w:cs="Times New Roman"/>
      <w:b/>
      <w:bCs/>
      <w:kern w:val="36"/>
      <w:sz w:val="48"/>
      <w:szCs w:val="48"/>
      <w:lang w:eastAsia="en-GB"/>
    </w:rPr>
  </w:style>
  <w:style w:type="paragraph" w:styleId="ReportHead1" w:customStyle="1">
    <w:name w:val="Report Head 1"/>
    <w:basedOn w:val="Heading1"/>
    <w:rsid w:val="004D1B3B"/>
    <w:pPr>
      <w:keepNext/>
      <w:numPr>
        <w:numId w:val="2"/>
      </w:numPr>
      <w:spacing w:before="0" w:beforeAutospacing="0" w:after="0" w:afterAutospacing="0"/>
    </w:pPr>
    <w:rPr>
      <w:rFonts w:ascii="Arial" w:hAnsi="Arial" w:cs="Arial"/>
      <w:kern w:val="32"/>
      <w:sz w:val="26"/>
      <w:szCs w:val="32"/>
      <w:lang w:eastAsia="en-US"/>
    </w:rPr>
  </w:style>
  <w:style w:type="paragraph" w:styleId="ReportHead2" w:customStyle="1">
    <w:name w:val="Report Head 2"/>
    <w:basedOn w:val="Heading2"/>
    <w:rsid w:val="004D1B3B"/>
    <w:pPr>
      <w:keepLines w:val="0"/>
      <w:numPr>
        <w:ilvl w:val="1"/>
        <w:numId w:val="2"/>
      </w:numPr>
      <w:tabs>
        <w:tab w:val="num" w:pos="360"/>
      </w:tabs>
      <w:spacing w:before="0" w:line="240" w:lineRule="auto"/>
    </w:pPr>
    <w:rPr>
      <w:rFonts w:ascii="Arial" w:hAnsi="Arial" w:eastAsia="Times New Roman" w:cs="Arial"/>
      <w:b/>
      <w:bCs/>
      <w:iCs/>
      <w:color w:val="auto"/>
      <w:sz w:val="24"/>
      <w:szCs w:val="28"/>
    </w:rPr>
  </w:style>
  <w:style w:type="character" w:styleId="Heading2Char" w:customStyle="1">
    <w:name w:val="Heading 2 Char"/>
    <w:basedOn w:val="DefaultParagraphFont"/>
    <w:link w:val="Heading2"/>
    <w:uiPriority w:val="9"/>
    <w:semiHidden/>
    <w:rsid w:val="004D1B3B"/>
    <w:rPr>
      <w:rFonts w:asciiTheme="majorHAnsi" w:hAnsiTheme="majorHAnsi" w:eastAsiaTheme="majorEastAsia" w:cstheme="majorBidi"/>
      <w:color w:val="2F5496" w:themeColor="accent1" w:themeShade="BF"/>
      <w:sz w:val="26"/>
      <w:szCs w:val="26"/>
    </w:rPr>
  </w:style>
  <w:style w:type="character" w:styleId="Mention">
    <w:name w:val="Mention"/>
    <w:basedOn w:val="DefaultParagraphFont"/>
    <w:uiPriority w:val="99"/>
    <w:unhideWhenUsed/>
    <w:rPr>
      <w:color w:val="2B579A"/>
      <w:shd w:val="clear" w:color="auto" w:fill="E6E6E6"/>
    </w:rPr>
  </w:style>
  <w:style w:type="paragraph" w:styleId="xmsonormal" w:customStyle="1">
    <w:name w:val="x_msonormal"/>
    <w:basedOn w:val="Normal"/>
    <w:rsid w:val="00926604"/>
    <w:pPr>
      <w:spacing w:after="0" w:line="240" w:lineRule="auto"/>
    </w:pPr>
    <w:rPr>
      <w:rFonts w:ascii="Calibri" w:hAnsi="Calibri" w:cs="Calibri"/>
      <w:sz w:val="22"/>
      <w:lang w:eastAsia="en-GB"/>
    </w:rPr>
  </w:style>
  <w:style w:type="character" w:styleId="ui-provider" w:customStyle="1">
    <w:name w:val="ui-provider"/>
    <w:basedOn w:val="DefaultParagraphFont"/>
    <w:rsid w:val="00A734ED"/>
  </w:style>
  <w:style w:type="character" w:styleId="ListParagraphChar" w:customStyle="1">
    <w:name w:val="List Paragraph Char"/>
    <w:aliases w:val="Numbered Para 1 Char,Dot pt Char,No Spacing1 Char,List Paragraph Char Char Char Char,Indicator Text Char,List Paragraph1 Char,Bullet 1 Char,Bullet Points Char,MAIN CONTENT Char,OBC Bullet Char,List Paragraph11 Char,L Char"/>
    <w:link w:val="ListParagraph"/>
    <w:uiPriority w:val="34"/>
    <w:qFormat/>
    <w:locked/>
    <w:rsid w:val="00D96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2330">
      <w:bodyDiv w:val="1"/>
      <w:marLeft w:val="0"/>
      <w:marRight w:val="0"/>
      <w:marTop w:val="0"/>
      <w:marBottom w:val="0"/>
      <w:divBdr>
        <w:top w:val="none" w:sz="0" w:space="0" w:color="auto"/>
        <w:left w:val="none" w:sz="0" w:space="0" w:color="auto"/>
        <w:bottom w:val="none" w:sz="0" w:space="0" w:color="auto"/>
        <w:right w:val="none" w:sz="0" w:space="0" w:color="auto"/>
      </w:divBdr>
    </w:div>
    <w:div w:id="95754325">
      <w:bodyDiv w:val="1"/>
      <w:marLeft w:val="0"/>
      <w:marRight w:val="0"/>
      <w:marTop w:val="0"/>
      <w:marBottom w:val="0"/>
      <w:divBdr>
        <w:top w:val="none" w:sz="0" w:space="0" w:color="auto"/>
        <w:left w:val="none" w:sz="0" w:space="0" w:color="auto"/>
        <w:bottom w:val="none" w:sz="0" w:space="0" w:color="auto"/>
        <w:right w:val="none" w:sz="0" w:space="0" w:color="auto"/>
      </w:divBdr>
      <w:divsChild>
        <w:div w:id="1121650919">
          <w:marLeft w:val="274"/>
          <w:marRight w:val="0"/>
          <w:marTop w:val="0"/>
          <w:marBottom w:val="0"/>
          <w:divBdr>
            <w:top w:val="none" w:sz="0" w:space="0" w:color="auto"/>
            <w:left w:val="none" w:sz="0" w:space="0" w:color="auto"/>
            <w:bottom w:val="none" w:sz="0" w:space="0" w:color="auto"/>
            <w:right w:val="none" w:sz="0" w:space="0" w:color="auto"/>
          </w:divBdr>
        </w:div>
      </w:divsChild>
    </w:div>
    <w:div w:id="104734989">
      <w:bodyDiv w:val="1"/>
      <w:marLeft w:val="0"/>
      <w:marRight w:val="0"/>
      <w:marTop w:val="0"/>
      <w:marBottom w:val="0"/>
      <w:divBdr>
        <w:top w:val="none" w:sz="0" w:space="0" w:color="auto"/>
        <w:left w:val="none" w:sz="0" w:space="0" w:color="auto"/>
        <w:bottom w:val="none" w:sz="0" w:space="0" w:color="auto"/>
        <w:right w:val="none" w:sz="0" w:space="0" w:color="auto"/>
      </w:divBdr>
    </w:div>
    <w:div w:id="109782362">
      <w:bodyDiv w:val="1"/>
      <w:marLeft w:val="0"/>
      <w:marRight w:val="0"/>
      <w:marTop w:val="0"/>
      <w:marBottom w:val="0"/>
      <w:divBdr>
        <w:top w:val="none" w:sz="0" w:space="0" w:color="auto"/>
        <w:left w:val="none" w:sz="0" w:space="0" w:color="auto"/>
        <w:bottom w:val="none" w:sz="0" w:space="0" w:color="auto"/>
        <w:right w:val="none" w:sz="0" w:space="0" w:color="auto"/>
      </w:divBdr>
    </w:div>
    <w:div w:id="275871378">
      <w:bodyDiv w:val="1"/>
      <w:marLeft w:val="0"/>
      <w:marRight w:val="0"/>
      <w:marTop w:val="0"/>
      <w:marBottom w:val="0"/>
      <w:divBdr>
        <w:top w:val="none" w:sz="0" w:space="0" w:color="auto"/>
        <w:left w:val="none" w:sz="0" w:space="0" w:color="auto"/>
        <w:bottom w:val="none" w:sz="0" w:space="0" w:color="auto"/>
        <w:right w:val="none" w:sz="0" w:space="0" w:color="auto"/>
      </w:divBdr>
    </w:div>
    <w:div w:id="393895800">
      <w:bodyDiv w:val="1"/>
      <w:marLeft w:val="0"/>
      <w:marRight w:val="0"/>
      <w:marTop w:val="0"/>
      <w:marBottom w:val="0"/>
      <w:divBdr>
        <w:top w:val="none" w:sz="0" w:space="0" w:color="auto"/>
        <w:left w:val="none" w:sz="0" w:space="0" w:color="auto"/>
        <w:bottom w:val="none" w:sz="0" w:space="0" w:color="auto"/>
        <w:right w:val="none" w:sz="0" w:space="0" w:color="auto"/>
      </w:divBdr>
      <w:divsChild>
        <w:div w:id="462431599">
          <w:marLeft w:val="360"/>
          <w:marRight w:val="0"/>
          <w:marTop w:val="199"/>
          <w:marBottom w:val="0"/>
          <w:divBdr>
            <w:top w:val="none" w:sz="0" w:space="0" w:color="auto"/>
            <w:left w:val="none" w:sz="0" w:space="0" w:color="auto"/>
            <w:bottom w:val="none" w:sz="0" w:space="0" w:color="auto"/>
            <w:right w:val="none" w:sz="0" w:space="0" w:color="auto"/>
          </w:divBdr>
        </w:div>
        <w:div w:id="1385055910">
          <w:marLeft w:val="360"/>
          <w:marRight w:val="0"/>
          <w:marTop w:val="199"/>
          <w:marBottom w:val="0"/>
          <w:divBdr>
            <w:top w:val="none" w:sz="0" w:space="0" w:color="auto"/>
            <w:left w:val="none" w:sz="0" w:space="0" w:color="auto"/>
            <w:bottom w:val="none" w:sz="0" w:space="0" w:color="auto"/>
            <w:right w:val="none" w:sz="0" w:space="0" w:color="auto"/>
          </w:divBdr>
        </w:div>
        <w:div w:id="1461605504">
          <w:marLeft w:val="360"/>
          <w:marRight w:val="0"/>
          <w:marTop w:val="199"/>
          <w:marBottom w:val="0"/>
          <w:divBdr>
            <w:top w:val="none" w:sz="0" w:space="0" w:color="auto"/>
            <w:left w:val="none" w:sz="0" w:space="0" w:color="auto"/>
            <w:bottom w:val="none" w:sz="0" w:space="0" w:color="auto"/>
            <w:right w:val="none" w:sz="0" w:space="0" w:color="auto"/>
          </w:divBdr>
        </w:div>
      </w:divsChild>
    </w:div>
    <w:div w:id="473061938">
      <w:bodyDiv w:val="1"/>
      <w:marLeft w:val="0"/>
      <w:marRight w:val="0"/>
      <w:marTop w:val="0"/>
      <w:marBottom w:val="0"/>
      <w:divBdr>
        <w:top w:val="none" w:sz="0" w:space="0" w:color="auto"/>
        <w:left w:val="none" w:sz="0" w:space="0" w:color="auto"/>
        <w:bottom w:val="none" w:sz="0" w:space="0" w:color="auto"/>
        <w:right w:val="none" w:sz="0" w:space="0" w:color="auto"/>
      </w:divBdr>
    </w:div>
    <w:div w:id="560217538">
      <w:bodyDiv w:val="1"/>
      <w:marLeft w:val="0"/>
      <w:marRight w:val="0"/>
      <w:marTop w:val="0"/>
      <w:marBottom w:val="0"/>
      <w:divBdr>
        <w:top w:val="none" w:sz="0" w:space="0" w:color="auto"/>
        <w:left w:val="none" w:sz="0" w:space="0" w:color="auto"/>
        <w:bottom w:val="none" w:sz="0" w:space="0" w:color="auto"/>
        <w:right w:val="none" w:sz="0" w:space="0" w:color="auto"/>
      </w:divBdr>
    </w:div>
    <w:div w:id="669983806">
      <w:bodyDiv w:val="1"/>
      <w:marLeft w:val="0"/>
      <w:marRight w:val="0"/>
      <w:marTop w:val="0"/>
      <w:marBottom w:val="0"/>
      <w:divBdr>
        <w:top w:val="none" w:sz="0" w:space="0" w:color="auto"/>
        <w:left w:val="none" w:sz="0" w:space="0" w:color="auto"/>
        <w:bottom w:val="none" w:sz="0" w:space="0" w:color="auto"/>
        <w:right w:val="none" w:sz="0" w:space="0" w:color="auto"/>
      </w:divBdr>
      <w:divsChild>
        <w:div w:id="1942566560">
          <w:marLeft w:val="446"/>
          <w:marRight w:val="0"/>
          <w:marTop w:val="0"/>
          <w:marBottom w:val="0"/>
          <w:divBdr>
            <w:top w:val="none" w:sz="0" w:space="0" w:color="auto"/>
            <w:left w:val="none" w:sz="0" w:space="0" w:color="auto"/>
            <w:bottom w:val="none" w:sz="0" w:space="0" w:color="auto"/>
            <w:right w:val="none" w:sz="0" w:space="0" w:color="auto"/>
          </w:divBdr>
        </w:div>
      </w:divsChild>
    </w:div>
    <w:div w:id="728919870">
      <w:bodyDiv w:val="1"/>
      <w:marLeft w:val="0"/>
      <w:marRight w:val="0"/>
      <w:marTop w:val="0"/>
      <w:marBottom w:val="0"/>
      <w:divBdr>
        <w:top w:val="none" w:sz="0" w:space="0" w:color="auto"/>
        <w:left w:val="none" w:sz="0" w:space="0" w:color="auto"/>
        <w:bottom w:val="none" w:sz="0" w:space="0" w:color="auto"/>
        <w:right w:val="none" w:sz="0" w:space="0" w:color="auto"/>
      </w:divBdr>
    </w:div>
    <w:div w:id="891883828">
      <w:bodyDiv w:val="1"/>
      <w:marLeft w:val="0"/>
      <w:marRight w:val="0"/>
      <w:marTop w:val="0"/>
      <w:marBottom w:val="0"/>
      <w:divBdr>
        <w:top w:val="none" w:sz="0" w:space="0" w:color="auto"/>
        <w:left w:val="none" w:sz="0" w:space="0" w:color="auto"/>
        <w:bottom w:val="none" w:sz="0" w:space="0" w:color="auto"/>
        <w:right w:val="none" w:sz="0" w:space="0" w:color="auto"/>
      </w:divBdr>
    </w:div>
    <w:div w:id="907230436">
      <w:bodyDiv w:val="1"/>
      <w:marLeft w:val="0"/>
      <w:marRight w:val="0"/>
      <w:marTop w:val="0"/>
      <w:marBottom w:val="0"/>
      <w:divBdr>
        <w:top w:val="none" w:sz="0" w:space="0" w:color="auto"/>
        <w:left w:val="none" w:sz="0" w:space="0" w:color="auto"/>
        <w:bottom w:val="none" w:sz="0" w:space="0" w:color="auto"/>
        <w:right w:val="none" w:sz="0" w:space="0" w:color="auto"/>
      </w:divBdr>
    </w:div>
    <w:div w:id="1025247957">
      <w:bodyDiv w:val="1"/>
      <w:marLeft w:val="0"/>
      <w:marRight w:val="0"/>
      <w:marTop w:val="0"/>
      <w:marBottom w:val="0"/>
      <w:divBdr>
        <w:top w:val="none" w:sz="0" w:space="0" w:color="auto"/>
        <w:left w:val="none" w:sz="0" w:space="0" w:color="auto"/>
        <w:bottom w:val="none" w:sz="0" w:space="0" w:color="auto"/>
        <w:right w:val="none" w:sz="0" w:space="0" w:color="auto"/>
      </w:divBdr>
    </w:div>
    <w:div w:id="1095252654">
      <w:bodyDiv w:val="1"/>
      <w:marLeft w:val="0"/>
      <w:marRight w:val="0"/>
      <w:marTop w:val="0"/>
      <w:marBottom w:val="0"/>
      <w:divBdr>
        <w:top w:val="none" w:sz="0" w:space="0" w:color="auto"/>
        <w:left w:val="none" w:sz="0" w:space="0" w:color="auto"/>
        <w:bottom w:val="none" w:sz="0" w:space="0" w:color="auto"/>
        <w:right w:val="none" w:sz="0" w:space="0" w:color="auto"/>
      </w:divBdr>
    </w:div>
    <w:div w:id="1109814439">
      <w:bodyDiv w:val="1"/>
      <w:marLeft w:val="0"/>
      <w:marRight w:val="0"/>
      <w:marTop w:val="0"/>
      <w:marBottom w:val="0"/>
      <w:divBdr>
        <w:top w:val="none" w:sz="0" w:space="0" w:color="auto"/>
        <w:left w:val="none" w:sz="0" w:space="0" w:color="auto"/>
        <w:bottom w:val="none" w:sz="0" w:space="0" w:color="auto"/>
        <w:right w:val="none" w:sz="0" w:space="0" w:color="auto"/>
      </w:divBdr>
      <w:divsChild>
        <w:div w:id="143746327">
          <w:marLeft w:val="547"/>
          <w:marRight w:val="0"/>
          <w:marTop w:val="0"/>
          <w:marBottom w:val="0"/>
          <w:divBdr>
            <w:top w:val="none" w:sz="0" w:space="0" w:color="auto"/>
            <w:left w:val="none" w:sz="0" w:space="0" w:color="auto"/>
            <w:bottom w:val="none" w:sz="0" w:space="0" w:color="auto"/>
            <w:right w:val="none" w:sz="0" w:space="0" w:color="auto"/>
          </w:divBdr>
        </w:div>
        <w:div w:id="581791417">
          <w:marLeft w:val="547"/>
          <w:marRight w:val="0"/>
          <w:marTop w:val="0"/>
          <w:marBottom w:val="0"/>
          <w:divBdr>
            <w:top w:val="none" w:sz="0" w:space="0" w:color="auto"/>
            <w:left w:val="none" w:sz="0" w:space="0" w:color="auto"/>
            <w:bottom w:val="none" w:sz="0" w:space="0" w:color="auto"/>
            <w:right w:val="none" w:sz="0" w:space="0" w:color="auto"/>
          </w:divBdr>
        </w:div>
        <w:div w:id="655260743">
          <w:marLeft w:val="547"/>
          <w:marRight w:val="0"/>
          <w:marTop w:val="0"/>
          <w:marBottom w:val="0"/>
          <w:divBdr>
            <w:top w:val="none" w:sz="0" w:space="0" w:color="auto"/>
            <w:left w:val="none" w:sz="0" w:space="0" w:color="auto"/>
            <w:bottom w:val="none" w:sz="0" w:space="0" w:color="auto"/>
            <w:right w:val="none" w:sz="0" w:space="0" w:color="auto"/>
          </w:divBdr>
        </w:div>
        <w:div w:id="657419398">
          <w:marLeft w:val="547"/>
          <w:marRight w:val="0"/>
          <w:marTop w:val="0"/>
          <w:marBottom w:val="0"/>
          <w:divBdr>
            <w:top w:val="none" w:sz="0" w:space="0" w:color="auto"/>
            <w:left w:val="none" w:sz="0" w:space="0" w:color="auto"/>
            <w:bottom w:val="none" w:sz="0" w:space="0" w:color="auto"/>
            <w:right w:val="none" w:sz="0" w:space="0" w:color="auto"/>
          </w:divBdr>
        </w:div>
        <w:div w:id="746538514">
          <w:marLeft w:val="547"/>
          <w:marRight w:val="0"/>
          <w:marTop w:val="0"/>
          <w:marBottom w:val="0"/>
          <w:divBdr>
            <w:top w:val="none" w:sz="0" w:space="0" w:color="auto"/>
            <w:left w:val="none" w:sz="0" w:space="0" w:color="auto"/>
            <w:bottom w:val="none" w:sz="0" w:space="0" w:color="auto"/>
            <w:right w:val="none" w:sz="0" w:space="0" w:color="auto"/>
          </w:divBdr>
        </w:div>
        <w:div w:id="844562522">
          <w:marLeft w:val="547"/>
          <w:marRight w:val="0"/>
          <w:marTop w:val="0"/>
          <w:marBottom w:val="0"/>
          <w:divBdr>
            <w:top w:val="none" w:sz="0" w:space="0" w:color="auto"/>
            <w:left w:val="none" w:sz="0" w:space="0" w:color="auto"/>
            <w:bottom w:val="none" w:sz="0" w:space="0" w:color="auto"/>
            <w:right w:val="none" w:sz="0" w:space="0" w:color="auto"/>
          </w:divBdr>
        </w:div>
        <w:div w:id="915625591">
          <w:marLeft w:val="547"/>
          <w:marRight w:val="0"/>
          <w:marTop w:val="0"/>
          <w:marBottom w:val="0"/>
          <w:divBdr>
            <w:top w:val="none" w:sz="0" w:space="0" w:color="auto"/>
            <w:left w:val="none" w:sz="0" w:space="0" w:color="auto"/>
            <w:bottom w:val="none" w:sz="0" w:space="0" w:color="auto"/>
            <w:right w:val="none" w:sz="0" w:space="0" w:color="auto"/>
          </w:divBdr>
        </w:div>
        <w:div w:id="1405570514">
          <w:marLeft w:val="547"/>
          <w:marRight w:val="0"/>
          <w:marTop w:val="0"/>
          <w:marBottom w:val="0"/>
          <w:divBdr>
            <w:top w:val="none" w:sz="0" w:space="0" w:color="auto"/>
            <w:left w:val="none" w:sz="0" w:space="0" w:color="auto"/>
            <w:bottom w:val="none" w:sz="0" w:space="0" w:color="auto"/>
            <w:right w:val="none" w:sz="0" w:space="0" w:color="auto"/>
          </w:divBdr>
        </w:div>
        <w:div w:id="1843859103">
          <w:marLeft w:val="547"/>
          <w:marRight w:val="0"/>
          <w:marTop w:val="0"/>
          <w:marBottom w:val="0"/>
          <w:divBdr>
            <w:top w:val="none" w:sz="0" w:space="0" w:color="auto"/>
            <w:left w:val="none" w:sz="0" w:space="0" w:color="auto"/>
            <w:bottom w:val="none" w:sz="0" w:space="0" w:color="auto"/>
            <w:right w:val="none" w:sz="0" w:space="0" w:color="auto"/>
          </w:divBdr>
        </w:div>
        <w:div w:id="2004356738">
          <w:marLeft w:val="547"/>
          <w:marRight w:val="0"/>
          <w:marTop w:val="0"/>
          <w:marBottom w:val="0"/>
          <w:divBdr>
            <w:top w:val="none" w:sz="0" w:space="0" w:color="auto"/>
            <w:left w:val="none" w:sz="0" w:space="0" w:color="auto"/>
            <w:bottom w:val="none" w:sz="0" w:space="0" w:color="auto"/>
            <w:right w:val="none" w:sz="0" w:space="0" w:color="auto"/>
          </w:divBdr>
        </w:div>
      </w:divsChild>
    </w:div>
    <w:div w:id="1165316828">
      <w:bodyDiv w:val="1"/>
      <w:marLeft w:val="0"/>
      <w:marRight w:val="0"/>
      <w:marTop w:val="0"/>
      <w:marBottom w:val="0"/>
      <w:divBdr>
        <w:top w:val="none" w:sz="0" w:space="0" w:color="auto"/>
        <w:left w:val="none" w:sz="0" w:space="0" w:color="auto"/>
        <w:bottom w:val="none" w:sz="0" w:space="0" w:color="auto"/>
        <w:right w:val="none" w:sz="0" w:space="0" w:color="auto"/>
      </w:divBdr>
    </w:div>
    <w:div w:id="1267813475">
      <w:bodyDiv w:val="1"/>
      <w:marLeft w:val="0"/>
      <w:marRight w:val="0"/>
      <w:marTop w:val="0"/>
      <w:marBottom w:val="0"/>
      <w:divBdr>
        <w:top w:val="none" w:sz="0" w:space="0" w:color="auto"/>
        <w:left w:val="none" w:sz="0" w:space="0" w:color="auto"/>
        <w:bottom w:val="none" w:sz="0" w:space="0" w:color="auto"/>
        <w:right w:val="none" w:sz="0" w:space="0" w:color="auto"/>
      </w:divBdr>
    </w:div>
    <w:div w:id="1320496843">
      <w:bodyDiv w:val="1"/>
      <w:marLeft w:val="0"/>
      <w:marRight w:val="0"/>
      <w:marTop w:val="0"/>
      <w:marBottom w:val="0"/>
      <w:divBdr>
        <w:top w:val="none" w:sz="0" w:space="0" w:color="auto"/>
        <w:left w:val="none" w:sz="0" w:space="0" w:color="auto"/>
        <w:bottom w:val="none" w:sz="0" w:space="0" w:color="auto"/>
        <w:right w:val="none" w:sz="0" w:space="0" w:color="auto"/>
      </w:divBdr>
    </w:div>
    <w:div w:id="1466504317">
      <w:bodyDiv w:val="1"/>
      <w:marLeft w:val="0"/>
      <w:marRight w:val="0"/>
      <w:marTop w:val="0"/>
      <w:marBottom w:val="0"/>
      <w:divBdr>
        <w:top w:val="none" w:sz="0" w:space="0" w:color="auto"/>
        <w:left w:val="none" w:sz="0" w:space="0" w:color="auto"/>
        <w:bottom w:val="none" w:sz="0" w:space="0" w:color="auto"/>
        <w:right w:val="none" w:sz="0" w:space="0" w:color="auto"/>
      </w:divBdr>
    </w:div>
    <w:div w:id="1522087986">
      <w:bodyDiv w:val="1"/>
      <w:marLeft w:val="0"/>
      <w:marRight w:val="0"/>
      <w:marTop w:val="0"/>
      <w:marBottom w:val="0"/>
      <w:divBdr>
        <w:top w:val="none" w:sz="0" w:space="0" w:color="auto"/>
        <w:left w:val="none" w:sz="0" w:space="0" w:color="auto"/>
        <w:bottom w:val="none" w:sz="0" w:space="0" w:color="auto"/>
        <w:right w:val="none" w:sz="0" w:space="0" w:color="auto"/>
      </w:divBdr>
    </w:div>
    <w:div w:id="1579711647">
      <w:bodyDiv w:val="1"/>
      <w:marLeft w:val="0"/>
      <w:marRight w:val="0"/>
      <w:marTop w:val="0"/>
      <w:marBottom w:val="0"/>
      <w:divBdr>
        <w:top w:val="none" w:sz="0" w:space="0" w:color="auto"/>
        <w:left w:val="none" w:sz="0" w:space="0" w:color="auto"/>
        <w:bottom w:val="none" w:sz="0" w:space="0" w:color="auto"/>
        <w:right w:val="none" w:sz="0" w:space="0" w:color="auto"/>
      </w:divBdr>
    </w:div>
    <w:div w:id="1676221561">
      <w:bodyDiv w:val="1"/>
      <w:marLeft w:val="0"/>
      <w:marRight w:val="0"/>
      <w:marTop w:val="0"/>
      <w:marBottom w:val="0"/>
      <w:divBdr>
        <w:top w:val="none" w:sz="0" w:space="0" w:color="auto"/>
        <w:left w:val="none" w:sz="0" w:space="0" w:color="auto"/>
        <w:bottom w:val="none" w:sz="0" w:space="0" w:color="auto"/>
        <w:right w:val="none" w:sz="0" w:space="0" w:color="auto"/>
      </w:divBdr>
    </w:div>
    <w:div w:id="1681665730">
      <w:bodyDiv w:val="1"/>
      <w:marLeft w:val="0"/>
      <w:marRight w:val="0"/>
      <w:marTop w:val="0"/>
      <w:marBottom w:val="0"/>
      <w:divBdr>
        <w:top w:val="none" w:sz="0" w:space="0" w:color="auto"/>
        <w:left w:val="none" w:sz="0" w:space="0" w:color="auto"/>
        <w:bottom w:val="none" w:sz="0" w:space="0" w:color="auto"/>
        <w:right w:val="none" w:sz="0" w:space="0" w:color="auto"/>
      </w:divBdr>
    </w:div>
    <w:div w:id="1694838847">
      <w:bodyDiv w:val="1"/>
      <w:marLeft w:val="0"/>
      <w:marRight w:val="0"/>
      <w:marTop w:val="0"/>
      <w:marBottom w:val="0"/>
      <w:divBdr>
        <w:top w:val="none" w:sz="0" w:space="0" w:color="auto"/>
        <w:left w:val="none" w:sz="0" w:space="0" w:color="auto"/>
        <w:bottom w:val="none" w:sz="0" w:space="0" w:color="auto"/>
        <w:right w:val="none" w:sz="0" w:space="0" w:color="auto"/>
      </w:divBdr>
    </w:div>
    <w:div w:id="1969311423">
      <w:bodyDiv w:val="1"/>
      <w:marLeft w:val="0"/>
      <w:marRight w:val="0"/>
      <w:marTop w:val="0"/>
      <w:marBottom w:val="0"/>
      <w:divBdr>
        <w:top w:val="none" w:sz="0" w:space="0" w:color="auto"/>
        <w:left w:val="none" w:sz="0" w:space="0" w:color="auto"/>
        <w:bottom w:val="none" w:sz="0" w:space="0" w:color="auto"/>
        <w:right w:val="none" w:sz="0" w:space="0" w:color="auto"/>
      </w:divBdr>
    </w:div>
    <w:div w:id="206008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C09E5161149B4F9F9D0AF9B10A7CAD" ma:contentTypeVersion="6" ma:contentTypeDescription="Create a new document." ma:contentTypeScope="" ma:versionID="e8c651320572c1e305a893b9d799d72e">
  <xsd:schema xmlns:xsd="http://www.w3.org/2001/XMLSchema" xmlns:xs="http://www.w3.org/2001/XMLSchema" xmlns:p="http://schemas.microsoft.com/office/2006/metadata/properties" xmlns:ns2="09efdc55-9cda-4878-98ca-ed2cfb508532" xmlns:ns3="3e24bc36-2db9-4dd4-83ef-e2c9c598d6d6" targetNamespace="http://schemas.microsoft.com/office/2006/metadata/properties" ma:root="true" ma:fieldsID="f89e585a78543df7fc7f770ea83fdd10" ns2:_="" ns3:_="">
    <xsd:import namespace="09efdc55-9cda-4878-98ca-ed2cfb508532"/>
    <xsd:import namespace="3e24bc36-2db9-4dd4-83ef-e2c9c598d6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efdc55-9cda-4878-98ca-ed2cfb5085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24bc36-2db9-4dd4-83ef-e2c9c598d6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e24bc36-2db9-4dd4-83ef-e2c9c598d6d6">
      <UserInfo>
        <DisplayName>Mel Lock</DisplayName>
        <AccountId>107</AccountId>
        <AccountType/>
      </UserInfo>
      <UserInfo>
        <DisplayName>Denise D'Souza</DisplayName>
        <AccountId>12425</AccountId>
        <AccountType/>
      </UserInfo>
      <UserInfo>
        <DisplayName>Anna Littlewood</DisplayName>
        <AccountId>10322</AccountId>
        <AccountType/>
      </UserInfo>
      <UserInfo>
        <DisplayName>Emily Fulbrook</DisplayName>
        <AccountId>167</AccountId>
        <AccountType/>
      </UserInfo>
      <UserInfo>
        <DisplayName>Carolyn Smith</DisplayName>
        <AccountId>12717</AccountId>
        <AccountType/>
      </UserInfo>
      <UserInfo>
        <DisplayName>Angela King</DisplayName>
        <AccountId>12615</AccountId>
        <AccountType/>
      </UserInfo>
      <UserInfo>
        <DisplayName>David Partlow</DisplayName>
        <AccountId>7878</AccountId>
        <AccountType/>
      </UserInfo>
      <UserInfo>
        <DisplayName>Stephen Miles</DisplayName>
        <AccountId>55</AccountId>
        <AccountType/>
      </UserInfo>
      <UserInfo>
        <DisplayName>Paul Coles</DisplayName>
        <AccountId>97</AccountId>
        <AccountType/>
      </UserInfo>
      <UserInfo>
        <DisplayName>Niki Shaw</DisplayName>
        <AccountId>22</AccountId>
        <AccountType/>
      </UserInfo>
      <UserInfo>
        <DisplayName>Jon Padfield</DisplayName>
        <AccountId>148</AccountId>
        <AccountType/>
      </UserInfo>
      <UserInfo>
        <DisplayName>Tom Blake</DisplayName>
        <AccountId>1182</AccountId>
        <AccountType/>
      </UserInfo>
      <UserInfo>
        <DisplayName>Lynn Stephens</DisplayName>
        <AccountId>499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7b6b569b-509a-467d-b105-d97728d3fc11" ContentTypeId="0x0101" PreviousValue="false" LastSyncTimeStamp="2018-02-02T11:34:11.213Z"/>
</file>

<file path=customXml/itemProps1.xml><?xml version="1.0" encoding="utf-8"?>
<ds:datastoreItem xmlns:ds="http://schemas.openxmlformats.org/officeDocument/2006/customXml" ds:itemID="{BECBC440-DF6F-4C35-B2AA-3A91B13CF30F}">
  <ds:schemaRefs>
    <ds:schemaRef ds:uri="http://schemas.microsoft.com/sharepoint/v3/contenttype/forms"/>
  </ds:schemaRefs>
</ds:datastoreItem>
</file>

<file path=customXml/itemProps2.xml><?xml version="1.0" encoding="utf-8"?>
<ds:datastoreItem xmlns:ds="http://schemas.openxmlformats.org/officeDocument/2006/customXml" ds:itemID="{48EA47A0-FAB1-4585-ACB3-486BC5837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efdc55-9cda-4878-98ca-ed2cfb508532"/>
    <ds:schemaRef ds:uri="3e24bc36-2db9-4dd4-83ef-e2c9c598d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E5DCAB-5F8F-4EDE-80A1-62CDBCCB61EB}">
  <ds:schemaRef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terms/"/>
    <ds:schemaRef ds:uri="http://schemas.microsoft.com/office/2006/documentManagement/types"/>
    <ds:schemaRef ds:uri="http://purl.org/dc/elements/1.1/"/>
    <ds:schemaRef ds:uri="3e24bc36-2db9-4dd4-83ef-e2c9c598d6d6"/>
    <ds:schemaRef ds:uri="09efdc55-9cda-4878-98ca-ed2cfb508532"/>
    <ds:schemaRef ds:uri="http://purl.org/dc/dcmitype/"/>
  </ds:schemaRefs>
</ds:datastoreItem>
</file>

<file path=customXml/itemProps4.xml><?xml version="1.0" encoding="utf-8"?>
<ds:datastoreItem xmlns:ds="http://schemas.openxmlformats.org/officeDocument/2006/customXml" ds:itemID="{C2067299-C219-45A8-91A0-681E218A4C4C}">
  <ds:schemaRefs>
    <ds:schemaRef ds:uri="http://schemas.openxmlformats.org/officeDocument/2006/bibliography"/>
  </ds:schemaRefs>
</ds:datastoreItem>
</file>

<file path=customXml/itemProps5.xml><?xml version="1.0" encoding="utf-8"?>
<ds:datastoreItem xmlns:ds="http://schemas.openxmlformats.org/officeDocument/2006/customXml" ds:itemID="{1C3B0059-F3C0-4F7E-9813-3C0BC5C6202E}">
  <ds:schemaRefs>
    <ds:schemaRef ds:uri="Microsoft.SharePoint.Taxonomy.ContentTypeSync"/>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Niki Shaw</dc:creator>
  <keywords/>
  <dc:description/>
  <lastModifiedBy>Niki Shaw</lastModifiedBy>
  <revision>73</revision>
  <dcterms:created xsi:type="dcterms:W3CDTF">2024-02-01T08:38:00.0000000Z</dcterms:created>
  <dcterms:modified xsi:type="dcterms:W3CDTF">2024-02-25T15:02:12.1525879Z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0x0101001AC09E5161149B4F9F9D0AF9B10A7CAD</vt:lpwstr>
  </property>
  <property fmtid="{D5CDD505-2E9C-101B-9397-08002B2CF9AE}" pid="3" name="MSIP_Label_7d396678-c698-4451-b9ab-bac3c3310917_Enabled">
    <vt:lpwstr>true</vt:lpwstr>
  </property>
  <property fmtid="{D5CDD505-2E9C-101B-9397-08002B2CF9AE}" pid="4" name="MSIP_Label_7d396678-c698-4451-b9ab-bac3c3310917_SetDate">
    <vt:lpwstr>2021-10-20T07:18:21Z</vt:lpwstr>
  </property>
  <property fmtid="{D5CDD505-2E9C-101B-9397-08002B2CF9AE}" pid="5" name="MSIP_Label_7d396678-c698-4451-b9ab-bac3c3310917_Method">
    <vt:lpwstr>Privileged</vt:lpwstr>
  </property>
  <property fmtid="{D5CDD505-2E9C-101B-9397-08002B2CF9AE}" pid="6" name="MSIP_Label_7d396678-c698-4451-b9ab-bac3c3310917_Name">
    <vt:lpwstr>Unclassified</vt:lpwstr>
  </property>
  <property fmtid="{D5CDD505-2E9C-101B-9397-08002B2CF9AE}" pid="7" name="MSIP_Label_7d396678-c698-4451-b9ab-bac3c3310917_SiteId">
    <vt:lpwstr>b524f606-f77a-4aa2-8da2-fe70343b0cce</vt:lpwstr>
  </property>
  <property fmtid="{D5CDD505-2E9C-101B-9397-08002B2CF9AE}" pid="8" name="MSIP_Label_7d396678-c698-4451-b9ab-bac3c3310917_ActionId">
    <vt:lpwstr>34676ef3-4d73-488b-8beb-95f27eb41727</vt:lpwstr>
  </property>
  <property fmtid="{D5CDD505-2E9C-101B-9397-08002B2CF9AE}" pid="9" name="MSIP_Label_7d396678-c698-4451-b9ab-bac3c3310917_ContentBits">
    <vt:lpwstr>0</vt:lpwstr>
  </property>
</Properties>
</file>