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F83" w:rsidRDefault="00D72F83">
      <w:bookmarkStart w:id="0" w:name="_GoBack"/>
      <w:bookmarkEnd w:id="0"/>
    </w:p>
    <w:p w:rsidR="00D72F83" w:rsidRDefault="00CB7DE5">
      <w:pPr>
        <w:widowControl w:val="0"/>
        <w:pBdr>
          <w:top w:val="nil"/>
          <w:left w:val="nil"/>
          <w:bottom w:val="nil"/>
          <w:right w:val="nil"/>
          <w:between w:val="nil"/>
        </w:pBdr>
        <w:spacing w:before="34" w:line="270" w:lineRule="auto"/>
        <w:ind w:right="1240"/>
        <w:rPr>
          <w:rFonts w:ascii="Lato" w:eastAsia="Lato" w:hAnsi="Lato" w:cs="Lato"/>
          <w:color w:val="FFFFFF"/>
          <w:sz w:val="44"/>
          <w:szCs w:val="44"/>
          <w:shd w:val="clear" w:color="auto" w:fill="EC7C71"/>
        </w:rPr>
      </w:pPr>
      <w:r>
        <w:rPr>
          <w:rFonts w:ascii="Lato" w:eastAsia="Lato" w:hAnsi="Lato" w:cs="Lato"/>
          <w:color w:val="FFFFFF"/>
          <w:sz w:val="44"/>
          <w:szCs w:val="44"/>
          <w:highlight w:val="darkBlue"/>
        </w:rPr>
        <w:t>FIRST STEPS- A SUPPORT PROGRAMME FOR RESEARCH FOR STAFF IN SOCIAL CARE /PUBLIC HEALTH/WITHIN THE LOCAL AUTHORITY/CARE HOMES/ VOLUNTARY/CHARITABLE SECTOR</w:t>
      </w:r>
      <w:r>
        <w:rPr>
          <w:rFonts w:ascii="Lato" w:eastAsia="Lato" w:hAnsi="Lato" w:cs="Lato"/>
          <w:color w:val="FFFFFF"/>
          <w:sz w:val="44"/>
          <w:szCs w:val="44"/>
          <w:shd w:val="clear" w:color="auto" w:fill="EC7C71"/>
        </w:rPr>
        <w:t xml:space="preserve"> </w:t>
      </w:r>
    </w:p>
    <w:p w:rsidR="00D72F83" w:rsidRDefault="00D72F83">
      <w:pPr>
        <w:widowControl w:val="0"/>
        <w:pBdr>
          <w:top w:val="nil"/>
          <w:left w:val="nil"/>
          <w:bottom w:val="nil"/>
          <w:right w:val="nil"/>
          <w:between w:val="nil"/>
        </w:pBdr>
        <w:spacing w:before="320" w:line="239" w:lineRule="auto"/>
        <w:ind w:right="1291"/>
        <w:rPr>
          <w:b/>
          <w:color w:val="193E72"/>
          <w:sz w:val="28"/>
          <w:szCs w:val="28"/>
        </w:rPr>
      </w:pPr>
    </w:p>
    <w:p w:rsidR="00D72F83" w:rsidRDefault="00CB7DE5">
      <w:pPr>
        <w:widowControl w:val="0"/>
        <w:pBdr>
          <w:top w:val="nil"/>
          <w:left w:val="nil"/>
          <w:bottom w:val="nil"/>
          <w:right w:val="nil"/>
          <w:between w:val="nil"/>
        </w:pBdr>
        <w:spacing w:before="320" w:line="239" w:lineRule="auto"/>
        <w:ind w:right="1291"/>
        <w:rPr>
          <w:b/>
          <w:color w:val="193E72"/>
          <w:sz w:val="24"/>
          <w:szCs w:val="24"/>
        </w:rPr>
      </w:pPr>
      <w:r>
        <w:rPr>
          <w:b/>
          <w:color w:val="193E72"/>
          <w:sz w:val="28"/>
          <w:szCs w:val="28"/>
        </w:rPr>
        <w:t>WHAT IS THE NIHR?</w:t>
      </w:r>
      <w:r>
        <w:rPr>
          <w:b/>
          <w:color w:val="193E72"/>
          <w:sz w:val="24"/>
          <w:szCs w:val="24"/>
        </w:rPr>
        <w:t xml:space="preserve"> </w:t>
      </w:r>
    </w:p>
    <w:p w:rsidR="00D72F83" w:rsidRDefault="00CB7DE5">
      <w:pPr>
        <w:widowControl w:val="0"/>
        <w:pBdr>
          <w:top w:val="nil"/>
          <w:left w:val="nil"/>
          <w:bottom w:val="nil"/>
          <w:right w:val="nil"/>
          <w:between w:val="nil"/>
        </w:pBdr>
        <w:spacing w:before="320" w:line="239" w:lineRule="auto"/>
        <w:ind w:right="1291"/>
        <w:rPr>
          <w:sz w:val="24"/>
          <w:szCs w:val="24"/>
        </w:rPr>
      </w:pPr>
      <w:r>
        <w:rPr>
          <w:sz w:val="24"/>
          <w:szCs w:val="24"/>
        </w:rPr>
        <w:t>The National Institute for Health and Care Research (NIHR) supports health and social care research in NHS, local authorities and within the voluntary and charitable sector.</w:t>
      </w:r>
    </w:p>
    <w:p w:rsidR="00D72F83" w:rsidRDefault="00CB7DE5">
      <w:pPr>
        <w:widowControl w:val="0"/>
        <w:pBdr>
          <w:top w:val="nil"/>
          <w:left w:val="nil"/>
          <w:bottom w:val="nil"/>
          <w:right w:val="nil"/>
          <w:between w:val="nil"/>
        </w:pBdr>
        <w:spacing w:before="320" w:line="239" w:lineRule="auto"/>
        <w:ind w:right="1291"/>
        <w:rPr>
          <w:sz w:val="24"/>
          <w:szCs w:val="24"/>
        </w:rPr>
      </w:pPr>
      <w:r>
        <w:rPr>
          <w:sz w:val="24"/>
          <w:szCs w:val="24"/>
        </w:rPr>
        <w:t>The Clinical Research Network (CRN) is part of the NIHR and supports the running o</w:t>
      </w:r>
      <w:r>
        <w:rPr>
          <w:sz w:val="24"/>
          <w:szCs w:val="24"/>
        </w:rPr>
        <w:t>f research within the health and care system. There are 15 local CRNs across the country and the South West CRN covers from Somerset to Cornwall.</w:t>
      </w:r>
    </w:p>
    <w:p w:rsidR="00D72F83" w:rsidRDefault="00D72F83">
      <w:pPr>
        <w:widowControl w:val="0"/>
        <w:pBdr>
          <w:top w:val="nil"/>
          <w:left w:val="nil"/>
          <w:bottom w:val="nil"/>
          <w:right w:val="nil"/>
          <w:between w:val="nil"/>
        </w:pBdr>
        <w:spacing w:before="34" w:line="270" w:lineRule="auto"/>
        <w:ind w:right="1240"/>
        <w:rPr>
          <w:color w:val="FFFFFF"/>
          <w:sz w:val="28"/>
          <w:szCs w:val="28"/>
        </w:rPr>
      </w:pPr>
    </w:p>
    <w:p w:rsidR="00D72F83" w:rsidRDefault="00CB7DE5">
      <w:pPr>
        <w:widowControl w:val="0"/>
        <w:pBdr>
          <w:top w:val="nil"/>
          <w:left w:val="nil"/>
          <w:bottom w:val="nil"/>
          <w:right w:val="nil"/>
          <w:between w:val="nil"/>
        </w:pBdr>
        <w:spacing w:before="34" w:line="270" w:lineRule="auto"/>
        <w:ind w:right="1240"/>
        <w:rPr>
          <w:color w:val="193E72"/>
          <w:sz w:val="28"/>
          <w:szCs w:val="28"/>
        </w:rPr>
      </w:pPr>
      <w:r>
        <w:rPr>
          <w:b/>
          <w:color w:val="193E72"/>
          <w:sz w:val="28"/>
          <w:szCs w:val="28"/>
        </w:rPr>
        <w:t xml:space="preserve">WHO IS THIS PROGRAMME AIMED AT? </w:t>
      </w:r>
      <w:r>
        <w:rPr>
          <w:color w:val="193E72"/>
          <w:sz w:val="28"/>
          <w:szCs w:val="28"/>
        </w:rPr>
        <w:t xml:space="preserve"> </w:t>
      </w:r>
    </w:p>
    <w:p w:rsidR="00D72F83" w:rsidRDefault="00CB7DE5">
      <w:pPr>
        <w:widowControl w:val="0"/>
        <w:pBdr>
          <w:top w:val="nil"/>
          <w:left w:val="nil"/>
          <w:bottom w:val="nil"/>
          <w:right w:val="nil"/>
          <w:between w:val="nil"/>
        </w:pBdr>
        <w:spacing w:before="201" w:line="239" w:lineRule="auto"/>
        <w:ind w:right="917"/>
        <w:rPr>
          <w:sz w:val="24"/>
          <w:szCs w:val="24"/>
        </w:rPr>
      </w:pPr>
      <w:bookmarkStart w:id="1" w:name="_heading=h.gjdgxs" w:colFirst="0" w:colLast="0"/>
      <w:bookmarkEnd w:id="1"/>
      <w:r>
        <w:rPr>
          <w:color w:val="000000"/>
          <w:sz w:val="24"/>
          <w:szCs w:val="24"/>
        </w:rPr>
        <w:t xml:space="preserve">This programme is open to </w:t>
      </w:r>
      <w:r>
        <w:rPr>
          <w:sz w:val="24"/>
          <w:szCs w:val="24"/>
        </w:rPr>
        <w:t>anyone working in local authority or the voluntar</w:t>
      </w:r>
      <w:r>
        <w:rPr>
          <w:sz w:val="24"/>
          <w:szCs w:val="24"/>
        </w:rPr>
        <w:t>y and charitable sector</w:t>
      </w:r>
      <w:r>
        <w:rPr>
          <w:color w:val="000000"/>
          <w:sz w:val="24"/>
          <w:szCs w:val="24"/>
        </w:rPr>
        <w:t xml:space="preserve"> in the South West Peninsula region</w:t>
      </w:r>
      <w:r>
        <w:rPr>
          <w:sz w:val="24"/>
          <w:szCs w:val="24"/>
        </w:rPr>
        <w:t>, so we are looking for people working in these areas/ job roles;</w:t>
      </w:r>
    </w:p>
    <w:p w:rsidR="00D72F83" w:rsidRDefault="00CB7DE5">
      <w:pPr>
        <w:widowControl w:val="0"/>
        <w:numPr>
          <w:ilvl w:val="0"/>
          <w:numId w:val="1"/>
        </w:numPr>
        <w:pBdr>
          <w:top w:val="nil"/>
          <w:left w:val="nil"/>
          <w:bottom w:val="nil"/>
          <w:right w:val="nil"/>
          <w:between w:val="nil"/>
        </w:pBdr>
        <w:spacing w:before="201" w:line="239" w:lineRule="auto"/>
        <w:ind w:right="917"/>
        <w:rPr>
          <w:sz w:val="24"/>
          <w:szCs w:val="24"/>
        </w:rPr>
      </w:pPr>
      <w:r>
        <w:rPr>
          <w:sz w:val="24"/>
          <w:szCs w:val="24"/>
        </w:rPr>
        <w:t>Social worker</w:t>
      </w:r>
    </w:p>
    <w:p w:rsidR="00D72F83" w:rsidRDefault="00CB7DE5">
      <w:pPr>
        <w:widowControl w:val="0"/>
        <w:numPr>
          <w:ilvl w:val="0"/>
          <w:numId w:val="1"/>
        </w:numPr>
        <w:pBdr>
          <w:top w:val="nil"/>
          <w:left w:val="nil"/>
          <w:bottom w:val="nil"/>
          <w:right w:val="nil"/>
          <w:between w:val="nil"/>
        </w:pBdr>
        <w:spacing w:line="239" w:lineRule="auto"/>
        <w:ind w:right="917"/>
        <w:rPr>
          <w:sz w:val="24"/>
          <w:szCs w:val="24"/>
        </w:rPr>
      </w:pPr>
      <w:r>
        <w:rPr>
          <w:sz w:val="24"/>
          <w:szCs w:val="24"/>
        </w:rPr>
        <w:t xml:space="preserve">Public Health </w:t>
      </w:r>
    </w:p>
    <w:p w:rsidR="00D72F83" w:rsidRDefault="00CB7DE5">
      <w:pPr>
        <w:widowControl w:val="0"/>
        <w:numPr>
          <w:ilvl w:val="0"/>
          <w:numId w:val="1"/>
        </w:numPr>
        <w:pBdr>
          <w:top w:val="nil"/>
          <w:left w:val="nil"/>
          <w:bottom w:val="nil"/>
          <w:right w:val="nil"/>
          <w:between w:val="nil"/>
        </w:pBdr>
        <w:spacing w:line="239" w:lineRule="auto"/>
        <w:ind w:right="917"/>
        <w:rPr>
          <w:sz w:val="24"/>
          <w:szCs w:val="24"/>
        </w:rPr>
      </w:pPr>
      <w:r>
        <w:rPr>
          <w:sz w:val="24"/>
          <w:szCs w:val="24"/>
        </w:rPr>
        <w:t xml:space="preserve">Occupational Therapist within the social care field </w:t>
      </w:r>
    </w:p>
    <w:p w:rsidR="00D72F83" w:rsidRDefault="00CB7DE5">
      <w:pPr>
        <w:widowControl w:val="0"/>
        <w:numPr>
          <w:ilvl w:val="0"/>
          <w:numId w:val="1"/>
        </w:numPr>
        <w:pBdr>
          <w:top w:val="nil"/>
          <w:left w:val="nil"/>
          <w:bottom w:val="nil"/>
          <w:right w:val="nil"/>
          <w:between w:val="nil"/>
        </w:pBdr>
        <w:spacing w:line="239" w:lineRule="auto"/>
        <w:ind w:right="917"/>
        <w:rPr>
          <w:sz w:val="24"/>
          <w:szCs w:val="24"/>
        </w:rPr>
      </w:pPr>
      <w:r>
        <w:rPr>
          <w:sz w:val="24"/>
          <w:szCs w:val="24"/>
        </w:rPr>
        <w:t>School nurse</w:t>
      </w:r>
    </w:p>
    <w:p w:rsidR="00D72F83" w:rsidRDefault="00CB7DE5">
      <w:pPr>
        <w:widowControl w:val="0"/>
        <w:numPr>
          <w:ilvl w:val="0"/>
          <w:numId w:val="1"/>
        </w:numPr>
        <w:pBdr>
          <w:top w:val="nil"/>
          <w:left w:val="nil"/>
          <w:bottom w:val="nil"/>
          <w:right w:val="nil"/>
          <w:between w:val="nil"/>
        </w:pBdr>
        <w:spacing w:line="239" w:lineRule="auto"/>
        <w:ind w:right="917"/>
        <w:rPr>
          <w:sz w:val="24"/>
          <w:szCs w:val="24"/>
        </w:rPr>
      </w:pPr>
      <w:r>
        <w:rPr>
          <w:sz w:val="24"/>
          <w:szCs w:val="24"/>
        </w:rPr>
        <w:t>Health visitor</w:t>
      </w:r>
    </w:p>
    <w:p w:rsidR="00D72F83" w:rsidRDefault="00CB7DE5">
      <w:pPr>
        <w:widowControl w:val="0"/>
        <w:numPr>
          <w:ilvl w:val="0"/>
          <w:numId w:val="1"/>
        </w:numPr>
        <w:pBdr>
          <w:top w:val="nil"/>
          <w:left w:val="nil"/>
          <w:bottom w:val="nil"/>
          <w:right w:val="nil"/>
          <w:between w:val="nil"/>
        </w:pBdr>
        <w:spacing w:line="239" w:lineRule="auto"/>
        <w:ind w:right="917"/>
        <w:rPr>
          <w:sz w:val="24"/>
          <w:szCs w:val="24"/>
        </w:rPr>
      </w:pPr>
      <w:r>
        <w:rPr>
          <w:sz w:val="24"/>
          <w:szCs w:val="24"/>
        </w:rPr>
        <w:t xml:space="preserve">Public health/ Social Care Data analyst </w:t>
      </w:r>
    </w:p>
    <w:p w:rsidR="00D72F83" w:rsidRDefault="00CB7DE5">
      <w:pPr>
        <w:widowControl w:val="0"/>
        <w:numPr>
          <w:ilvl w:val="0"/>
          <w:numId w:val="1"/>
        </w:numPr>
        <w:pBdr>
          <w:top w:val="nil"/>
          <w:left w:val="nil"/>
          <w:bottom w:val="nil"/>
          <w:right w:val="nil"/>
          <w:between w:val="nil"/>
        </w:pBdr>
        <w:spacing w:line="239" w:lineRule="auto"/>
        <w:ind w:right="917"/>
        <w:rPr>
          <w:sz w:val="24"/>
          <w:szCs w:val="24"/>
        </w:rPr>
      </w:pPr>
      <w:r>
        <w:rPr>
          <w:sz w:val="24"/>
          <w:szCs w:val="24"/>
        </w:rPr>
        <w:t>Community engagement officer</w:t>
      </w:r>
    </w:p>
    <w:p w:rsidR="00D72F83" w:rsidRDefault="00CB7DE5">
      <w:pPr>
        <w:widowControl w:val="0"/>
        <w:numPr>
          <w:ilvl w:val="0"/>
          <w:numId w:val="1"/>
        </w:numPr>
        <w:pBdr>
          <w:top w:val="nil"/>
          <w:left w:val="nil"/>
          <w:bottom w:val="nil"/>
          <w:right w:val="nil"/>
          <w:between w:val="nil"/>
        </w:pBdr>
        <w:spacing w:line="239" w:lineRule="auto"/>
        <w:ind w:right="917"/>
        <w:rPr>
          <w:sz w:val="24"/>
          <w:szCs w:val="24"/>
        </w:rPr>
      </w:pPr>
      <w:r>
        <w:rPr>
          <w:sz w:val="24"/>
          <w:szCs w:val="24"/>
        </w:rPr>
        <w:t>Community development</w:t>
      </w:r>
    </w:p>
    <w:p w:rsidR="00D72F83" w:rsidRDefault="00CB7DE5">
      <w:pPr>
        <w:widowControl w:val="0"/>
        <w:numPr>
          <w:ilvl w:val="0"/>
          <w:numId w:val="1"/>
        </w:numPr>
        <w:pBdr>
          <w:top w:val="nil"/>
          <w:left w:val="nil"/>
          <w:bottom w:val="nil"/>
          <w:right w:val="nil"/>
          <w:between w:val="nil"/>
        </w:pBdr>
        <w:spacing w:line="239" w:lineRule="auto"/>
        <w:ind w:right="917"/>
        <w:rPr>
          <w:sz w:val="24"/>
          <w:szCs w:val="24"/>
        </w:rPr>
      </w:pPr>
      <w:r>
        <w:rPr>
          <w:sz w:val="24"/>
          <w:szCs w:val="24"/>
        </w:rPr>
        <w:t xml:space="preserve">Leisure or culture services </w:t>
      </w:r>
    </w:p>
    <w:p w:rsidR="00D72F83" w:rsidRDefault="00CB7DE5">
      <w:pPr>
        <w:widowControl w:val="0"/>
        <w:numPr>
          <w:ilvl w:val="0"/>
          <w:numId w:val="1"/>
        </w:numPr>
        <w:pBdr>
          <w:top w:val="nil"/>
          <w:left w:val="nil"/>
          <w:bottom w:val="nil"/>
          <w:right w:val="nil"/>
          <w:between w:val="nil"/>
        </w:pBdr>
        <w:spacing w:line="239" w:lineRule="auto"/>
        <w:ind w:right="917"/>
        <w:rPr>
          <w:sz w:val="24"/>
          <w:szCs w:val="24"/>
        </w:rPr>
      </w:pPr>
      <w:r>
        <w:rPr>
          <w:sz w:val="24"/>
          <w:szCs w:val="24"/>
        </w:rPr>
        <w:t>Care home staff</w:t>
      </w:r>
    </w:p>
    <w:p w:rsidR="00D72F83" w:rsidRDefault="00CB7DE5">
      <w:pPr>
        <w:widowControl w:val="0"/>
        <w:numPr>
          <w:ilvl w:val="0"/>
          <w:numId w:val="1"/>
        </w:numPr>
        <w:pBdr>
          <w:top w:val="nil"/>
          <w:left w:val="nil"/>
          <w:bottom w:val="nil"/>
          <w:right w:val="nil"/>
          <w:between w:val="nil"/>
        </w:pBdr>
        <w:spacing w:line="239" w:lineRule="auto"/>
        <w:ind w:right="917"/>
        <w:rPr>
          <w:sz w:val="24"/>
          <w:szCs w:val="24"/>
        </w:rPr>
      </w:pPr>
      <w:r>
        <w:rPr>
          <w:sz w:val="24"/>
          <w:szCs w:val="24"/>
        </w:rPr>
        <w:t xml:space="preserve">Voluntary/charitable organisations </w:t>
      </w:r>
    </w:p>
    <w:p w:rsidR="00D72F83" w:rsidRDefault="00CB7DE5">
      <w:pPr>
        <w:widowControl w:val="0"/>
        <w:pBdr>
          <w:top w:val="nil"/>
          <w:left w:val="nil"/>
          <w:bottom w:val="nil"/>
          <w:right w:val="nil"/>
          <w:between w:val="nil"/>
        </w:pBdr>
        <w:spacing w:before="201" w:line="239" w:lineRule="auto"/>
        <w:ind w:right="917"/>
        <w:rPr>
          <w:sz w:val="24"/>
          <w:szCs w:val="24"/>
        </w:rPr>
      </w:pPr>
      <w:bookmarkStart w:id="2" w:name="_heading=h.30j0zll" w:colFirst="0" w:colLast="0"/>
      <w:bookmarkEnd w:id="2"/>
      <w:r>
        <w:rPr>
          <w:sz w:val="24"/>
          <w:szCs w:val="24"/>
        </w:rPr>
        <w:t>The above list are examples, but is not an exhaustive list of suggested job roles, so please do get in touch if your job role/area isn’t listed.</w:t>
      </w:r>
    </w:p>
    <w:p w:rsidR="00D72F83" w:rsidRDefault="00D72F83">
      <w:pPr>
        <w:widowControl w:val="0"/>
        <w:pBdr>
          <w:top w:val="nil"/>
          <w:left w:val="nil"/>
          <w:bottom w:val="nil"/>
          <w:right w:val="nil"/>
          <w:between w:val="nil"/>
        </w:pBdr>
        <w:spacing w:before="201" w:line="239" w:lineRule="auto"/>
        <w:ind w:right="917"/>
        <w:rPr>
          <w:sz w:val="24"/>
          <w:szCs w:val="24"/>
        </w:rPr>
      </w:pPr>
      <w:bookmarkStart w:id="3" w:name="_heading=h.dgx4qmhryu2d" w:colFirst="0" w:colLast="0"/>
      <w:bookmarkEnd w:id="3"/>
    </w:p>
    <w:p w:rsidR="00D72F83" w:rsidRDefault="00D72F83">
      <w:pPr>
        <w:widowControl w:val="0"/>
        <w:pBdr>
          <w:top w:val="nil"/>
          <w:left w:val="nil"/>
          <w:bottom w:val="nil"/>
          <w:right w:val="nil"/>
          <w:between w:val="nil"/>
        </w:pBdr>
        <w:spacing w:before="201" w:line="239" w:lineRule="auto"/>
        <w:ind w:right="917"/>
        <w:rPr>
          <w:sz w:val="24"/>
          <w:szCs w:val="24"/>
        </w:rPr>
      </w:pPr>
      <w:bookmarkStart w:id="4" w:name="_heading=h.ls6ilg8r7lj2" w:colFirst="0" w:colLast="0"/>
      <w:bookmarkEnd w:id="4"/>
    </w:p>
    <w:p w:rsidR="00D72F83" w:rsidRDefault="00CB7DE5">
      <w:pPr>
        <w:widowControl w:val="0"/>
        <w:pBdr>
          <w:top w:val="nil"/>
          <w:left w:val="nil"/>
          <w:bottom w:val="nil"/>
          <w:right w:val="nil"/>
          <w:between w:val="nil"/>
        </w:pBdr>
        <w:spacing w:before="201" w:line="239" w:lineRule="auto"/>
        <w:ind w:right="917"/>
        <w:rPr>
          <w:color w:val="000000"/>
          <w:sz w:val="24"/>
          <w:szCs w:val="24"/>
        </w:rPr>
      </w:pPr>
      <w:r>
        <w:rPr>
          <w:b/>
          <w:color w:val="193E72"/>
          <w:sz w:val="28"/>
          <w:szCs w:val="28"/>
        </w:rPr>
        <w:t>WHAT IS THE AIM OF THE PROGRAMME?</w:t>
      </w:r>
      <w:r>
        <w:rPr>
          <w:color w:val="193E72"/>
          <w:sz w:val="24"/>
          <w:szCs w:val="24"/>
        </w:rPr>
        <w:t xml:space="preserve">  </w:t>
      </w:r>
    </w:p>
    <w:p w:rsidR="00D72F83" w:rsidRDefault="00CB7DE5">
      <w:pPr>
        <w:widowControl w:val="0"/>
        <w:pBdr>
          <w:top w:val="nil"/>
          <w:left w:val="nil"/>
          <w:bottom w:val="nil"/>
          <w:right w:val="nil"/>
          <w:between w:val="nil"/>
        </w:pBdr>
        <w:spacing w:before="201" w:line="239" w:lineRule="auto"/>
        <w:ind w:right="917"/>
        <w:rPr>
          <w:color w:val="000000"/>
          <w:sz w:val="24"/>
          <w:szCs w:val="24"/>
        </w:rPr>
      </w:pPr>
      <w:r>
        <w:rPr>
          <w:color w:val="000000"/>
          <w:sz w:val="24"/>
          <w:szCs w:val="24"/>
        </w:rPr>
        <w:t>The aim of this programme is to ignite your passion and interest in resea</w:t>
      </w:r>
      <w:r>
        <w:rPr>
          <w:color w:val="000000"/>
          <w:sz w:val="24"/>
          <w:szCs w:val="24"/>
        </w:rPr>
        <w:t xml:space="preserve">rch, develop skills and knowledge that allow you to support NIHR studies, embed research in the workforce and give you the motivation so that together we </w:t>
      </w:r>
      <w:r>
        <w:rPr>
          <w:sz w:val="24"/>
          <w:szCs w:val="24"/>
        </w:rPr>
        <w:t>can integrate</w:t>
      </w:r>
      <w:r>
        <w:rPr>
          <w:color w:val="000000"/>
          <w:sz w:val="24"/>
          <w:szCs w:val="24"/>
        </w:rPr>
        <w:t xml:space="preserve"> research into practice and develop a career pathway in health and social care research. </w:t>
      </w:r>
      <w:r>
        <w:rPr>
          <w:color w:val="000000"/>
          <w:sz w:val="24"/>
          <w:szCs w:val="24"/>
        </w:rPr>
        <w:t xml:space="preserve"> </w:t>
      </w:r>
    </w:p>
    <w:p w:rsidR="00D72F83" w:rsidRDefault="00D72F83">
      <w:pPr>
        <w:widowControl w:val="0"/>
        <w:pBdr>
          <w:top w:val="nil"/>
          <w:left w:val="nil"/>
          <w:bottom w:val="nil"/>
          <w:right w:val="nil"/>
          <w:between w:val="nil"/>
        </w:pBdr>
        <w:spacing w:before="201" w:line="239" w:lineRule="auto"/>
        <w:ind w:right="917"/>
        <w:rPr>
          <w:sz w:val="24"/>
          <w:szCs w:val="24"/>
        </w:rPr>
      </w:pPr>
    </w:p>
    <w:p w:rsidR="00D72F83" w:rsidRDefault="00CB7DE5">
      <w:pPr>
        <w:widowControl w:val="0"/>
        <w:pBdr>
          <w:top w:val="nil"/>
          <w:left w:val="nil"/>
          <w:bottom w:val="nil"/>
          <w:right w:val="nil"/>
          <w:between w:val="nil"/>
        </w:pBdr>
        <w:spacing w:before="216" w:line="240" w:lineRule="auto"/>
        <w:rPr>
          <w:color w:val="193E72"/>
          <w:sz w:val="28"/>
          <w:szCs w:val="28"/>
        </w:rPr>
      </w:pPr>
      <w:r>
        <w:rPr>
          <w:b/>
          <w:color w:val="193E72"/>
          <w:sz w:val="28"/>
          <w:szCs w:val="28"/>
        </w:rPr>
        <w:t>WHAT WILL THIS PROGRAMME GIVE YOU?</w:t>
      </w:r>
      <w:r>
        <w:rPr>
          <w:color w:val="193E72"/>
          <w:sz w:val="28"/>
          <w:szCs w:val="28"/>
        </w:rPr>
        <w:t xml:space="preserve">  </w:t>
      </w:r>
    </w:p>
    <w:p w:rsidR="00D72F83" w:rsidRDefault="00CB7DE5">
      <w:pPr>
        <w:widowControl w:val="0"/>
        <w:pBdr>
          <w:top w:val="nil"/>
          <w:left w:val="nil"/>
          <w:bottom w:val="nil"/>
          <w:right w:val="nil"/>
          <w:between w:val="nil"/>
        </w:pBdr>
        <w:spacing w:before="216" w:line="240" w:lineRule="auto"/>
        <w:rPr>
          <w:color w:val="000000"/>
          <w:sz w:val="24"/>
          <w:szCs w:val="24"/>
        </w:rPr>
      </w:pPr>
      <w:r>
        <w:rPr>
          <w:sz w:val="24"/>
          <w:szCs w:val="24"/>
        </w:rPr>
        <w:t xml:space="preserve">It </w:t>
      </w:r>
      <w:r>
        <w:rPr>
          <w:color w:val="000000"/>
          <w:sz w:val="24"/>
          <w:szCs w:val="24"/>
        </w:rPr>
        <w:t>will give you the skills, knowledge and confidence to engage in research or start to pursue a research career</w:t>
      </w:r>
      <w:r>
        <w:rPr>
          <w:sz w:val="24"/>
          <w:szCs w:val="24"/>
        </w:rPr>
        <w:t xml:space="preserve">; </w:t>
      </w:r>
      <w:r>
        <w:rPr>
          <w:color w:val="000000"/>
          <w:sz w:val="24"/>
          <w:szCs w:val="24"/>
        </w:rPr>
        <w:t xml:space="preserve">either as a champion, a research </w:t>
      </w:r>
      <w:r>
        <w:rPr>
          <w:sz w:val="24"/>
          <w:szCs w:val="24"/>
        </w:rPr>
        <w:t>practitioner</w:t>
      </w:r>
      <w:r>
        <w:rPr>
          <w:color w:val="000000"/>
          <w:sz w:val="24"/>
          <w:szCs w:val="24"/>
        </w:rPr>
        <w:t xml:space="preserve">, or a Principal </w:t>
      </w:r>
      <w:r>
        <w:rPr>
          <w:sz w:val="24"/>
          <w:szCs w:val="24"/>
        </w:rPr>
        <w:t>Investigator or collaborator in research</w:t>
      </w:r>
      <w:r>
        <w:rPr>
          <w:sz w:val="24"/>
          <w:szCs w:val="24"/>
        </w:rPr>
        <w:t xml:space="preserve">. </w:t>
      </w:r>
      <w:r>
        <w:rPr>
          <w:color w:val="000000"/>
          <w:sz w:val="24"/>
          <w:szCs w:val="24"/>
        </w:rPr>
        <w:t>As a very minimum,</w:t>
      </w:r>
      <w:r>
        <w:rPr>
          <w:sz w:val="24"/>
          <w:szCs w:val="24"/>
        </w:rPr>
        <w:t xml:space="preserve"> </w:t>
      </w:r>
      <w:r>
        <w:rPr>
          <w:color w:val="000000"/>
          <w:sz w:val="24"/>
          <w:szCs w:val="24"/>
        </w:rPr>
        <w:t xml:space="preserve">you will be more research aware, understand research delivery, understand how you might be able to support NIHR studies </w:t>
      </w:r>
      <w:r>
        <w:rPr>
          <w:sz w:val="24"/>
          <w:szCs w:val="24"/>
        </w:rPr>
        <w:t>and be able</w:t>
      </w:r>
      <w:r>
        <w:rPr>
          <w:color w:val="000000"/>
          <w:sz w:val="24"/>
          <w:szCs w:val="24"/>
        </w:rPr>
        <w:t xml:space="preserve"> to talk about research in your area.  </w:t>
      </w:r>
    </w:p>
    <w:p w:rsidR="00D72F83" w:rsidRDefault="00CB7DE5">
      <w:pPr>
        <w:widowControl w:val="0"/>
        <w:pBdr>
          <w:top w:val="nil"/>
          <w:left w:val="nil"/>
          <w:bottom w:val="nil"/>
          <w:right w:val="nil"/>
          <w:between w:val="nil"/>
        </w:pBdr>
        <w:spacing w:before="320" w:line="239" w:lineRule="auto"/>
        <w:ind w:right="1016"/>
        <w:rPr>
          <w:color w:val="000000"/>
          <w:sz w:val="24"/>
          <w:szCs w:val="24"/>
        </w:rPr>
      </w:pPr>
      <w:r>
        <w:rPr>
          <w:color w:val="000000"/>
          <w:sz w:val="24"/>
          <w:szCs w:val="24"/>
        </w:rPr>
        <w:t>You will join a cohort of 1</w:t>
      </w:r>
      <w:r>
        <w:rPr>
          <w:sz w:val="24"/>
          <w:szCs w:val="24"/>
        </w:rPr>
        <w:t>5</w:t>
      </w:r>
      <w:r>
        <w:rPr>
          <w:color w:val="000000"/>
          <w:sz w:val="24"/>
          <w:szCs w:val="24"/>
        </w:rPr>
        <w:t xml:space="preserve"> people to learn about research. T</w:t>
      </w:r>
      <w:r>
        <w:rPr>
          <w:sz w:val="24"/>
          <w:szCs w:val="24"/>
        </w:rPr>
        <w:t>hr</w:t>
      </w:r>
      <w:r>
        <w:rPr>
          <w:sz w:val="24"/>
          <w:szCs w:val="24"/>
        </w:rPr>
        <w:t>ee</w:t>
      </w:r>
      <w:r>
        <w:rPr>
          <w:color w:val="000000"/>
          <w:sz w:val="24"/>
          <w:szCs w:val="24"/>
        </w:rPr>
        <w:t xml:space="preserve"> of the sessions will be face to face so that you can meet others who have joined the programme.  You will also produce a poster at the end of the programme to present to your colleagues.</w:t>
      </w:r>
    </w:p>
    <w:p w:rsidR="00D72F83" w:rsidRDefault="00CB7DE5">
      <w:pPr>
        <w:widowControl w:val="0"/>
        <w:pBdr>
          <w:top w:val="nil"/>
          <w:left w:val="nil"/>
          <w:bottom w:val="nil"/>
          <w:right w:val="nil"/>
          <w:between w:val="nil"/>
        </w:pBdr>
        <w:spacing w:before="320" w:line="239" w:lineRule="auto"/>
        <w:ind w:right="1291"/>
        <w:rPr>
          <w:color w:val="193E72"/>
          <w:sz w:val="24"/>
          <w:szCs w:val="24"/>
        </w:rPr>
      </w:pPr>
      <w:r>
        <w:rPr>
          <w:color w:val="000000"/>
          <w:sz w:val="24"/>
          <w:szCs w:val="24"/>
        </w:rPr>
        <w:t xml:space="preserve">On the first day of the programme you will join a face to face session which will give you an understanding of the programme. </w:t>
      </w:r>
      <w:r>
        <w:rPr>
          <w:sz w:val="24"/>
          <w:szCs w:val="24"/>
        </w:rPr>
        <w:t xml:space="preserve">A second face to face session will be held when participants attend a learning event/ </w:t>
      </w:r>
      <w:proofErr w:type="gramStart"/>
      <w:r>
        <w:rPr>
          <w:sz w:val="24"/>
          <w:szCs w:val="24"/>
        </w:rPr>
        <w:t xml:space="preserve">conference, </w:t>
      </w:r>
      <w:r>
        <w:rPr>
          <w:color w:val="000000"/>
          <w:sz w:val="24"/>
          <w:szCs w:val="24"/>
        </w:rPr>
        <w:t xml:space="preserve"> and</w:t>
      </w:r>
      <w:proofErr w:type="gramEnd"/>
      <w:r>
        <w:rPr>
          <w:color w:val="000000"/>
          <w:sz w:val="24"/>
          <w:szCs w:val="24"/>
        </w:rPr>
        <w:t xml:space="preserve"> there will be a final face </w:t>
      </w:r>
      <w:r>
        <w:rPr>
          <w:color w:val="000000"/>
          <w:sz w:val="24"/>
          <w:szCs w:val="24"/>
        </w:rPr>
        <w:t>to face session with a celebration.  The rest of the programme will be done online through webinars and reading relevant content.</w:t>
      </w:r>
    </w:p>
    <w:p w:rsidR="00D72F83" w:rsidRDefault="00D72F83">
      <w:pPr>
        <w:widowControl w:val="0"/>
        <w:pBdr>
          <w:top w:val="nil"/>
          <w:left w:val="nil"/>
          <w:bottom w:val="nil"/>
          <w:right w:val="nil"/>
          <w:between w:val="nil"/>
        </w:pBdr>
        <w:spacing w:line="240" w:lineRule="auto"/>
        <w:ind w:right="381"/>
        <w:rPr>
          <w:sz w:val="24"/>
          <w:szCs w:val="24"/>
        </w:rPr>
      </w:pPr>
    </w:p>
    <w:p w:rsidR="00D72F83" w:rsidRDefault="00CB7DE5">
      <w:pPr>
        <w:widowControl w:val="0"/>
        <w:pBdr>
          <w:top w:val="nil"/>
          <w:left w:val="nil"/>
          <w:bottom w:val="nil"/>
          <w:right w:val="nil"/>
          <w:between w:val="nil"/>
        </w:pBdr>
        <w:spacing w:line="240" w:lineRule="auto"/>
        <w:ind w:right="381"/>
        <w:rPr>
          <w:b/>
          <w:color w:val="4F81BD"/>
          <w:sz w:val="28"/>
          <w:szCs w:val="28"/>
        </w:rPr>
      </w:pPr>
      <w:r>
        <w:rPr>
          <w:b/>
          <w:color w:val="4F81BD"/>
          <w:sz w:val="28"/>
          <w:szCs w:val="28"/>
        </w:rPr>
        <w:t xml:space="preserve">By the end of the programme you will: </w:t>
      </w:r>
    </w:p>
    <w:p w:rsidR="00D72F83" w:rsidRDefault="00D72F83">
      <w:pPr>
        <w:widowControl w:val="0"/>
        <w:pBdr>
          <w:top w:val="nil"/>
          <w:left w:val="nil"/>
          <w:bottom w:val="nil"/>
          <w:right w:val="nil"/>
          <w:between w:val="nil"/>
        </w:pBdr>
        <w:spacing w:before="30" w:line="239" w:lineRule="auto"/>
        <w:ind w:right="1238"/>
        <w:rPr>
          <w:color w:val="EA5D4E"/>
          <w:sz w:val="24"/>
          <w:szCs w:val="24"/>
        </w:rPr>
      </w:pPr>
    </w:p>
    <w:p w:rsidR="00D72F83" w:rsidRDefault="00CB7DE5">
      <w:pPr>
        <w:widowControl w:val="0"/>
        <w:pBdr>
          <w:top w:val="nil"/>
          <w:left w:val="nil"/>
          <w:bottom w:val="nil"/>
          <w:right w:val="nil"/>
          <w:between w:val="nil"/>
        </w:pBdr>
        <w:spacing w:before="30" w:line="239" w:lineRule="auto"/>
        <w:ind w:right="1238"/>
        <w:rPr>
          <w:b/>
          <w:color w:val="193E72"/>
          <w:sz w:val="24"/>
          <w:szCs w:val="24"/>
        </w:rPr>
      </w:pPr>
      <w:r>
        <w:rPr>
          <w:b/>
          <w:color w:val="193E72"/>
          <w:sz w:val="24"/>
          <w:szCs w:val="24"/>
        </w:rPr>
        <w:t xml:space="preserve">Understand research through observing it in practice and gaining key skills.   </w:t>
      </w:r>
    </w:p>
    <w:p w:rsidR="00D72F83" w:rsidRDefault="00CB7DE5">
      <w:pPr>
        <w:widowControl w:val="0"/>
        <w:pBdr>
          <w:top w:val="nil"/>
          <w:left w:val="nil"/>
          <w:bottom w:val="nil"/>
          <w:right w:val="nil"/>
          <w:between w:val="nil"/>
        </w:pBdr>
        <w:spacing w:before="30" w:line="239" w:lineRule="auto"/>
        <w:ind w:right="1238"/>
        <w:rPr>
          <w:color w:val="000000"/>
          <w:sz w:val="24"/>
          <w:szCs w:val="24"/>
        </w:rPr>
      </w:pPr>
      <w:r>
        <w:rPr>
          <w:color w:val="000000"/>
          <w:sz w:val="24"/>
          <w:szCs w:val="24"/>
        </w:rPr>
        <w:t xml:space="preserve">How? </w:t>
      </w:r>
      <w:r>
        <w:rPr>
          <w:sz w:val="24"/>
          <w:szCs w:val="24"/>
        </w:rPr>
        <w:t>Y</w:t>
      </w:r>
      <w:r>
        <w:rPr>
          <w:color w:val="000000"/>
          <w:sz w:val="24"/>
          <w:szCs w:val="24"/>
        </w:rPr>
        <w:t xml:space="preserve">ou will be given the opportunity to learn from successful research- and you will be allocated a mentor who will share their </w:t>
      </w:r>
      <w:proofErr w:type="gramStart"/>
      <w:r>
        <w:rPr>
          <w:color w:val="000000"/>
          <w:sz w:val="24"/>
          <w:szCs w:val="24"/>
        </w:rPr>
        <w:t>research  knowledge</w:t>
      </w:r>
      <w:proofErr w:type="gramEnd"/>
      <w:r>
        <w:rPr>
          <w:color w:val="000000"/>
          <w:sz w:val="24"/>
          <w:szCs w:val="24"/>
        </w:rPr>
        <w:t xml:space="preserve">, how they developed their own skills and how they furthered their research  career.  You will join webinars to </w:t>
      </w:r>
      <w:r>
        <w:rPr>
          <w:color w:val="000000"/>
          <w:sz w:val="24"/>
          <w:szCs w:val="24"/>
        </w:rPr>
        <w:t>support your research knowledge and skills.</w:t>
      </w:r>
    </w:p>
    <w:p w:rsidR="00D72F83" w:rsidRDefault="00CB7DE5">
      <w:pPr>
        <w:widowControl w:val="0"/>
        <w:pBdr>
          <w:top w:val="nil"/>
          <w:left w:val="nil"/>
          <w:bottom w:val="nil"/>
          <w:right w:val="nil"/>
          <w:between w:val="nil"/>
        </w:pBdr>
        <w:spacing w:before="427" w:line="239" w:lineRule="auto"/>
        <w:ind w:right="1237"/>
        <w:rPr>
          <w:color w:val="000000"/>
          <w:sz w:val="24"/>
          <w:szCs w:val="24"/>
        </w:rPr>
      </w:pPr>
      <w:r>
        <w:rPr>
          <w:b/>
          <w:color w:val="193E72"/>
          <w:sz w:val="24"/>
          <w:szCs w:val="24"/>
        </w:rPr>
        <w:t xml:space="preserve">Have a greater understanding of research and the development of knowledge in how to pursue a future career in research and embed research.    </w:t>
      </w:r>
      <w:r>
        <w:rPr>
          <w:color w:val="000000"/>
          <w:sz w:val="24"/>
          <w:szCs w:val="24"/>
        </w:rPr>
        <w:t>How? This will be achieved through the completion of online webinars and reading.</w:t>
      </w:r>
    </w:p>
    <w:p w:rsidR="00D72F83" w:rsidRDefault="00D72F83">
      <w:pPr>
        <w:widowControl w:val="0"/>
        <w:pBdr>
          <w:top w:val="nil"/>
          <w:left w:val="nil"/>
          <w:bottom w:val="nil"/>
          <w:right w:val="nil"/>
          <w:between w:val="nil"/>
        </w:pBdr>
        <w:spacing w:before="427" w:line="239" w:lineRule="auto"/>
        <w:ind w:right="1237"/>
        <w:rPr>
          <w:sz w:val="24"/>
          <w:szCs w:val="24"/>
        </w:rPr>
      </w:pPr>
    </w:p>
    <w:p w:rsidR="00D72F83" w:rsidRDefault="00CB7DE5">
      <w:pPr>
        <w:widowControl w:val="0"/>
        <w:pBdr>
          <w:top w:val="nil"/>
          <w:left w:val="nil"/>
          <w:bottom w:val="nil"/>
          <w:right w:val="nil"/>
          <w:between w:val="nil"/>
        </w:pBdr>
        <w:spacing w:before="326" w:line="239" w:lineRule="auto"/>
        <w:ind w:right="1322"/>
        <w:rPr>
          <w:color w:val="000000"/>
          <w:sz w:val="24"/>
          <w:szCs w:val="24"/>
        </w:rPr>
      </w:pPr>
      <w:r>
        <w:rPr>
          <w:b/>
          <w:color w:val="193E72"/>
          <w:sz w:val="24"/>
          <w:szCs w:val="24"/>
        </w:rPr>
        <w:t xml:space="preserve">Have an awareness of international ethical, scientific and practical standards to which research is conducted.  </w:t>
      </w:r>
      <w:r>
        <w:rPr>
          <w:color w:val="000000"/>
          <w:sz w:val="24"/>
          <w:szCs w:val="24"/>
        </w:rPr>
        <w:t>How? Achievement of online Good Research/Clinical Practice tr</w:t>
      </w:r>
      <w:r>
        <w:rPr>
          <w:color w:val="000000"/>
          <w:sz w:val="24"/>
          <w:szCs w:val="24"/>
        </w:rPr>
        <w:t xml:space="preserve">aining and other appropriate training that can be supported through the CRN.  </w:t>
      </w:r>
    </w:p>
    <w:p w:rsidR="00D72F83" w:rsidRDefault="00CB7DE5">
      <w:pPr>
        <w:widowControl w:val="0"/>
        <w:pBdr>
          <w:top w:val="nil"/>
          <w:left w:val="nil"/>
          <w:bottom w:val="nil"/>
          <w:right w:val="nil"/>
          <w:between w:val="nil"/>
        </w:pBdr>
        <w:spacing w:before="465" w:line="237" w:lineRule="auto"/>
        <w:ind w:right="1296"/>
        <w:rPr>
          <w:color w:val="000000"/>
          <w:sz w:val="24"/>
          <w:szCs w:val="24"/>
        </w:rPr>
      </w:pPr>
      <w:r>
        <w:rPr>
          <w:b/>
          <w:color w:val="193E72"/>
          <w:sz w:val="24"/>
          <w:szCs w:val="24"/>
        </w:rPr>
        <w:t>Gain an awareness of the NIHR CRN and other NIHR infrastructure across the country and in the South West Peninsula, what we do and other parts of the NIHR do, and how we support</w:t>
      </w:r>
      <w:r>
        <w:rPr>
          <w:b/>
          <w:color w:val="193E72"/>
          <w:sz w:val="24"/>
          <w:szCs w:val="24"/>
        </w:rPr>
        <w:t xml:space="preserve"> research. </w:t>
      </w:r>
      <w:r>
        <w:rPr>
          <w:sz w:val="24"/>
          <w:szCs w:val="24"/>
        </w:rPr>
        <w:t xml:space="preserve"> H</w:t>
      </w:r>
      <w:r>
        <w:rPr>
          <w:color w:val="000000"/>
          <w:sz w:val="24"/>
          <w:szCs w:val="24"/>
        </w:rPr>
        <w:t>ow? Webinars from NIHR partners in the region, introductions from our Senior Team.</w:t>
      </w:r>
    </w:p>
    <w:p w:rsidR="00D72F83" w:rsidRDefault="00CB7DE5">
      <w:pPr>
        <w:widowControl w:val="0"/>
        <w:pBdr>
          <w:top w:val="nil"/>
          <w:left w:val="nil"/>
          <w:bottom w:val="nil"/>
          <w:right w:val="nil"/>
          <w:between w:val="nil"/>
        </w:pBdr>
        <w:spacing w:before="431" w:line="240" w:lineRule="auto"/>
        <w:rPr>
          <w:color w:val="000000"/>
          <w:sz w:val="24"/>
          <w:szCs w:val="24"/>
        </w:rPr>
      </w:pPr>
      <w:r>
        <w:rPr>
          <w:b/>
          <w:color w:val="193E72"/>
          <w:sz w:val="24"/>
          <w:szCs w:val="24"/>
        </w:rPr>
        <w:t xml:space="preserve">Further your personal development. </w:t>
      </w:r>
      <w:r>
        <w:rPr>
          <w:color w:val="000000"/>
          <w:sz w:val="24"/>
          <w:szCs w:val="24"/>
        </w:rPr>
        <w:t>How? By demonstrating what you have gained from the programme and how you are going to apply this new knowledge by promoting research, supporting research opportunities offered through the CRN, becoming a research principal investigator or research collabo</w:t>
      </w:r>
      <w:r>
        <w:rPr>
          <w:color w:val="000000"/>
          <w:sz w:val="24"/>
          <w:szCs w:val="24"/>
        </w:rPr>
        <w:t xml:space="preserve">rator, progressing </w:t>
      </w:r>
      <w:r>
        <w:rPr>
          <w:sz w:val="24"/>
          <w:szCs w:val="24"/>
        </w:rPr>
        <w:t>to a predoctoral</w:t>
      </w:r>
      <w:r>
        <w:rPr>
          <w:color w:val="000000"/>
          <w:sz w:val="24"/>
          <w:szCs w:val="24"/>
        </w:rPr>
        <w:t>/ doctoral pathway or progressing to a research delivery career.</w:t>
      </w:r>
    </w:p>
    <w:p w:rsidR="00D72F83" w:rsidRDefault="00D72F83">
      <w:pPr>
        <w:widowControl w:val="0"/>
        <w:pBdr>
          <w:top w:val="nil"/>
          <w:left w:val="nil"/>
          <w:bottom w:val="nil"/>
          <w:right w:val="nil"/>
          <w:between w:val="nil"/>
        </w:pBdr>
        <w:spacing w:before="431" w:line="240" w:lineRule="auto"/>
        <w:rPr>
          <w:sz w:val="24"/>
          <w:szCs w:val="24"/>
        </w:rPr>
      </w:pPr>
    </w:p>
    <w:p w:rsidR="00D72F83" w:rsidRDefault="00CB7DE5">
      <w:pPr>
        <w:widowControl w:val="0"/>
        <w:pBdr>
          <w:top w:val="nil"/>
          <w:left w:val="nil"/>
          <w:bottom w:val="nil"/>
          <w:right w:val="nil"/>
          <w:between w:val="nil"/>
        </w:pBdr>
        <w:tabs>
          <w:tab w:val="center" w:pos="5743"/>
        </w:tabs>
        <w:spacing w:before="358" w:line="240" w:lineRule="auto"/>
        <w:rPr>
          <w:b/>
          <w:color w:val="4F81BD"/>
          <w:sz w:val="28"/>
          <w:szCs w:val="28"/>
        </w:rPr>
      </w:pPr>
      <w:r>
        <w:rPr>
          <w:b/>
          <w:color w:val="1F497D"/>
          <w:sz w:val="28"/>
          <w:szCs w:val="28"/>
        </w:rPr>
        <w:t xml:space="preserve">Your Mentor </w:t>
      </w:r>
    </w:p>
    <w:p w:rsidR="00D72F83" w:rsidRDefault="00CB7DE5">
      <w:pPr>
        <w:widowControl w:val="0"/>
        <w:pBdr>
          <w:top w:val="nil"/>
          <w:left w:val="nil"/>
          <w:bottom w:val="nil"/>
          <w:right w:val="nil"/>
          <w:between w:val="nil"/>
        </w:pBdr>
        <w:spacing w:before="64" w:line="239" w:lineRule="auto"/>
        <w:ind w:right="1227"/>
        <w:rPr>
          <w:color w:val="000000"/>
          <w:sz w:val="24"/>
          <w:szCs w:val="24"/>
        </w:rPr>
      </w:pPr>
      <w:r>
        <w:rPr>
          <w:color w:val="000000"/>
          <w:sz w:val="24"/>
          <w:szCs w:val="24"/>
        </w:rPr>
        <w:t>During the programme you will have a mentor. Your mentor will also support you to produce a poster at the end of the programme to reflect on y</w:t>
      </w:r>
      <w:r>
        <w:rPr>
          <w:color w:val="000000"/>
          <w:sz w:val="24"/>
          <w:szCs w:val="24"/>
        </w:rPr>
        <w:t xml:space="preserve">our learning.  </w:t>
      </w:r>
    </w:p>
    <w:p w:rsidR="00D72F83" w:rsidRDefault="00D72F83">
      <w:pPr>
        <w:widowControl w:val="0"/>
        <w:pBdr>
          <w:top w:val="nil"/>
          <w:left w:val="nil"/>
          <w:bottom w:val="nil"/>
          <w:right w:val="nil"/>
          <w:between w:val="nil"/>
        </w:pBdr>
        <w:spacing w:before="64" w:line="239" w:lineRule="auto"/>
        <w:ind w:right="1227"/>
        <w:rPr>
          <w:sz w:val="24"/>
          <w:szCs w:val="24"/>
        </w:rPr>
      </w:pPr>
    </w:p>
    <w:p w:rsidR="00D72F83" w:rsidRDefault="00CB7DE5">
      <w:pPr>
        <w:widowControl w:val="0"/>
        <w:pBdr>
          <w:top w:val="nil"/>
          <w:left w:val="nil"/>
          <w:bottom w:val="nil"/>
          <w:right w:val="nil"/>
          <w:between w:val="nil"/>
        </w:pBdr>
        <w:spacing w:before="64" w:line="239" w:lineRule="auto"/>
        <w:ind w:right="1227"/>
        <w:rPr>
          <w:color w:val="000000"/>
          <w:sz w:val="24"/>
          <w:szCs w:val="24"/>
        </w:rPr>
      </w:pPr>
      <w:r>
        <w:rPr>
          <w:color w:val="000000"/>
          <w:sz w:val="24"/>
          <w:szCs w:val="24"/>
        </w:rPr>
        <w:t xml:space="preserve">Throughout the programme you will receive support from your mentor.  Their organisation will receive £500 to cover the cost of the mentor’s time.  </w:t>
      </w:r>
    </w:p>
    <w:p w:rsidR="00D72F83" w:rsidRDefault="00CB7DE5">
      <w:pPr>
        <w:widowControl w:val="0"/>
        <w:pBdr>
          <w:top w:val="nil"/>
          <w:left w:val="nil"/>
          <w:bottom w:val="nil"/>
          <w:right w:val="nil"/>
          <w:between w:val="nil"/>
        </w:pBdr>
        <w:spacing w:before="320" w:line="239" w:lineRule="auto"/>
        <w:ind w:right="953"/>
        <w:rPr>
          <w:color w:val="000000"/>
          <w:sz w:val="24"/>
          <w:szCs w:val="24"/>
        </w:rPr>
      </w:pPr>
      <w:r>
        <w:rPr>
          <w:color w:val="000000"/>
          <w:sz w:val="24"/>
          <w:szCs w:val="24"/>
        </w:rPr>
        <w:t xml:space="preserve">A memorandum of understanding will be produced to ensure that adequate supervision is received and that the responsibilities of the </w:t>
      </w:r>
      <w:r>
        <w:rPr>
          <w:sz w:val="24"/>
          <w:szCs w:val="24"/>
        </w:rPr>
        <w:t xml:space="preserve">learner </w:t>
      </w:r>
      <w:r>
        <w:rPr>
          <w:color w:val="000000"/>
          <w:sz w:val="24"/>
          <w:szCs w:val="24"/>
        </w:rPr>
        <w:t xml:space="preserve">are recognised. </w:t>
      </w:r>
    </w:p>
    <w:p w:rsidR="00D72F83" w:rsidRDefault="00D72F83">
      <w:pPr>
        <w:widowControl w:val="0"/>
        <w:pBdr>
          <w:top w:val="nil"/>
          <w:left w:val="nil"/>
          <w:bottom w:val="nil"/>
          <w:right w:val="nil"/>
          <w:between w:val="nil"/>
        </w:pBdr>
        <w:spacing w:before="320" w:line="239" w:lineRule="auto"/>
        <w:ind w:right="953"/>
        <w:rPr>
          <w:sz w:val="24"/>
          <w:szCs w:val="24"/>
        </w:rPr>
      </w:pPr>
    </w:p>
    <w:p w:rsidR="00D72F83" w:rsidRDefault="00CB7DE5">
      <w:pPr>
        <w:widowControl w:val="0"/>
        <w:pBdr>
          <w:top w:val="nil"/>
          <w:left w:val="nil"/>
          <w:bottom w:val="nil"/>
          <w:right w:val="nil"/>
          <w:between w:val="nil"/>
        </w:pBdr>
        <w:spacing w:before="320" w:line="239" w:lineRule="auto"/>
        <w:ind w:right="953"/>
        <w:rPr>
          <w:b/>
          <w:color w:val="193E72"/>
          <w:sz w:val="28"/>
          <w:szCs w:val="28"/>
        </w:rPr>
      </w:pPr>
      <w:r>
        <w:rPr>
          <w:b/>
          <w:color w:val="193E72"/>
          <w:sz w:val="28"/>
          <w:szCs w:val="28"/>
        </w:rPr>
        <w:t xml:space="preserve">Resources available to you: </w:t>
      </w:r>
      <w:r>
        <w:rPr>
          <w:noProof/>
        </w:rPr>
        <w:drawing>
          <wp:anchor distT="19050" distB="19050" distL="19050" distR="19050" simplePos="0" relativeHeight="251658240" behindDoc="0" locked="0" layoutInCell="1" hidden="0" allowOverlap="1">
            <wp:simplePos x="0" y="0"/>
            <wp:positionH relativeFrom="column">
              <wp:posOffset>5138738</wp:posOffset>
            </wp:positionH>
            <wp:positionV relativeFrom="paragraph">
              <wp:posOffset>161925</wp:posOffset>
            </wp:positionV>
            <wp:extent cx="919163" cy="1076325"/>
            <wp:effectExtent l="0" t="0" r="0" b="0"/>
            <wp:wrapNone/>
            <wp:docPr id="4" name="image2.png" descr="A red and white flag&#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png" descr="A red and white flag&#10;&#10;Description automatically generated with low confidence"/>
                    <pic:cNvPicPr preferRelativeResize="0"/>
                  </pic:nvPicPr>
                  <pic:blipFill>
                    <a:blip r:embed="rId8"/>
                    <a:srcRect/>
                    <a:stretch>
                      <a:fillRect/>
                    </a:stretch>
                  </pic:blipFill>
                  <pic:spPr>
                    <a:xfrm>
                      <a:off x="0" y="0"/>
                      <a:ext cx="919163" cy="1076325"/>
                    </a:xfrm>
                    <a:prstGeom prst="rect">
                      <a:avLst/>
                    </a:prstGeom>
                    <a:ln/>
                  </pic:spPr>
                </pic:pic>
              </a:graphicData>
            </a:graphic>
          </wp:anchor>
        </w:drawing>
      </w:r>
    </w:p>
    <w:p w:rsidR="00D72F83" w:rsidRDefault="00CB7DE5">
      <w:pPr>
        <w:widowControl w:val="0"/>
        <w:pBdr>
          <w:top w:val="nil"/>
          <w:left w:val="nil"/>
          <w:bottom w:val="nil"/>
          <w:right w:val="nil"/>
          <w:between w:val="nil"/>
        </w:pBdr>
        <w:spacing w:before="291" w:line="199" w:lineRule="auto"/>
        <w:rPr>
          <w:color w:val="000000"/>
          <w:sz w:val="24"/>
          <w:szCs w:val="24"/>
        </w:rPr>
      </w:pPr>
      <w:r>
        <w:rPr>
          <w:color w:val="000000"/>
          <w:sz w:val="24"/>
          <w:szCs w:val="24"/>
        </w:rPr>
        <w:t>• Bespoke training provided by us and colleagues across the region</w:t>
      </w:r>
    </w:p>
    <w:p w:rsidR="00D72F83" w:rsidRDefault="00CB7DE5">
      <w:pPr>
        <w:widowControl w:val="0"/>
        <w:pBdr>
          <w:top w:val="nil"/>
          <w:left w:val="nil"/>
          <w:bottom w:val="nil"/>
          <w:right w:val="nil"/>
          <w:between w:val="nil"/>
        </w:pBdr>
        <w:spacing w:before="8" w:line="199" w:lineRule="auto"/>
        <w:rPr>
          <w:color w:val="000000"/>
          <w:sz w:val="24"/>
          <w:szCs w:val="24"/>
        </w:rPr>
      </w:pPr>
      <w:r>
        <w:rPr>
          <w:color w:val="000000"/>
          <w:sz w:val="24"/>
          <w:szCs w:val="24"/>
        </w:rPr>
        <w:t xml:space="preserve">• Mentor support </w:t>
      </w:r>
    </w:p>
    <w:p w:rsidR="00D72F83" w:rsidRDefault="00CB7DE5">
      <w:pPr>
        <w:widowControl w:val="0"/>
        <w:pBdr>
          <w:top w:val="nil"/>
          <w:left w:val="nil"/>
          <w:bottom w:val="nil"/>
          <w:right w:val="nil"/>
          <w:between w:val="nil"/>
        </w:pBdr>
        <w:spacing w:before="8" w:line="199" w:lineRule="auto"/>
        <w:rPr>
          <w:sz w:val="24"/>
          <w:szCs w:val="24"/>
        </w:rPr>
      </w:pPr>
      <w:r>
        <w:rPr>
          <w:color w:val="000000"/>
          <w:sz w:val="24"/>
          <w:szCs w:val="24"/>
        </w:rPr>
        <w:t xml:space="preserve">• Online resources </w:t>
      </w:r>
    </w:p>
    <w:p w:rsidR="00D72F83" w:rsidRDefault="00CB7DE5">
      <w:pPr>
        <w:widowControl w:val="0"/>
        <w:pBdr>
          <w:top w:val="nil"/>
          <w:left w:val="nil"/>
          <w:bottom w:val="nil"/>
          <w:right w:val="nil"/>
          <w:between w:val="nil"/>
        </w:pBdr>
        <w:spacing w:before="8" w:line="199" w:lineRule="auto"/>
        <w:rPr>
          <w:color w:val="000000"/>
          <w:sz w:val="24"/>
          <w:szCs w:val="24"/>
        </w:rPr>
      </w:pPr>
      <w:r>
        <w:rPr>
          <w:color w:val="000000"/>
          <w:sz w:val="24"/>
          <w:szCs w:val="24"/>
        </w:rPr>
        <w:t xml:space="preserve">• Funded learning and personal learning time  </w:t>
      </w:r>
    </w:p>
    <w:p w:rsidR="00D72F83" w:rsidRDefault="00D72F83">
      <w:pPr>
        <w:widowControl w:val="0"/>
        <w:pBdr>
          <w:top w:val="nil"/>
          <w:left w:val="nil"/>
          <w:bottom w:val="nil"/>
          <w:right w:val="nil"/>
          <w:between w:val="nil"/>
        </w:pBdr>
        <w:spacing w:before="8" w:line="199" w:lineRule="auto"/>
        <w:rPr>
          <w:sz w:val="24"/>
          <w:szCs w:val="24"/>
        </w:rPr>
      </w:pPr>
    </w:p>
    <w:p w:rsidR="00D72F83" w:rsidRDefault="00D72F83">
      <w:pPr>
        <w:widowControl w:val="0"/>
        <w:pBdr>
          <w:top w:val="nil"/>
          <w:left w:val="nil"/>
          <w:bottom w:val="nil"/>
          <w:right w:val="nil"/>
          <w:between w:val="nil"/>
        </w:pBdr>
        <w:spacing w:before="8" w:line="199" w:lineRule="auto"/>
        <w:rPr>
          <w:sz w:val="24"/>
          <w:szCs w:val="24"/>
        </w:rPr>
      </w:pPr>
    </w:p>
    <w:p w:rsidR="00D72F83" w:rsidRDefault="00D72F83">
      <w:pPr>
        <w:widowControl w:val="0"/>
        <w:pBdr>
          <w:top w:val="nil"/>
          <w:left w:val="nil"/>
          <w:bottom w:val="nil"/>
          <w:right w:val="nil"/>
          <w:between w:val="nil"/>
        </w:pBdr>
        <w:spacing w:before="8" w:line="199" w:lineRule="auto"/>
        <w:rPr>
          <w:sz w:val="24"/>
          <w:szCs w:val="24"/>
        </w:rPr>
      </w:pPr>
    </w:p>
    <w:p w:rsidR="00D72F83" w:rsidRDefault="00D72F83">
      <w:pPr>
        <w:widowControl w:val="0"/>
        <w:pBdr>
          <w:top w:val="nil"/>
          <w:left w:val="nil"/>
          <w:bottom w:val="nil"/>
          <w:right w:val="nil"/>
          <w:between w:val="nil"/>
        </w:pBdr>
        <w:spacing w:before="8" w:line="199" w:lineRule="auto"/>
        <w:rPr>
          <w:sz w:val="24"/>
          <w:szCs w:val="24"/>
        </w:rPr>
      </w:pPr>
    </w:p>
    <w:p w:rsidR="00D72F83" w:rsidRDefault="00D72F83">
      <w:pPr>
        <w:widowControl w:val="0"/>
        <w:pBdr>
          <w:top w:val="nil"/>
          <w:left w:val="nil"/>
          <w:bottom w:val="nil"/>
          <w:right w:val="nil"/>
          <w:between w:val="nil"/>
        </w:pBdr>
        <w:spacing w:before="8" w:line="199" w:lineRule="auto"/>
        <w:rPr>
          <w:sz w:val="24"/>
          <w:szCs w:val="24"/>
        </w:rPr>
      </w:pPr>
    </w:p>
    <w:p w:rsidR="00D72F83" w:rsidRDefault="00D72F83">
      <w:pPr>
        <w:widowControl w:val="0"/>
        <w:pBdr>
          <w:top w:val="nil"/>
          <w:left w:val="nil"/>
          <w:bottom w:val="nil"/>
          <w:right w:val="nil"/>
          <w:between w:val="nil"/>
        </w:pBdr>
        <w:spacing w:before="8" w:line="199" w:lineRule="auto"/>
        <w:rPr>
          <w:sz w:val="24"/>
          <w:szCs w:val="24"/>
        </w:rPr>
      </w:pPr>
    </w:p>
    <w:p w:rsidR="00D72F83" w:rsidRDefault="00D72F83">
      <w:pPr>
        <w:widowControl w:val="0"/>
        <w:pBdr>
          <w:top w:val="nil"/>
          <w:left w:val="nil"/>
          <w:bottom w:val="nil"/>
          <w:right w:val="nil"/>
          <w:between w:val="nil"/>
        </w:pBdr>
        <w:spacing w:before="214" w:line="199" w:lineRule="auto"/>
        <w:rPr>
          <w:b/>
          <w:color w:val="193E72"/>
          <w:sz w:val="28"/>
          <w:szCs w:val="28"/>
        </w:rPr>
      </w:pPr>
    </w:p>
    <w:p w:rsidR="00D72F83" w:rsidRDefault="00CB7DE5">
      <w:pPr>
        <w:widowControl w:val="0"/>
        <w:pBdr>
          <w:top w:val="nil"/>
          <w:left w:val="nil"/>
          <w:bottom w:val="nil"/>
          <w:right w:val="nil"/>
          <w:between w:val="nil"/>
        </w:pBdr>
        <w:spacing w:before="214" w:line="199" w:lineRule="auto"/>
        <w:rPr>
          <w:b/>
          <w:color w:val="193E72"/>
          <w:sz w:val="28"/>
          <w:szCs w:val="28"/>
        </w:rPr>
      </w:pPr>
      <w:r>
        <w:rPr>
          <w:b/>
          <w:color w:val="193E72"/>
          <w:sz w:val="28"/>
          <w:szCs w:val="28"/>
        </w:rPr>
        <w:t xml:space="preserve">Backfill  </w:t>
      </w:r>
    </w:p>
    <w:p w:rsidR="00D72F83" w:rsidRDefault="00CB7DE5">
      <w:pPr>
        <w:widowControl w:val="0"/>
        <w:pBdr>
          <w:top w:val="nil"/>
          <w:left w:val="nil"/>
          <w:bottom w:val="nil"/>
          <w:right w:val="nil"/>
          <w:between w:val="nil"/>
        </w:pBdr>
        <w:spacing w:before="310" w:line="239" w:lineRule="auto"/>
        <w:rPr>
          <w:color w:val="000000"/>
          <w:sz w:val="24"/>
          <w:szCs w:val="24"/>
        </w:rPr>
      </w:pPr>
      <w:r>
        <w:rPr>
          <w:color w:val="000000"/>
          <w:sz w:val="24"/>
          <w:szCs w:val="24"/>
        </w:rPr>
        <w:t xml:space="preserve">To ensure that you have protected learning time we </w:t>
      </w:r>
      <w:r>
        <w:rPr>
          <w:sz w:val="24"/>
          <w:szCs w:val="24"/>
        </w:rPr>
        <w:t xml:space="preserve">can contribute towards </w:t>
      </w:r>
      <w:r>
        <w:rPr>
          <w:b/>
          <w:sz w:val="24"/>
          <w:szCs w:val="24"/>
        </w:rPr>
        <w:t xml:space="preserve">funding </w:t>
      </w:r>
      <w:r>
        <w:rPr>
          <w:b/>
          <w:color w:val="000000"/>
          <w:sz w:val="24"/>
          <w:szCs w:val="24"/>
        </w:rPr>
        <w:t>10 days of your role to y</w:t>
      </w:r>
      <w:r>
        <w:rPr>
          <w:b/>
          <w:sz w:val="24"/>
          <w:szCs w:val="24"/>
        </w:rPr>
        <w:t>our organisation</w:t>
      </w:r>
      <w:r>
        <w:rPr>
          <w:b/>
          <w:color w:val="000000"/>
          <w:sz w:val="24"/>
          <w:szCs w:val="24"/>
        </w:rPr>
        <w:t>, as well as supporting your travel expenses to support attending some face to face sessions and the c</w:t>
      </w:r>
      <w:r>
        <w:rPr>
          <w:b/>
          <w:sz w:val="24"/>
          <w:szCs w:val="24"/>
        </w:rPr>
        <w:t>ompletion of some online courses</w:t>
      </w:r>
      <w:r>
        <w:rPr>
          <w:b/>
          <w:color w:val="000000"/>
          <w:sz w:val="24"/>
          <w:szCs w:val="24"/>
        </w:rPr>
        <w:t>.</w:t>
      </w:r>
      <w:r>
        <w:rPr>
          <w:color w:val="000000"/>
          <w:sz w:val="24"/>
          <w:szCs w:val="24"/>
        </w:rPr>
        <w:t xml:space="preserve"> We will also share a contract with your organisation to detail this agreement.  </w:t>
      </w:r>
    </w:p>
    <w:p w:rsidR="00D72F83" w:rsidRDefault="00CB7DE5">
      <w:pPr>
        <w:widowControl w:val="0"/>
        <w:pBdr>
          <w:top w:val="nil"/>
          <w:left w:val="nil"/>
          <w:bottom w:val="nil"/>
          <w:right w:val="nil"/>
          <w:between w:val="nil"/>
        </w:pBdr>
        <w:spacing w:before="458" w:line="199" w:lineRule="auto"/>
        <w:rPr>
          <w:b/>
          <w:color w:val="193E72"/>
          <w:sz w:val="28"/>
          <w:szCs w:val="28"/>
        </w:rPr>
      </w:pPr>
      <w:r>
        <w:rPr>
          <w:b/>
          <w:color w:val="193E72"/>
          <w:sz w:val="28"/>
          <w:szCs w:val="28"/>
        </w:rPr>
        <w:t xml:space="preserve">Timeline </w:t>
      </w:r>
    </w:p>
    <w:p w:rsidR="00D72F83" w:rsidRDefault="00CB7DE5">
      <w:pPr>
        <w:widowControl w:val="0"/>
        <w:pBdr>
          <w:top w:val="nil"/>
          <w:left w:val="nil"/>
          <w:bottom w:val="nil"/>
          <w:right w:val="nil"/>
          <w:between w:val="nil"/>
        </w:pBdr>
        <w:spacing w:before="310" w:line="239" w:lineRule="auto"/>
        <w:rPr>
          <w:color w:val="000000"/>
          <w:sz w:val="24"/>
          <w:szCs w:val="24"/>
        </w:rPr>
      </w:pPr>
      <w:r>
        <w:rPr>
          <w:color w:val="000000"/>
          <w:sz w:val="24"/>
          <w:szCs w:val="24"/>
        </w:rPr>
        <w:t>The start date of the programme is September 2023, with the final celebration taking place in January 2024</w:t>
      </w:r>
      <w:r>
        <w:rPr>
          <w:sz w:val="24"/>
          <w:szCs w:val="24"/>
        </w:rPr>
        <w:t>.</w:t>
      </w:r>
      <w:r>
        <w:rPr>
          <w:color w:val="000000"/>
          <w:sz w:val="24"/>
          <w:szCs w:val="24"/>
        </w:rPr>
        <w:t xml:space="preserve"> (</w:t>
      </w:r>
      <w:r>
        <w:rPr>
          <w:sz w:val="24"/>
          <w:szCs w:val="24"/>
        </w:rPr>
        <w:t>See full programme dates and session titles at the end of this document).</w:t>
      </w:r>
    </w:p>
    <w:p w:rsidR="00D72F83" w:rsidRDefault="00D72F83">
      <w:pPr>
        <w:widowControl w:val="0"/>
        <w:pBdr>
          <w:top w:val="nil"/>
          <w:left w:val="nil"/>
          <w:bottom w:val="nil"/>
          <w:right w:val="nil"/>
          <w:between w:val="nil"/>
        </w:pBdr>
        <w:spacing w:before="310" w:line="239" w:lineRule="auto"/>
        <w:rPr>
          <w:sz w:val="24"/>
          <w:szCs w:val="24"/>
        </w:rPr>
      </w:pPr>
    </w:p>
    <w:p w:rsidR="00D72F83" w:rsidRDefault="00CB7DE5">
      <w:pPr>
        <w:widowControl w:val="0"/>
        <w:pBdr>
          <w:top w:val="nil"/>
          <w:left w:val="nil"/>
          <w:bottom w:val="nil"/>
          <w:right w:val="nil"/>
          <w:between w:val="nil"/>
        </w:pBdr>
        <w:spacing w:before="330" w:line="199" w:lineRule="auto"/>
        <w:rPr>
          <w:b/>
          <w:color w:val="193E72"/>
          <w:sz w:val="28"/>
          <w:szCs w:val="28"/>
        </w:rPr>
      </w:pPr>
      <w:r>
        <w:rPr>
          <w:b/>
          <w:color w:val="193E72"/>
          <w:sz w:val="28"/>
          <w:szCs w:val="28"/>
        </w:rPr>
        <w:t xml:space="preserve">Can I fail this course? </w:t>
      </w:r>
    </w:p>
    <w:p w:rsidR="00D72F83" w:rsidRDefault="00CB7DE5">
      <w:pPr>
        <w:widowControl w:val="0"/>
        <w:pBdr>
          <w:top w:val="nil"/>
          <w:left w:val="nil"/>
          <w:bottom w:val="nil"/>
          <w:right w:val="nil"/>
          <w:between w:val="nil"/>
        </w:pBdr>
        <w:spacing w:before="310" w:line="239" w:lineRule="auto"/>
        <w:rPr>
          <w:color w:val="000000"/>
          <w:sz w:val="24"/>
          <w:szCs w:val="24"/>
        </w:rPr>
      </w:pPr>
      <w:r>
        <w:rPr>
          <w:color w:val="000000"/>
          <w:sz w:val="24"/>
          <w:szCs w:val="24"/>
        </w:rPr>
        <w:t>There is no official pass/fail. We want to supp</w:t>
      </w:r>
      <w:r>
        <w:rPr>
          <w:color w:val="000000"/>
          <w:sz w:val="24"/>
          <w:szCs w:val="24"/>
        </w:rPr>
        <w:t>ort you to grow and develop your research career.  We will evaluate the programme and ask that you support the evaluation and reflect on the learning.  We also ask that you produce a poster at the end of the programme to present and share with colleagues.</w:t>
      </w:r>
    </w:p>
    <w:p w:rsidR="00D72F83" w:rsidRDefault="00D72F83">
      <w:pPr>
        <w:widowControl w:val="0"/>
        <w:pBdr>
          <w:top w:val="nil"/>
          <w:left w:val="nil"/>
          <w:bottom w:val="nil"/>
          <w:right w:val="nil"/>
          <w:between w:val="nil"/>
        </w:pBdr>
        <w:spacing w:before="310" w:line="239" w:lineRule="auto"/>
        <w:rPr>
          <w:sz w:val="24"/>
          <w:szCs w:val="24"/>
        </w:rPr>
      </w:pPr>
    </w:p>
    <w:p w:rsidR="00D72F83" w:rsidRDefault="00CB7DE5">
      <w:pPr>
        <w:widowControl w:val="0"/>
        <w:pBdr>
          <w:top w:val="nil"/>
          <w:left w:val="nil"/>
          <w:bottom w:val="nil"/>
          <w:right w:val="nil"/>
          <w:between w:val="nil"/>
        </w:pBdr>
        <w:spacing w:before="216" w:line="199" w:lineRule="auto"/>
        <w:rPr>
          <w:b/>
          <w:color w:val="193E72"/>
          <w:sz w:val="28"/>
          <w:szCs w:val="28"/>
        </w:rPr>
      </w:pPr>
      <w:r>
        <w:rPr>
          <w:b/>
          <w:color w:val="193E72"/>
          <w:sz w:val="28"/>
          <w:szCs w:val="28"/>
        </w:rPr>
        <w:t xml:space="preserve">Will I get a chance to learn from my peers? </w:t>
      </w:r>
    </w:p>
    <w:p w:rsidR="00D72F83" w:rsidRDefault="00CB7DE5">
      <w:pPr>
        <w:widowControl w:val="0"/>
        <w:pBdr>
          <w:top w:val="nil"/>
          <w:left w:val="nil"/>
          <w:bottom w:val="nil"/>
          <w:right w:val="nil"/>
          <w:between w:val="nil"/>
        </w:pBdr>
        <w:spacing w:before="310" w:line="239" w:lineRule="auto"/>
        <w:rPr>
          <w:color w:val="000000"/>
          <w:sz w:val="24"/>
          <w:szCs w:val="24"/>
        </w:rPr>
      </w:pPr>
      <w:r>
        <w:rPr>
          <w:color w:val="000000"/>
          <w:sz w:val="24"/>
          <w:szCs w:val="24"/>
        </w:rPr>
        <w:t xml:space="preserve">Yes </w:t>
      </w:r>
      <w:r>
        <w:rPr>
          <w:sz w:val="24"/>
          <w:szCs w:val="24"/>
        </w:rPr>
        <w:t xml:space="preserve">- </w:t>
      </w:r>
      <w:r>
        <w:rPr>
          <w:color w:val="000000"/>
          <w:sz w:val="24"/>
          <w:szCs w:val="24"/>
        </w:rPr>
        <w:t xml:space="preserve">we will use virtual </w:t>
      </w:r>
      <w:r>
        <w:rPr>
          <w:sz w:val="24"/>
          <w:szCs w:val="24"/>
        </w:rPr>
        <w:t xml:space="preserve">technologies </w:t>
      </w:r>
      <w:r>
        <w:rPr>
          <w:color w:val="000000"/>
          <w:sz w:val="24"/>
          <w:szCs w:val="24"/>
        </w:rPr>
        <w:t xml:space="preserve">to encourage buddying and relationship building, and to give access to resources. We will also plan a final day celebration where you will present your own poster and hear the ideas and career plans of your group. </w:t>
      </w:r>
    </w:p>
    <w:p w:rsidR="00D72F83" w:rsidRDefault="00D72F83">
      <w:pPr>
        <w:widowControl w:val="0"/>
        <w:pBdr>
          <w:top w:val="nil"/>
          <w:left w:val="nil"/>
          <w:bottom w:val="nil"/>
          <w:right w:val="nil"/>
          <w:between w:val="nil"/>
        </w:pBdr>
        <w:spacing w:before="310" w:line="239" w:lineRule="auto"/>
        <w:rPr>
          <w:sz w:val="24"/>
          <w:szCs w:val="24"/>
        </w:rPr>
      </w:pPr>
    </w:p>
    <w:p w:rsidR="00D72F83" w:rsidRDefault="00CB7DE5">
      <w:pPr>
        <w:widowControl w:val="0"/>
        <w:pBdr>
          <w:top w:val="nil"/>
          <w:left w:val="nil"/>
          <w:bottom w:val="nil"/>
          <w:right w:val="nil"/>
          <w:between w:val="nil"/>
        </w:pBdr>
        <w:spacing w:before="310" w:line="239" w:lineRule="auto"/>
        <w:rPr>
          <w:b/>
          <w:color w:val="000000"/>
          <w:sz w:val="28"/>
          <w:szCs w:val="28"/>
        </w:rPr>
      </w:pPr>
      <w:r>
        <w:rPr>
          <w:b/>
          <w:color w:val="193E72"/>
          <w:sz w:val="28"/>
          <w:szCs w:val="28"/>
        </w:rPr>
        <w:t xml:space="preserve">How do I apply for this opportunity?  </w:t>
      </w:r>
    </w:p>
    <w:p w:rsidR="00D72F83" w:rsidRDefault="00CB7DE5">
      <w:pPr>
        <w:widowControl w:val="0"/>
        <w:pBdr>
          <w:top w:val="nil"/>
          <w:left w:val="nil"/>
          <w:bottom w:val="nil"/>
          <w:right w:val="nil"/>
          <w:between w:val="nil"/>
        </w:pBdr>
        <w:spacing w:before="310" w:line="239" w:lineRule="auto"/>
        <w:rPr>
          <w:color w:val="000000"/>
          <w:sz w:val="24"/>
          <w:szCs w:val="24"/>
        </w:rPr>
      </w:pPr>
      <w:r>
        <w:rPr>
          <w:color w:val="000000"/>
          <w:sz w:val="24"/>
          <w:szCs w:val="24"/>
        </w:rPr>
        <w:t>P</w:t>
      </w:r>
      <w:r>
        <w:rPr>
          <w:color w:val="000000"/>
          <w:sz w:val="24"/>
          <w:szCs w:val="24"/>
        </w:rPr>
        <w:t xml:space="preserve">lease complete the application form, or for more information, please </w:t>
      </w:r>
      <w:r>
        <w:rPr>
          <w:sz w:val="24"/>
          <w:szCs w:val="24"/>
        </w:rPr>
        <w:t>contact</w:t>
      </w:r>
      <w:r>
        <w:rPr>
          <w:color w:val="000000"/>
          <w:sz w:val="24"/>
          <w:szCs w:val="24"/>
        </w:rPr>
        <w:t xml:space="preserve"> </w:t>
      </w:r>
      <w:hyperlink r:id="rId9">
        <w:r>
          <w:rPr>
            <w:color w:val="0000FF"/>
            <w:sz w:val="24"/>
            <w:szCs w:val="24"/>
            <w:u w:val="single"/>
          </w:rPr>
          <w:t>helen.chenoweth@nhs.net</w:t>
        </w:r>
      </w:hyperlink>
      <w:r>
        <w:rPr>
          <w:color w:val="000000"/>
          <w:sz w:val="24"/>
          <w:szCs w:val="24"/>
        </w:rPr>
        <w:t xml:space="preserve"> / </w:t>
      </w:r>
      <w:hyperlink r:id="rId10">
        <w:r>
          <w:rPr>
            <w:color w:val="0000FF"/>
            <w:sz w:val="24"/>
            <w:szCs w:val="24"/>
            <w:u w:val="single"/>
          </w:rPr>
          <w:t>elly.french@nhs.net</w:t>
        </w:r>
      </w:hyperlink>
      <w:r>
        <w:rPr>
          <w:color w:val="000000"/>
          <w:sz w:val="24"/>
          <w:szCs w:val="24"/>
        </w:rPr>
        <w:t xml:space="preserve"> or </w:t>
      </w:r>
      <w:hyperlink r:id="rId11">
        <w:r>
          <w:rPr>
            <w:color w:val="0000FF"/>
            <w:sz w:val="24"/>
            <w:szCs w:val="24"/>
            <w:u w:val="single"/>
          </w:rPr>
          <w:t>Pauline.mcglone@nhs.net</w:t>
        </w:r>
      </w:hyperlink>
      <w:r>
        <w:rPr>
          <w:color w:val="000000"/>
          <w:sz w:val="24"/>
          <w:szCs w:val="24"/>
        </w:rPr>
        <w:t xml:space="preserve"> </w:t>
      </w:r>
    </w:p>
    <w:p w:rsidR="00D72F83" w:rsidRDefault="00D72F83">
      <w:pPr>
        <w:rPr>
          <w:sz w:val="24"/>
          <w:szCs w:val="24"/>
        </w:rPr>
      </w:pPr>
    </w:p>
    <w:p w:rsidR="00D72F83" w:rsidRDefault="00D72F83">
      <w:pPr>
        <w:rPr>
          <w:sz w:val="24"/>
          <w:szCs w:val="24"/>
        </w:rPr>
      </w:pPr>
    </w:p>
    <w:p w:rsidR="00D72F83" w:rsidRDefault="00D72F83">
      <w:pPr>
        <w:rPr>
          <w:sz w:val="24"/>
          <w:szCs w:val="24"/>
        </w:rPr>
      </w:pPr>
    </w:p>
    <w:p w:rsidR="00D72F83" w:rsidRDefault="00D72F83">
      <w:pPr>
        <w:rPr>
          <w:sz w:val="24"/>
          <w:szCs w:val="24"/>
        </w:rPr>
      </w:pPr>
    </w:p>
    <w:p w:rsidR="00D72F83" w:rsidRDefault="00D72F83">
      <w:pPr>
        <w:rPr>
          <w:sz w:val="24"/>
          <w:szCs w:val="24"/>
        </w:rPr>
      </w:pPr>
    </w:p>
    <w:p w:rsidR="00D72F83" w:rsidRDefault="00D72F83">
      <w:pPr>
        <w:rPr>
          <w:sz w:val="24"/>
          <w:szCs w:val="24"/>
        </w:rPr>
      </w:pPr>
    </w:p>
    <w:p w:rsidR="00D72F83" w:rsidRDefault="00D72F83">
      <w:pPr>
        <w:rPr>
          <w:sz w:val="24"/>
          <w:szCs w:val="24"/>
        </w:rPr>
      </w:pPr>
    </w:p>
    <w:p w:rsidR="00D72F83" w:rsidRDefault="00D72F83">
      <w:pPr>
        <w:rPr>
          <w:sz w:val="24"/>
          <w:szCs w:val="24"/>
        </w:rPr>
      </w:pPr>
    </w:p>
    <w:p w:rsidR="00D72F83" w:rsidRDefault="00D72F83">
      <w:pPr>
        <w:rPr>
          <w:sz w:val="24"/>
          <w:szCs w:val="24"/>
        </w:rPr>
      </w:pPr>
    </w:p>
    <w:p w:rsidR="00D72F83" w:rsidRDefault="00D72F83">
      <w:pPr>
        <w:widowControl w:val="0"/>
        <w:spacing w:before="330" w:line="199" w:lineRule="auto"/>
        <w:rPr>
          <w:sz w:val="24"/>
          <w:szCs w:val="24"/>
        </w:rPr>
      </w:pPr>
    </w:p>
    <w:p w:rsidR="00D72F83" w:rsidRDefault="00CB7DE5">
      <w:pPr>
        <w:widowControl w:val="0"/>
        <w:spacing w:before="330" w:line="199" w:lineRule="auto"/>
        <w:rPr>
          <w:sz w:val="24"/>
          <w:szCs w:val="24"/>
        </w:rPr>
      </w:pPr>
      <w:r>
        <w:rPr>
          <w:b/>
          <w:color w:val="193E72"/>
          <w:sz w:val="28"/>
          <w:szCs w:val="28"/>
        </w:rPr>
        <w:t>Programme schedule.</w:t>
      </w:r>
    </w:p>
    <w:p w:rsidR="00D72F83" w:rsidRDefault="00D72F83">
      <w:pPr>
        <w:rPr>
          <w:sz w:val="24"/>
          <w:szCs w:val="24"/>
        </w:rPr>
      </w:pPr>
    </w:p>
    <w:p w:rsidR="00D72F83" w:rsidRDefault="00CB7DE5">
      <w:pPr>
        <w:rPr>
          <w:rFonts w:ascii="Lato" w:eastAsia="Lato" w:hAnsi="Lato" w:cs="Lato"/>
        </w:rPr>
      </w:pPr>
      <w:r>
        <w:rPr>
          <w:sz w:val="24"/>
          <w:szCs w:val="24"/>
        </w:rPr>
        <w:br/>
      </w:r>
    </w:p>
    <w:tbl>
      <w:tblPr>
        <w:tblStyle w:val="a"/>
        <w:tblW w:w="1050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5"/>
        <w:gridCol w:w="1905"/>
        <w:gridCol w:w="1125"/>
        <w:gridCol w:w="3720"/>
        <w:gridCol w:w="2925"/>
      </w:tblGrid>
      <w:tr w:rsidR="00D72F83">
        <w:trPr>
          <w:trHeight w:val="257"/>
        </w:trPr>
        <w:tc>
          <w:tcPr>
            <w:tcW w:w="825" w:type="dxa"/>
          </w:tcPr>
          <w:p w:rsidR="00D72F83" w:rsidRDefault="00CB7DE5">
            <w:pPr>
              <w:ind w:right="-188"/>
              <w:rPr>
                <w:rFonts w:ascii="Lato" w:eastAsia="Lato" w:hAnsi="Lato" w:cs="Lato"/>
                <w:b/>
              </w:rPr>
            </w:pPr>
            <w:r>
              <w:rPr>
                <w:rFonts w:ascii="Lato" w:eastAsia="Lato" w:hAnsi="Lato" w:cs="Lato"/>
                <w:b/>
              </w:rPr>
              <w:t>Day</w:t>
            </w:r>
          </w:p>
        </w:tc>
        <w:tc>
          <w:tcPr>
            <w:tcW w:w="1905" w:type="dxa"/>
          </w:tcPr>
          <w:p w:rsidR="00D72F83" w:rsidRDefault="00CB7DE5">
            <w:pPr>
              <w:ind w:right="-188"/>
              <w:rPr>
                <w:rFonts w:ascii="Lato" w:eastAsia="Lato" w:hAnsi="Lato" w:cs="Lato"/>
                <w:b/>
              </w:rPr>
            </w:pPr>
            <w:r>
              <w:rPr>
                <w:rFonts w:ascii="Lato" w:eastAsia="Lato" w:hAnsi="Lato" w:cs="Lato"/>
                <w:b/>
              </w:rPr>
              <w:t>Date</w:t>
            </w:r>
          </w:p>
        </w:tc>
        <w:tc>
          <w:tcPr>
            <w:tcW w:w="1125" w:type="dxa"/>
          </w:tcPr>
          <w:p w:rsidR="00D72F83" w:rsidRDefault="00CB7DE5">
            <w:pPr>
              <w:ind w:right="-188"/>
              <w:rPr>
                <w:rFonts w:ascii="Lato" w:eastAsia="Lato" w:hAnsi="Lato" w:cs="Lato"/>
                <w:b/>
              </w:rPr>
            </w:pPr>
            <w:r>
              <w:rPr>
                <w:rFonts w:ascii="Lato" w:eastAsia="Lato" w:hAnsi="Lato" w:cs="Lato"/>
                <w:b/>
              </w:rPr>
              <w:t>Time</w:t>
            </w:r>
          </w:p>
        </w:tc>
        <w:tc>
          <w:tcPr>
            <w:tcW w:w="3720" w:type="dxa"/>
          </w:tcPr>
          <w:p w:rsidR="00D72F83" w:rsidRDefault="00CB7DE5">
            <w:pPr>
              <w:ind w:right="-188"/>
              <w:rPr>
                <w:rFonts w:ascii="Lato" w:eastAsia="Lato" w:hAnsi="Lato" w:cs="Lato"/>
                <w:b/>
              </w:rPr>
            </w:pPr>
            <w:r>
              <w:rPr>
                <w:rFonts w:ascii="Lato" w:eastAsia="Lato" w:hAnsi="Lato" w:cs="Lato"/>
                <w:b/>
              </w:rPr>
              <w:t>Programme Content</w:t>
            </w:r>
          </w:p>
        </w:tc>
        <w:tc>
          <w:tcPr>
            <w:tcW w:w="2925" w:type="dxa"/>
          </w:tcPr>
          <w:p w:rsidR="00D72F83" w:rsidRDefault="00CB7DE5">
            <w:pPr>
              <w:ind w:right="-188"/>
              <w:rPr>
                <w:rFonts w:ascii="Lato" w:eastAsia="Lato" w:hAnsi="Lato" w:cs="Lato"/>
                <w:b/>
              </w:rPr>
            </w:pPr>
            <w:r>
              <w:rPr>
                <w:rFonts w:ascii="Lato" w:eastAsia="Lato" w:hAnsi="Lato" w:cs="Lato"/>
                <w:b/>
              </w:rPr>
              <w:t>Venue</w:t>
            </w:r>
          </w:p>
        </w:tc>
      </w:tr>
      <w:tr w:rsidR="00D72F83">
        <w:trPr>
          <w:trHeight w:val="529"/>
        </w:trPr>
        <w:tc>
          <w:tcPr>
            <w:tcW w:w="825" w:type="dxa"/>
          </w:tcPr>
          <w:p w:rsidR="00D72F83" w:rsidRDefault="00CB7DE5">
            <w:pPr>
              <w:ind w:right="-188"/>
              <w:rPr>
                <w:rFonts w:ascii="Lato" w:eastAsia="Lato" w:hAnsi="Lato" w:cs="Lato"/>
              </w:rPr>
            </w:pPr>
            <w:r>
              <w:rPr>
                <w:rFonts w:ascii="Lato" w:eastAsia="Lato" w:hAnsi="Lato" w:cs="Lato"/>
              </w:rPr>
              <w:t>1</w:t>
            </w:r>
          </w:p>
        </w:tc>
        <w:tc>
          <w:tcPr>
            <w:tcW w:w="1905" w:type="dxa"/>
          </w:tcPr>
          <w:p w:rsidR="00D72F83" w:rsidRDefault="00CB7DE5">
            <w:pPr>
              <w:ind w:right="-188"/>
              <w:rPr>
                <w:rFonts w:ascii="Lato" w:eastAsia="Lato" w:hAnsi="Lato" w:cs="Lato"/>
              </w:rPr>
            </w:pPr>
            <w:r>
              <w:rPr>
                <w:rFonts w:ascii="Lato" w:eastAsia="Lato" w:hAnsi="Lato" w:cs="Lato"/>
              </w:rPr>
              <w:t>14</w:t>
            </w:r>
            <w:r>
              <w:rPr>
                <w:rFonts w:ascii="Lato" w:eastAsia="Lato" w:hAnsi="Lato" w:cs="Lato"/>
                <w:vertAlign w:val="superscript"/>
              </w:rPr>
              <w:t>th</w:t>
            </w:r>
            <w:r>
              <w:rPr>
                <w:rFonts w:ascii="Lato" w:eastAsia="Lato" w:hAnsi="Lato" w:cs="Lato"/>
              </w:rPr>
              <w:t>September 2023</w:t>
            </w:r>
          </w:p>
        </w:tc>
        <w:tc>
          <w:tcPr>
            <w:tcW w:w="1125" w:type="dxa"/>
          </w:tcPr>
          <w:p w:rsidR="00D72F83" w:rsidRDefault="00CB7DE5">
            <w:pPr>
              <w:ind w:right="-188"/>
              <w:rPr>
                <w:rFonts w:ascii="Lato" w:eastAsia="Lato" w:hAnsi="Lato" w:cs="Lato"/>
              </w:rPr>
            </w:pPr>
            <w:r>
              <w:rPr>
                <w:rFonts w:ascii="Lato" w:eastAsia="Lato" w:hAnsi="Lato" w:cs="Lato"/>
              </w:rPr>
              <w:t>09:30 – 16:00</w:t>
            </w:r>
          </w:p>
        </w:tc>
        <w:tc>
          <w:tcPr>
            <w:tcW w:w="3720" w:type="dxa"/>
          </w:tcPr>
          <w:p w:rsidR="00D72F83" w:rsidRDefault="00CB7DE5">
            <w:pPr>
              <w:ind w:right="-188"/>
              <w:rPr>
                <w:rFonts w:ascii="Lato" w:eastAsia="Lato" w:hAnsi="Lato" w:cs="Lato"/>
              </w:rPr>
            </w:pPr>
            <w:r>
              <w:rPr>
                <w:rFonts w:ascii="Lato" w:eastAsia="Lato" w:hAnsi="Lato" w:cs="Lato"/>
              </w:rPr>
              <w:t>Welcome &amp; Introduction to Programme</w:t>
            </w:r>
          </w:p>
        </w:tc>
        <w:tc>
          <w:tcPr>
            <w:tcW w:w="2925" w:type="dxa"/>
          </w:tcPr>
          <w:p w:rsidR="00D72F83" w:rsidRDefault="00CB7DE5">
            <w:pPr>
              <w:ind w:right="-188"/>
              <w:rPr>
                <w:rFonts w:ascii="Lato" w:eastAsia="Lato" w:hAnsi="Lato" w:cs="Lato"/>
              </w:rPr>
            </w:pPr>
            <w:r>
              <w:rPr>
                <w:rFonts w:ascii="Lato" w:eastAsia="Lato" w:hAnsi="Lato" w:cs="Lato"/>
              </w:rPr>
              <w:t>AHSN, Vantage Point, Exeter</w:t>
            </w:r>
          </w:p>
        </w:tc>
      </w:tr>
      <w:tr w:rsidR="00D72F83">
        <w:trPr>
          <w:trHeight w:val="257"/>
        </w:trPr>
        <w:tc>
          <w:tcPr>
            <w:tcW w:w="825" w:type="dxa"/>
          </w:tcPr>
          <w:p w:rsidR="00D72F83" w:rsidRDefault="00CB7DE5">
            <w:pPr>
              <w:ind w:right="-188"/>
              <w:rPr>
                <w:rFonts w:ascii="Lato" w:eastAsia="Lato" w:hAnsi="Lato" w:cs="Lato"/>
              </w:rPr>
            </w:pPr>
            <w:r>
              <w:rPr>
                <w:rFonts w:ascii="Lato" w:eastAsia="Lato" w:hAnsi="Lato" w:cs="Lato"/>
              </w:rPr>
              <w:t>2</w:t>
            </w:r>
          </w:p>
        </w:tc>
        <w:tc>
          <w:tcPr>
            <w:tcW w:w="1905" w:type="dxa"/>
          </w:tcPr>
          <w:p w:rsidR="00D72F83" w:rsidRDefault="00CB7DE5">
            <w:pPr>
              <w:ind w:right="-188"/>
              <w:rPr>
                <w:rFonts w:ascii="Lato" w:eastAsia="Lato" w:hAnsi="Lato" w:cs="Lato"/>
              </w:rPr>
            </w:pPr>
            <w:r>
              <w:rPr>
                <w:rFonts w:ascii="Lato" w:eastAsia="Lato" w:hAnsi="Lato" w:cs="Lato"/>
              </w:rPr>
              <w:t>21</w:t>
            </w:r>
            <w:r>
              <w:rPr>
                <w:rFonts w:ascii="Lato" w:eastAsia="Lato" w:hAnsi="Lato" w:cs="Lato"/>
                <w:vertAlign w:val="superscript"/>
              </w:rPr>
              <w:t>st</w:t>
            </w:r>
            <w:r>
              <w:rPr>
                <w:rFonts w:ascii="Lato" w:eastAsia="Lato" w:hAnsi="Lato" w:cs="Lato"/>
              </w:rPr>
              <w:t xml:space="preserve"> September 2023</w:t>
            </w:r>
          </w:p>
        </w:tc>
        <w:tc>
          <w:tcPr>
            <w:tcW w:w="1125" w:type="dxa"/>
          </w:tcPr>
          <w:p w:rsidR="00D72F83" w:rsidRDefault="00CB7DE5">
            <w:pPr>
              <w:ind w:right="-188"/>
              <w:rPr>
                <w:rFonts w:ascii="Lato" w:eastAsia="Lato" w:hAnsi="Lato" w:cs="Lato"/>
              </w:rPr>
            </w:pPr>
            <w:r>
              <w:rPr>
                <w:rFonts w:ascii="Lato" w:eastAsia="Lato" w:hAnsi="Lato" w:cs="Lato"/>
              </w:rPr>
              <w:t>09:00 – 16:00</w:t>
            </w:r>
          </w:p>
        </w:tc>
        <w:tc>
          <w:tcPr>
            <w:tcW w:w="3720" w:type="dxa"/>
          </w:tcPr>
          <w:p w:rsidR="00D72F83" w:rsidRDefault="00CB7DE5">
            <w:pPr>
              <w:ind w:right="-188"/>
              <w:rPr>
                <w:rFonts w:ascii="Lato" w:eastAsia="Lato" w:hAnsi="Lato" w:cs="Lato"/>
              </w:rPr>
            </w:pPr>
            <w:r>
              <w:rPr>
                <w:rFonts w:ascii="Lato" w:eastAsia="Lato" w:hAnsi="Lato" w:cs="Lato"/>
              </w:rPr>
              <w:t>How to get started</w:t>
            </w:r>
          </w:p>
        </w:tc>
        <w:tc>
          <w:tcPr>
            <w:tcW w:w="2925" w:type="dxa"/>
          </w:tcPr>
          <w:p w:rsidR="00D72F83" w:rsidRDefault="00CB7DE5">
            <w:pPr>
              <w:ind w:right="-188"/>
              <w:rPr>
                <w:rFonts w:ascii="Lato" w:eastAsia="Lato" w:hAnsi="Lato" w:cs="Lato"/>
              </w:rPr>
            </w:pPr>
            <w:r>
              <w:rPr>
                <w:rFonts w:ascii="Lato" w:eastAsia="Lato" w:hAnsi="Lato" w:cs="Lato"/>
              </w:rPr>
              <w:t>Virtual via MS Teams</w:t>
            </w:r>
          </w:p>
        </w:tc>
      </w:tr>
      <w:tr w:rsidR="00D72F83">
        <w:trPr>
          <w:trHeight w:val="257"/>
        </w:trPr>
        <w:tc>
          <w:tcPr>
            <w:tcW w:w="825" w:type="dxa"/>
          </w:tcPr>
          <w:p w:rsidR="00D72F83" w:rsidRDefault="00CB7DE5">
            <w:pPr>
              <w:ind w:right="-188"/>
              <w:rPr>
                <w:rFonts w:ascii="Lato" w:eastAsia="Lato" w:hAnsi="Lato" w:cs="Lato"/>
              </w:rPr>
            </w:pPr>
            <w:r>
              <w:rPr>
                <w:rFonts w:ascii="Lato" w:eastAsia="Lato" w:hAnsi="Lato" w:cs="Lato"/>
              </w:rPr>
              <w:t>3</w:t>
            </w:r>
          </w:p>
        </w:tc>
        <w:tc>
          <w:tcPr>
            <w:tcW w:w="1905" w:type="dxa"/>
          </w:tcPr>
          <w:p w:rsidR="00D72F83" w:rsidRDefault="00CB7DE5">
            <w:pPr>
              <w:ind w:right="-188"/>
              <w:rPr>
                <w:rFonts w:ascii="Lato" w:eastAsia="Lato" w:hAnsi="Lato" w:cs="Lato"/>
              </w:rPr>
            </w:pPr>
            <w:r>
              <w:rPr>
                <w:rFonts w:ascii="Lato" w:eastAsia="Lato" w:hAnsi="Lato" w:cs="Lato"/>
              </w:rPr>
              <w:t>4</w:t>
            </w:r>
            <w:r>
              <w:rPr>
                <w:rFonts w:ascii="Lato" w:eastAsia="Lato" w:hAnsi="Lato" w:cs="Lato"/>
                <w:vertAlign w:val="superscript"/>
              </w:rPr>
              <w:t>th</w:t>
            </w:r>
            <w:r>
              <w:rPr>
                <w:rFonts w:ascii="Lato" w:eastAsia="Lato" w:hAnsi="Lato" w:cs="Lato"/>
              </w:rPr>
              <w:t xml:space="preserve"> October 2023</w:t>
            </w:r>
          </w:p>
        </w:tc>
        <w:tc>
          <w:tcPr>
            <w:tcW w:w="1125" w:type="dxa"/>
          </w:tcPr>
          <w:p w:rsidR="00D72F83" w:rsidRDefault="00CB7DE5">
            <w:pPr>
              <w:ind w:right="-188"/>
              <w:rPr>
                <w:rFonts w:ascii="Lato" w:eastAsia="Lato" w:hAnsi="Lato" w:cs="Lato"/>
              </w:rPr>
            </w:pPr>
            <w:r>
              <w:rPr>
                <w:rFonts w:ascii="Lato" w:eastAsia="Lato" w:hAnsi="Lato" w:cs="Lato"/>
              </w:rPr>
              <w:t>09:00 – 15:45</w:t>
            </w:r>
          </w:p>
        </w:tc>
        <w:tc>
          <w:tcPr>
            <w:tcW w:w="3720" w:type="dxa"/>
          </w:tcPr>
          <w:p w:rsidR="00D72F83" w:rsidRDefault="00CB7DE5">
            <w:pPr>
              <w:ind w:right="-188"/>
              <w:rPr>
                <w:rFonts w:ascii="Lato" w:eastAsia="Lato" w:hAnsi="Lato" w:cs="Lato"/>
              </w:rPr>
            </w:pPr>
            <w:r>
              <w:rPr>
                <w:rFonts w:ascii="Lato" w:eastAsia="Lato" w:hAnsi="Lato" w:cs="Lato"/>
              </w:rPr>
              <w:t>Making Sense of Evidence - Health Research Conference</w:t>
            </w:r>
          </w:p>
        </w:tc>
        <w:tc>
          <w:tcPr>
            <w:tcW w:w="2925" w:type="dxa"/>
          </w:tcPr>
          <w:p w:rsidR="00D72F83" w:rsidRDefault="00CB7DE5">
            <w:pPr>
              <w:ind w:right="-188"/>
              <w:rPr>
                <w:rFonts w:ascii="Lato" w:eastAsia="Lato" w:hAnsi="Lato" w:cs="Lato"/>
              </w:rPr>
            </w:pPr>
            <w:r>
              <w:rPr>
                <w:rFonts w:ascii="Lato" w:eastAsia="Lato" w:hAnsi="Lato" w:cs="Lato"/>
              </w:rPr>
              <w:t>Buckfast Conference Rooms</w:t>
            </w:r>
          </w:p>
        </w:tc>
      </w:tr>
      <w:tr w:rsidR="00D72F83">
        <w:trPr>
          <w:trHeight w:val="257"/>
        </w:trPr>
        <w:tc>
          <w:tcPr>
            <w:tcW w:w="825" w:type="dxa"/>
          </w:tcPr>
          <w:p w:rsidR="00D72F83" w:rsidRDefault="00CB7DE5">
            <w:pPr>
              <w:ind w:right="-188"/>
              <w:rPr>
                <w:rFonts w:ascii="Lato" w:eastAsia="Lato" w:hAnsi="Lato" w:cs="Lato"/>
              </w:rPr>
            </w:pPr>
            <w:r>
              <w:rPr>
                <w:rFonts w:ascii="Lato" w:eastAsia="Lato" w:hAnsi="Lato" w:cs="Lato"/>
              </w:rPr>
              <w:t>4</w:t>
            </w:r>
          </w:p>
        </w:tc>
        <w:tc>
          <w:tcPr>
            <w:tcW w:w="1905" w:type="dxa"/>
          </w:tcPr>
          <w:p w:rsidR="00D72F83" w:rsidRDefault="00CB7DE5">
            <w:pPr>
              <w:ind w:right="-188"/>
              <w:rPr>
                <w:rFonts w:ascii="Lato" w:eastAsia="Lato" w:hAnsi="Lato" w:cs="Lato"/>
              </w:rPr>
            </w:pPr>
            <w:r>
              <w:rPr>
                <w:rFonts w:ascii="Lato" w:eastAsia="Lato" w:hAnsi="Lato" w:cs="Lato"/>
              </w:rPr>
              <w:t>10</w:t>
            </w:r>
            <w:r>
              <w:rPr>
                <w:rFonts w:ascii="Lato" w:eastAsia="Lato" w:hAnsi="Lato" w:cs="Lato"/>
                <w:vertAlign w:val="superscript"/>
              </w:rPr>
              <w:t>th</w:t>
            </w:r>
            <w:r>
              <w:rPr>
                <w:rFonts w:ascii="Lato" w:eastAsia="Lato" w:hAnsi="Lato" w:cs="Lato"/>
              </w:rPr>
              <w:t xml:space="preserve"> October 2023</w:t>
            </w:r>
          </w:p>
        </w:tc>
        <w:tc>
          <w:tcPr>
            <w:tcW w:w="1125" w:type="dxa"/>
          </w:tcPr>
          <w:p w:rsidR="00D72F83" w:rsidRDefault="00CB7DE5">
            <w:pPr>
              <w:ind w:right="-188"/>
              <w:rPr>
                <w:rFonts w:ascii="Lato" w:eastAsia="Lato" w:hAnsi="Lato" w:cs="Lato"/>
              </w:rPr>
            </w:pPr>
            <w:r>
              <w:rPr>
                <w:rFonts w:ascii="Lato" w:eastAsia="Lato" w:hAnsi="Lato" w:cs="Lato"/>
              </w:rPr>
              <w:t>09:00 – 15:30</w:t>
            </w:r>
          </w:p>
        </w:tc>
        <w:tc>
          <w:tcPr>
            <w:tcW w:w="3720" w:type="dxa"/>
          </w:tcPr>
          <w:p w:rsidR="00D72F83" w:rsidRDefault="00CB7DE5">
            <w:pPr>
              <w:ind w:right="-188"/>
              <w:rPr>
                <w:rFonts w:ascii="Lato" w:eastAsia="Lato" w:hAnsi="Lato" w:cs="Lato"/>
              </w:rPr>
            </w:pPr>
            <w:r>
              <w:rPr>
                <w:rFonts w:ascii="Lato" w:eastAsia="Lato" w:hAnsi="Lato" w:cs="Lato"/>
              </w:rPr>
              <w:t xml:space="preserve">How do we put a study together? </w:t>
            </w:r>
          </w:p>
        </w:tc>
        <w:tc>
          <w:tcPr>
            <w:tcW w:w="2925" w:type="dxa"/>
          </w:tcPr>
          <w:p w:rsidR="00D72F83" w:rsidRDefault="00CB7DE5">
            <w:pPr>
              <w:ind w:right="-188"/>
              <w:rPr>
                <w:rFonts w:ascii="Lato" w:eastAsia="Lato" w:hAnsi="Lato" w:cs="Lato"/>
              </w:rPr>
            </w:pPr>
            <w:r>
              <w:rPr>
                <w:rFonts w:ascii="Lato" w:eastAsia="Lato" w:hAnsi="Lato" w:cs="Lato"/>
              </w:rPr>
              <w:t>Virtual via MS Teams</w:t>
            </w:r>
          </w:p>
        </w:tc>
      </w:tr>
      <w:tr w:rsidR="00D72F83">
        <w:trPr>
          <w:trHeight w:val="271"/>
        </w:trPr>
        <w:tc>
          <w:tcPr>
            <w:tcW w:w="825" w:type="dxa"/>
          </w:tcPr>
          <w:p w:rsidR="00D72F83" w:rsidRDefault="00CB7DE5">
            <w:pPr>
              <w:ind w:right="-188"/>
              <w:rPr>
                <w:rFonts w:ascii="Lato" w:eastAsia="Lato" w:hAnsi="Lato" w:cs="Lato"/>
              </w:rPr>
            </w:pPr>
            <w:r>
              <w:rPr>
                <w:rFonts w:ascii="Lato" w:eastAsia="Lato" w:hAnsi="Lato" w:cs="Lato"/>
              </w:rPr>
              <w:t>5</w:t>
            </w:r>
          </w:p>
        </w:tc>
        <w:tc>
          <w:tcPr>
            <w:tcW w:w="1905" w:type="dxa"/>
          </w:tcPr>
          <w:p w:rsidR="00D72F83" w:rsidRDefault="00CB7DE5">
            <w:pPr>
              <w:ind w:right="-188"/>
              <w:rPr>
                <w:rFonts w:ascii="Lato" w:eastAsia="Lato" w:hAnsi="Lato" w:cs="Lato"/>
              </w:rPr>
            </w:pPr>
            <w:r>
              <w:rPr>
                <w:rFonts w:ascii="Lato" w:eastAsia="Lato" w:hAnsi="Lato" w:cs="Lato"/>
              </w:rPr>
              <w:t>26</w:t>
            </w:r>
            <w:r>
              <w:rPr>
                <w:rFonts w:ascii="Lato" w:eastAsia="Lato" w:hAnsi="Lato" w:cs="Lato"/>
                <w:vertAlign w:val="superscript"/>
              </w:rPr>
              <w:t>th</w:t>
            </w:r>
            <w:r>
              <w:rPr>
                <w:rFonts w:ascii="Lato" w:eastAsia="Lato" w:hAnsi="Lato" w:cs="Lato"/>
              </w:rPr>
              <w:t xml:space="preserve"> October 2023</w:t>
            </w:r>
          </w:p>
        </w:tc>
        <w:tc>
          <w:tcPr>
            <w:tcW w:w="1125" w:type="dxa"/>
          </w:tcPr>
          <w:p w:rsidR="00D72F83" w:rsidRDefault="00CB7DE5">
            <w:pPr>
              <w:ind w:right="-188"/>
              <w:rPr>
                <w:rFonts w:ascii="Lato" w:eastAsia="Lato" w:hAnsi="Lato" w:cs="Lato"/>
              </w:rPr>
            </w:pPr>
            <w:r>
              <w:rPr>
                <w:rFonts w:ascii="Lato" w:eastAsia="Lato" w:hAnsi="Lato" w:cs="Lato"/>
              </w:rPr>
              <w:t>09:00 – 16:00</w:t>
            </w:r>
          </w:p>
        </w:tc>
        <w:tc>
          <w:tcPr>
            <w:tcW w:w="3720" w:type="dxa"/>
          </w:tcPr>
          <w:p w:rsidR="00D72F83" w:rsidRDefault="00CB7DE5">
            <w:pPr>
              <w:ind w:right="-188"/>
              <w:rPr>
                <w:rFonts w:ascii="Lato" w:eastAsia="Lato" w:hAnsi="Lato" w:cs="Lato"/>
              </w:rPr>
            </w:pPr>
            <w:r>
              <w:rPr>
                <w:rFonts w:ascii="Lato" w:eastAsia="Lato" w:hAnsi="Lato" w:cs="Lato"/>
              </w:rPr>
              <w:t>Delivering Research</w:t>
            </w:r>
          </w:p>
        </w:tc>
        <w:tc>
          <w:tcPr>
            <w:tcW w:w="2925" w:type="dxa"/>
          </w:tcPr>
          <w:p w:rsidR="00D72F83" w:rsidRDefault="00CB7DE5">
            <w:pPr>
              <w:ind w:right="-188"/>
              <w:rPr>
                <w:rFonts w:ascii="Lato" w:eastAsia="Lato" w:hAnsi="Lato" w:cs="Lato"/>
              </w:rPr>
            </w:pPr>
            <w:r>
              <w:rPr>
                <w:rFonts w:ascii="Lato" w:eastAsia="Lato" w:hAnsi="Lato" w:cs="Lato"/>
              </w:rPr>
              <w:t>Virtual via MS Teams</w:t>
            </w:r>
          </w:p>
        </w:tc>
      </w:tr>
      <w:tr w:rsidR="00D72F83">
        <w:trPr>
          <w:trHeight w:val="708"/>
        </w:trPr>
        <w:tc>
          <w:tcPr>
            <w:tcW w:w="825" w:type="dxa"/>
          </w:tcPr>
          <w:p w:rsidR="00D72F83" w:rsidRDefault="00CB7DE5">
            <w:pPr>
              <w:ind w:right="-188"/>
              <w:rPr>
                <w:rFonts w:ascii="Lato" w:eastAsia="Lato" w:hAnsi="Lato" w:cs="Lato"/>
              </w:rPr>
            </w:pPr>
            <w:r>
              <w:rPr>
                <w:rFonts w:ascii="Lato" w:eastAsia="Lato" w:hAnsi="Lato" w:cs="Lato"/>
              </w:rPr>
              <w:t>6</w:t>
            </w:r>
          </w:p>
        </w:tc>
        <w:tc>
          <w:tcPr>
            <w:tcW w:w="1905" w:type="dxa"/>
          </w:tcPr>
          <w:p w:rsidR="00D72F83" w:rsidRDefault="00CB7DE5">
            <w:pPr>
              <w:ind w:right="-188"/>
              <w:rPr>
                <w:rFonts w:ascii="Lato" w:eastAsia="Lato" w:hAnsi="Lato" w:cs="Lato"/>
              </w:rPr>
            </w:pPr>
            <w:r>
              <w:rPr>
                <w:rFonts w:ascii="Lato" w:eastAsia="Lato" w:hAnsi="Lato" w:cs="Lato"/>
              </w:rPr>
              <w:t>2</w:t>
            </w:r>
            <w:r>
              <w:rPr>
                <w:rFonts w:ascii="Lato" w:eastAsia="Lato" w:hAnsi="Lato" w:cs="Lato"/>
                <w:vertAlign w:val="superscript"/>
              </w:rPr>
              <w:t>nd</w:t>
            </w:r>
            <w:r>
              <w:rPr>
                <w:rFonts w:ascii="Lato" w:eastAsia="Lato" w:hAnsi="Lato" w:cs="Lato"/>
              </w:rPr>
              <w:t xml:space="preserve"> November 2023</w:t>
            </w:r>
          </w:p>
        </w:tc>
        <w:tc>
          <w:tcPr>
            <w:tcW w:w="1125" w:type="dxa"/>
          </w:tcPr>
          <w:p w:rsidR="00D72F83" w:rsidRDefault="00CB7DE5">
            <w:pPr>
              <w:ind w:right="-188"/>
              <w:rPr>
                <w:rFonts w:ascii="Lato" w:eastAsia="Lato" w:hAnsi="Lato" w:cs="Lato"/>
              </w:rPr>
            </w:pPr>
            <w:r>
              <w:rPr>
                <w:rFonts w:ascii="Lato" w:eastAsia="Lato" w:hAnsi="Lato" w:cs="Lato"/>
              </w:rPr>
              <w:t>09:00 – 15:30</w:t>
            </w:r>
          </w:p>
        </w:tc>
        <w:tc>
          <w:tcPr>
            <w:tcW w:w="3720" w:type="dxa"/>
          </w:tcPr>
          <w:p w:rsidR="00D72F83" w:rsidRDefault="00CB7DE5">
            <w:pPr>
              <w:ind w:right="-188"/>
              <w:rPr>
                <w:rFonts w:ascii="Lato" w:eastAsia="Lato" w:hAnsi="Lato" w:cs="Lato"/>
              </w:rPr>
            </w:pPr>
            <w:r>
              <w:rPr>
                <w:rFonts w:ascii="Lato" w:eastAsia="Lato" w:hAnsi="Lato" w:cs="Lato"/>
              </w:rPr>
              <w:t>Importance of Data</w:t>
            </w:r>
          </w:p>
        </w:tc>
        <w:tc>
          <w:tcPr>
            <w:tcW w:w="2925" w:type="dxa"/>
          </w:tcPr>
          <w:p w:rsidR="00D72F83" w:rsidRDefault="00CB7DE5">
            <w:pPr>
              <w:ind w:right="-188"/>
              <w:rPr>
                <w:rFonts w:ascii="Lato" w:eastAsia="Lato" w:hAnsi="Lato" w:cs="Lato"/>
              </w:rPr>
            </w:pPr>
            <w:r>
              <w:rPr>
                <w:rFonts w:ascii="Lato" w:eastAsia="Lato" w:hAnsi="Lato" w:cs="Lato"/>
              </w:rPr>
              <w:t>Virtual via MS Teams</w:t>
            </w:r>
          </w:p>
        </w:tc>
      </w:tr>
      <w:tr w:rsidR="00D72F83">
        <w:trPr>
          <w:trHeight w:val="257"/>
        </w:trPr>
        <w:tc>
          <w:tcPr>
            <w:tcW w:w="825" w:type="dxa"/>
          </w:tcPr>
          <w:p w:rsidR="00D72F83" w:rsidRDefault="00CB7DE5">
            <w:pPr>
              <w:ind w:right="-188"/>
              <w:rPr>
                <w:rFonts w:ascii="Lato" w:eastAsia="Lato" w:hAnsi="Lato" w:cs="Lato"/>
              </w:rPr>
            </w:pPr>
            <w:r>
              <w:rPr>
                <w:rFonts w:ascii="Lato" w:eastAsia="Lato" w:hAnsi="Lato" w:cs="Lato"/>
              </w:rPr>
              <w:t>7</w:t>
            </w:r>
          </w:p>
        </w:tc>
        <w:tc>
          <w:tcPr>
            <w:tcW w:w="1905" w:type="dxa"/>
          </w:tcPr>
          <w:p w:rsidR="00D72F83" w:rsidRDefault="00CB7DE5">
            <w:pPr>
              <w:ind w:right="-188"/>
              <w:rPr>
                <w:rFonts w:ascii="Lato" w:eastAsia="Lato" w:hAnsi="Lato" w:cs="Lato"/>
              </w:rPr>
            </w:pPr>
            <w:r>
              <w:rPr>
                <w:rFonts w:ascii="Lato" w:eastAsia="Lato" w:hAnsi="Lato" w:cs="Lato"/>
              </w:rPr>
              <w:t>Self-Directed</w:t>
            </w:r>
          </w:p>
        </w:tc>
        <w:tc>
          <w:tcPr>
            <w:tcW w:w="1125" w:type="dxa"/>
          </w:tcPr>
          <w:p w:rsidR="00D72F83" w:rsidRDefault="00D72F83">
            <w:pPr>
              <w:ind w:right="-188"/>
              <w:rPr>
                <w:rFonts w:ascii="Lato" w:eastAsia="Lato" w:hAnsi="Lato" w:cs="Lato"/>
              </w:rPr>
            </w:pPr>
          </w:p>
        </w:tc>
        <w:tc>
          <w:tcPr>
            <w:tcW w:w="3720" w:type="dxa"/>
          </w:tcPr>
          <w:p w:rsidR="00D72F83" w:rsidRDefault="00CB7DE5">
            <w:pPr>
              <w:ind w:right="-188"/>
              <w:rPr>
                <w:rFonts w:ascii="Lato" w:eastAsia="Lato" w:hAnsi="Lato" w:cs="Lato"/>
              </w:rPr>
            </w:pPr>
            <w:r>
              <w:rPr>
                <w:rFonts w:ascii="Lato" w:eastAsia="Lato" w:hAnsi="Lato" w:cs="Lato"/>
              </w:rPr>
              <w:t>Self-Directed – Poster Preparation &amp; Shadowing opportunities</w:t>
            </w:r>
          </w:p>
        </w:tc>
        <w:tc>
          <w:tcPr>
            <w:tcW w:w="2925" w:type="dxa"/>
          </w:tcPr>
          <w:p w:rsidR="00D72F83" w:rsidRDefault="00D72F83">
            <w:pPr>
              <w:ind w:right="-188"/>
              <w:rPr>
                <w:rFonts w:ascii="Lato" w:eastAsia="Lato" w:hAnsi="Lato" w:cs="Lato"/>
              </w:rPr>
            </w:pPr>
          </w:p>
        </w:tc>
      </w:tr>
      <w:tr w:rsidR="00D72F83">
        <w:trPr>
          <w:trHeight w:val="257"/>
        </w:trPr>
        <w:tc>
          <w:tcPr>
            <w:tcW w:w="825" w:type="dxa"/>
          </w:tcPr>
          <w:p w:rsidR="00D72F83" w:rsidRDefault="00CB7DE5">
            <w:pPr>
              <w:ind w:right="-188"/>
              <w:rPr>
                <w:rFonts w:ascii="Lato" w:eastAsia="Lato" w:hAnsi="Lato" w:cs="Lato"/>
              </w:rPr>
            </w:pPr>
            <w:r>
              <w:rPr>
                <w:rFonts w:ascii="Lato" w:eastAsia="Lato" w:hAnsi="Lato" w:cs="Lato"/>
              </w:rPr>
              <w:t>8</w:t>
            </w:r>
          </w:p>
        </w:tc>
        <w:tc>
          <w:tcPr>
            <w:tcW w:w="1905" w:type="dxa"/>
          </w:tcPr>
          <w:p w:rsidR="00D72F83" w:rsidRDefault="00CB7DE5">
            <w:pPr>
              <w:ind w:right="-188"/>
              <w:rPr>
                <w:rFonts w:ascii="Lato" w:eastAsia="Lato" w:hAnsi="Lato" w:cs="Lato"/>
              </w:rPr>
            </w:pPr>
            <w:r>
              <w:rPr>
                <w:rFonts w:ascii="Lato" w:eastAsia="Lato" w:hAnsi="Lato" w:cs="Lato"/>
              </w:rPr>
              <w:t>23</w:t>
            </w:r>
            <w:r>
              <w:rPr>
                <w:rFonts w:ascii="Lato" w:eastAsia="Lato" w:hAnsi="Lato" w:cs="Lato"/>
                <w:vertAlign w:val="superscript"/>
              </w:rPr>
              <w:t>rd</w:t>
            </w:r>
            <w:r>
              <w:rPr>
                <w:rFonts w:ascii="Lato" w:eastAsia="Lato" w:hAnsi="Lato" w:cs="Lato"/>
              </w:rPr>
              <w:t xml:space="preserve"> November 2023</w:t>
            </w:r>
          </w:p>
        </w:tc>
        <w:tc>
          <w:tcPr>
            <w:tcW w:w="1125" w:type="dxa"/>
          </w:tcPr>
          <w:p w:rsidR="00D72F83" w:rsidRDefault="00CB7DE5">
            <w:pPr>
              <w:ind w:right="-188"/>
              <w:rPr>
                <w:rFonts w:ascii="Lato" w:eastAsia="Lato" w:hAnsi="Lato" w:cs="Lato"/>
              </w:rPr>
            </w:pPr>
            <w:r>
              <w:rPr>
                <w:rFonts w:ascii="Lato" w:eastAsia="Lato" w:hAnsi="Lato" w:cs="Lato"/>
              </w:rPr>
              <w:t>09:00 – 16:00</w:t>
            </w:r>
          </w:p>
        </w:tc>
        <w:tc>
          <w:tcPr>
            <w:tcW w:w="3720" w:type="dxa"/>
          </w:tcPr>
          <w:p w:rsidR="00D72F83" w:rsidRDefault="00CB7DE5">
            <w:pPr>
              <w:ind w:right="-188"/>
              <w:rPr>
                <w:rFonts w:ascii="Lato" w:eastAsia="Lato" w:hAnsi="Lato" w:cs="Lato"/>
              </w:rPr>
            </w:pPr>
            <w:r>
              <w:rPr>
                <w:rFonts w:ascii="Lato" w:eastAsia="Lato" w:hAnsi="Lato" w:cs="Lato"/>
              </w:rPr>
              <w:t>Co-production and Inclusion</w:t>
            </w:r>
          </w:p>
        </w:tc>
        <w:tc>
          <w:tcPr>
            <w:tcW w:w="2925" w:type="dxa"/>
          </w:tcPr>
          <w:p w:rsidR="00D72F83" w:rsidRDefault="00CB7DE5">
            <w:pPr>
              <w:ind w:right="-188"/>
              <w:rPr>
                <w:rFonts w:ascii="Lato" w:eastAsia="Lato" w:hAnsi="Lato" w:cs="Lato"/>
              </w:rPr>
            </w:pPr>
            <w:r>
              <w:rPr>
                <w:rFonts w:ascii="Lato" w:eastAsia="Lato" w:hAnsi="Lato" w:cs="Lato"/>
              </w:rPr>
              <w:t>Virtual via MS Teams</w:t>
            </w:r>
          </w:p>
        </w:tc>
      </w:tr>
      <w:tr w:rsidR="00D72F83">
        <w:trPr>
          <w:trHeight w:val="257"/>
        </w:trPr>
        <w:tc>
          <w:tcPr>
            <w:tcW w:w="825" w:type="dxa"/>
          </w:tcPr>
          <w:p w:rsidR="00D72F83" w:rsidRDefault="00CB7DE5">
            <w:pPr>
              <w:ind w:right="-188"/>
              <w:rPr>
                <w:rFonts w:ascii="Lato" w:eastAsia="Lato" w:hAnsi="Lato" w:cs="Lato"/>
              </w:rPr>
            </w:pPr>
            <w:r>
              <w:rPr>
                <w:rFonts w:ascii="Lato" w:eastAsia="Lato" w:hAnsi="Lato" w:cs="Lato"/>
              </w:rPr>
              <w:t>9</w:t>
            </w:r>
          </w:p>
        </w:tc>
        <w:tc>
          <w:tcPr>
            <w:tcW w:w="1905" w:type="dxa"/>
          </w:tcPr>
          <w:p w:rsidR="00D72F83" w:rsidRDefault="00CB7DE5">
            <w:pPr>
              <w:ind w:right="-188"/>
              <w:rPr>
                <w:rFonts w:ascii="Lato" w:eastAsia="Lato" w:hAnsi="Lato" w:cs="Lato"/>
              </w:rPr>
            </w:pPr>
            <w:r>
              <w:rPr>
                <w:rFonts w:ascii="Lato" w:eastAsia="Lato" w:hAnsi="Lato" w:cs="Lato"/>
              </w:rPr>
              <w:t>14</w:t>
            </w:r>
            <w:r>
              <w:rPr>
                <w:rFonts w:ascii="Lato" w:eastAsia="Lato" w:hAnsi="Lato" w:cs="Lato"/>
                <w:vertAlign w:val="superscript"/>
              </w:rPr>
              <w:t>th</w:t>
            </w:r>
            <w:r>
              <w:rPr>
                <w:rFonts w:ascii="Lato" w:eastAsia="Lato" w:hAnsi="Lato" w:cs="Lato"/>
              </w:rPr>
              <w:t xml:space="preserve"> December 2023 </w:t>
            </w:r>
          </w:p>
        </w:tc>
        <w:tc>
          <w:tcPr>
            <w:tcW w:w="1125" w:type="dxa"/>
          </w:tcPr>
          <w:p w:rsidR="00D72F83" w:rsidRDefault="00CB7DE5">
            <w:pPr>
              <w:ind w:right="-188"/>
              <w:rPr>
                <w:rFonts w:ascii="Lato" w:eastAsia="Lato" w:hAnsi="Lato" w:cs="Lato"/>
              </w:rPr>
            </w:pPr>
            <w:r>
              <w:rPr>
                <w:rFonts w:ascii="Lato" w:eastAsia="Lato" w:hAnsi="Lato" w:cs="Lato"/>
              </w:rPr>
              <w:t>09:00 – 16:00</w:t>
            </w:r>
          </w:p>
        </w:tc>
        <w:tc>
          <w:tcPr>
            <w:tcW w:w="3720" w:type="dxa"/>
          </w:tcPr>
          <w:p w:rsidR="00D72F83" w:rsidRDefault="00CB7DE5">
            <w:pPr>
              <w:ind w:right="-188"/>
              <w:rPr>
                <w:rFonts w:ascii="Lato" w:eastAsia="Lato" w:hAnsi="Lato" w:cs="Lato"/>
              </w:rPr>
            </w:pPr>
            <w:r>
              <w:rPr>
                <w:rFonts w:ascii="Lato" w:eastAsia="Lato" w:hAnsi="Lato" w:cs="Lato"/>
              </w:rPr>
              <w:t>Research Pathways</w:t>
            </w:r>
          </w:p>
        </w:tc>
        <w:tc>
          <w:tcPr>
            <w:tcW w:w="2925" w:type="dxa"/>
          </w:tcPr>
          <w:p w:rsidR="00D72F83" w:rsidRDefault="00CB7DE5">
            <w:pPr>
              <w:ind w:right="-188"/>
              <w:rPr>
                <w:rFonts w:ascii="Lato" w:eastAsia="Lato" w:hAnsi="Lato" w:cs="Lato"/>
              </w:rPr>
            </w:pPr>
            <w:r>
              <w:rPr>
                <w:rFonts w:ascii="Lato" w:eastAsia="Lato" w:hAnsi="Lato" w:cs="Lato"/>
              </w:rPr>
              <w:t>Virtual via MS Teams</w:t>
            </w:r>
          </w:p>
        </w:tc>
      </w:tr>
      <w:tr w:rsidR="00D72F83">
        <w:trPr>
          <w:trHeight w:val="257"/>
        </w:trPr>
        <w:tc>
          <w:tcPr>
            <w:tcW w:w="825" w:type="dxa"/>
          </w:tcPr>
          <w:p w:rsidR="00D72F83" w:rsidRDefault="00CB7DE5">
            <w:pPr>
              <w:ind w:right="-188"/>
              <w:rPr>
                <w:rFonts w:ascii="Lato" w:eastAsia="Lato" w:hAnsi="Lato" w:cs="Lato"/>
              </w:rPr>
            </w:pPr>
            <w:r>
              <w:rPr>
                <w:rFonts w:ascii="Lato" w:eastAsia="Lato" w:hAnsi="Lato" w:cs="Lato"/>
              </w:rPr>
              <w:t xml:space="preserve">10 </w:t>
            </w:r>
          </w:p>
        </w:tc>
        <w:tc>
          <w:tcPr>
            <w:tcW w:w="1905" w:type="dxa"/>
          </w:tcPr>
          <w:p w:rsidR="00D72F83" w:rsidRDefault="00CB7DE5">
            <w:pPr>
              <w:ind w:right="-188"/>
              <w:rPr>
                <w:rFonts w:ascii="Lato" w:eastAsia="Lato" w:hAnsi="Lato" w:cs="Lato"/>
              </w:rPr>
            </w:pPr>
            <w:r>
              <w:rPr>
                <w:rFonts w:ascii="Lato" w:eastAsia="Lato" w:hAnsi="Lato" w:cs="Lato"/>
              </w:rPr>
              <w:t>18</w:t>
            </w:r>
            <w:r>
              <w:rPr>
                <w:rFonts w:ascii="Lato" w:eastAsia="Lato" w:hAnsi="Lato" w:cs="Lato"/>
                <w:vertAlign w:val="superscript"/>
              </w:rPr>
              <w:t>th</w:t>
            </w:r>
            <w:r>
              <w:rPr>
                <w:rFonts w:ascii="Lato" w:eastAsia="Lato" w:hAnsi="Lato" w:cs="Lato"/>
              </w:rPr>
              <w:t xml:space="preserve"> January 2023 </w:t>
            </w:r>
          </w:p>
        </w:tc>
        <w:tc>
          <w:tcPr>
            <w:tcW w:w="1125" w:type="dxa"/>
          </w:tcPr>
          <w:p w:rsidR="00D72F83" w:rsidRDefault="00CB7DE5">
            <w:pPr>
              <w:ind w:right="-188"/>
              <w:rPr>
                <w:rFonts w:ascii="Lato" w:eastAsia="Lato" w:hAnsi="Lato" w:cs="Lato"/>
              </w:rPr>
            </w:pPr>
            <w:proofErr w:type="gramStart"/>
            <w:r>
              <w:rPr>
                <w:rFonts w:ascii="Lato" w:eastAsia="Lato" w:hAnsi="Lato" w:cs="Lato"/>
              </w:rPr>
              <w:t>10:00  –</w:t>
            </w:r>
            <w:proofErr w:type="gramEnd"/>
            <w:r>
              <w:rPr>
                <w:rFonts w:ascii="Lato" w:eastAsia="Lato" w:hAnsi="Lato" w:cs="Lato"/>
              </w:rPr>
              <w:t xml:space="preserve"> 15:00</w:t>
            </w:r>
          </w:p>
        </w:tc>
        <w:tc>
          <w:tcPr>
            <w:tcW w:w="3720" w:type="dxa"/>
          </w:tcPr>
          <w:p w:rsidR="00D72F83" w:rsidRDefault="00CB7DE5">
            <w:pPr>
              <w:ind w:right="-188"/>
              <w:rPr>
                <w:rFonts w:ascii="Lato" w:eastAsia="Lato" w:hAnsi="Lato" w:cs="Lato"/>
              </w:rPr>
            </w:pPr>
            <w:r>
              <w:rPr>
                <w:rFonts w:ascii="Lato" w:eastAsia="Lato" w:hAnsi="Lato" w:cs="Lato"/>
              </w:rPr>
              <w:t>Poster Presentation Celebration</w:t>
            </w:r>
          </w:p>
        </w:tc>
        <w:tc>
          <w:tcPr>
            <w:tcW w:w="2925" w:type="dxa"/>
          </w:tcPr>
          <w:p w:rsidR="00D72F83" w:rsidRDefault="00CB7DE5">
            <w:pPr>
              <w:ind w:right="-188"/>
              <w:rPr>
                <w:rFonts w:ascii="Lato" w:eastAsia="Lato" w:hAnsi="Lato" w:cs="Lato"/>
              </w:rPr>
            </w:pPr>
            <w:r>
              <w:rPr>
                <w:rFonts w:ascii="Lato" w:eastAsia="Lato" w:hAnsi="Lato" w:cs="Lato"/>
              </w:rPr>
              <w:t>AHSN, Vantage Point, Exeter</w:t>
            </w:r>
          </w:p>
        </w:tc>
      </w:tr>
    </w:tbl>
    <w:p w:rsidR="00D72F83" w:rsidRDefault="00D72F83">
      <w:pPr>
        <w:ind w:right="-188"/>
        <w:rPr>
          <w:sz w:val="24"/>
          <w:szCs w:val="24"/>
        </w:rPr>
      </w:pPr>
    </w:p>
    <w:p w:rsidR="00D72F83" w:rsidRDefault="00D72F83">
      <w:pPr>
        <w:rPr>
          <w:sz w:val="24"/>
          <w:szCs w:val="24"/>
        </w:rPr>
      </w:pPr>
    </w:p>
    <w:p w:rsidR="00D72F83" w:rsidRDefault="00D72F83">
      <w:pPr>
        <w:rPr>
          <w:sz w:val="24"/>
          <w:szCs w:val="24"/>
        </w:rPr>
      </w:pPr>
    </w:p>
    <w:sectPr w:rsidR="00D72F83">
      <w:headerReference w:type="default" r:id="rId12"/>
      <w:foot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DE5" w:rsidRDefault="00CB7DE5">
      <w:pPr>
        <w:spacing w:line="240" w:lineRule="auto"/>
      </w:pPr>
      <w:r>
        <w:separator/>
      </w:r>
    </w:p>
  </w:endnote>
  <w:endnote w:type="continuationSeparator" w:id="0">
    <w:p w:rsidR="00CB7DE5" w:rsidRDefault="00CB7D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Lato">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F83" w:rsidRDefault="00CB7DE5">
    <w:pPr>
      <w:pBdr>
        <w:top w:val="nil"/>
        <w:left w:val="nil"/>
        <w:bottom w:val="nil"/>
        <w:right w:val="nil"/>
        <w:between w:val="nil"/>
      </w:pBdr>
      <w:tabs>
        <w:tab w:val="center" w:pos="4513"/>
        <w:tab w:val="right" w:pos="9026"/>
      </w:tabs>
      <w:spacing w:line="240" w:lineRule="auto"/>
      <w:rPr>
        <w:color w:val="000000"/>
      </w:rPr>
    </w:pPr>
    <w:r>
      <w:t xml:space="preserve">Version 1.0 FINAL 06/23                                         </w:t>
    </w:r>
    <w:r>
      <w:rPr>
        <w:color w:val="000000"/>
      </w:rPr>
      <w:t xml:space="preserve">Adapted from Yorkshire and Humber CRN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DE5" w:rsidRDefault="00CB7DE5">
      <w:pPr>
        <w:spacing w:line="240" w:lineRule="auto"/>
      </w:pPr>
      <w:r>
        <w:separator/>
      </w:r>
    </w:p>
  </w:footnote>
  <w:footnote w:type="continuationSeparator" w:id="0">
    <w:p w:rsidR="00CB7DE5" w:rsidRDefault="00CB7D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F83" w:rsidRDefault="00CB7DE5">
    <w:pPr>
      <w:pBdr>
        <w:top w:val="nil"/>
        <w:left w:val="nil"/>
        <w:bottom w:val="nil"/>
        <w:right w:val="nil"/>
        <w:between w:val="nil"/>
      </w:pBdr>
      <w:tabs>
        <w:tab w:val="center" w:pos="4513"/>
        <w:tab w:val="right" w:pos="9026"/>
      </w:tabs>
      <w:spacing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-581024</wp:posOffset>
          </wp:positionH>
          <wp:positionV relativeFrom="paragraph">
            <wp:posOffset>-173354</wp:posOffset>
          </wp:positionV>
          <wp:extent cx="2857500" cy="639928"/>
          <wp:effectExtent l="0" t="0" r="0" b="0"/>
          <wp:wrapSquare wrapText="bothSides" distT="0" distB="0" distL="114300" distR="114300"/>
          <wp:docPr id="3" name="image1.jpg" descr="G:\PCLRN\Communications\Branding Materials\Logos\Clinical Research Network South West Peninsula_outlined_RGB-COL.jpg"/>
          <wp:cNvGraphicFramePr/>
          <a:graphic xmlns:a="http://schemas.openxmlformats.org/drawingml/2006/main">
            <a:graphicData uri="http://schemas.openxmlformats.org/drawingml/2006/picture">
              <pic:pic xmlns:pic="http://schemas.openxmlformats.org/drawingml/2006/picture">
                <pic:nvPicPr>
                  <pic:cNvPr id="0" name="image1.jpg" descr="G:\PCLRN\Communications\Branding Materials\Logos\Clinical Research Network South West Peninsula_outlined_RGB-COL.jpg"/>
                  <pic:cNvPicPr preferRelativeResize="0"/>
                </pic:nvPicPr>
                <pic:blipFill>
                  <a:blip r:embed="rId1"/>
                  <a:srcRect/>
                  <a:stretch>
                    <a:fillRect/>
                  </a:stretch>
                </pic:blipFill>
                <pic:spPr>
                  <a:xfrm>
                    <a:off x="0" y="0"/>
                    <a:ext cx="2857500" cy="63992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76A12"/>
    <w:multiLevelType w:val="multilevel"/>
    <w:tmpl w:val="E2EAE86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83"/>
    <w:rsid w:val="008C4612"/>
    <w:rsid w:val="00C52039"/>
    <w:rsid w:val="00CB7DE5"/>
    <w:rsid w:val="00D72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1DC3E-67CF-431B-B9A1-11E45C3C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164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B1646"/>
    <w:pPr>
      <w:tabs>
        <w:tab w:val="center" w:pos="4513"/>
        <w:tab w:val="right" w:pos="9026"/>
      </w:tabs>
      <w:spacing w:line="240" w:lineRule="auto"/>
    </w:pPr>
  </w:style>
  <w:style w:type="character" w:customStyle="1" w:styleId="HeaderChar">
    <w:name w:val="Header Char"/>
    <w:basedOn w:val="DefaultParagraphFont"/>
    <w:link w:val="Header"/>
    <w:uiPriority w:val="99"/>
    <w:rsid w:val="008B1646"/>
  </w:style>
  <w:style w:type="paragraph" w:styleId="Footer">
    <w:name w:val="footer"/>
    <w:basedOn w:val="Normal"/>
    <w:link w:val="FooterChar"/>
    <w:uiPriority w:val="99"/>
    <w:unhideWhenUsed/>
    <w:rsid w:val="008B1646"/>
    <w:pPr>
      <w:tabs>
        <w:tab w:val="center" w:pos="4513"/>
        <w:tab w:val="right" w:pos="9026"/>
      </w:tabs>
      <w:spacing w:line="240" w:lineRule="auto"/>
    </w:pPr>
  </w:style>
  <w:style w:type="character" w:customStyle="1" w:styleId="FooterChar">
    <w:name w:val="Footer Char"/>
    <w:basedOn w:val="DefaultParagraphFont"/>
    <w:link w:val="Footer"/>
    <w:uiPriority w:val="99"/>
    <w:rsid w:val="008B1646"/>
  </w:style>
  <w:style w:type="character" w:styleId="CommentReference">
    <w:name w:val="annotation reference"/>
    <w:basedOn w:val="DefaultParagraphFont"/>
    <w:uiPriority w:val="99"/>
    <w:semiHidden/>
    <w:unhideWhenUsed/>
    <w:rsid w:val="00525BC7"/>
    <w:rPr>
      <w:sz w:val="16"/>
      <w:szCs w:val="16"/>
    </w:rPr>
  </w:style>
  <w:style w:type="paragraph" w:styleId="CommentText">
    <w:name w:val="annotation text"/>
    <w:basedOn w:val="Normal"/>
    <w:link w:val="CommentTextChar"/>
    <w:uiPriority w:val="99"/>
    <w:unhideWhenUsed/>
    <w:rsid w:val="00525BC7"/>
    <w:pPr>
      <w:spacing w:line="240" w:lineRule="auto"/>
    </w:pPr>
    <w:rPr>
      <w:sz w:val="20"/>
      <w:szCs w:val="20"/>
    </w:rPr>
  </w:style>
  <w:style w:type="character" w:customStyle="1" w:styleId="CommentTextChar">
    <w:name w:val="Comment Text Char"/>
    <w:basedOn w:val="DefaultParagraphFont"/>
    <w:link w:val="CommentText"/>
    <w:uiPriority w:val="99"/>
    <w:rsid w:val="00525BC7"/>
    <w:rPr>
      <w:rFonts w:ascii="Arial" w:eastAsia="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525BC7"/>
    <w:rPr>
      <w:b/>
      <w:bCs/>
    </w:rPr>
  </w:style>
  <w:style w:type="character" w:customStyle="1" w:styleId="CommentSubjectChar">
    <w:name w:val="Comment Subject Char"/>
    <w:basedOn w:val="CommentTextChar"/>
    <w:link w:val="CommentSubject"/>
    <w:uiPriority w:val="99"/>
    <w:semiHidden/>
    <w:rsid w:val="00525BC7"/>
    <w:rPr>
      <w:rFonts w:ascii="Arial" w:eastAsia="Arial" w:hAnsi="Arial" w:cs="Arial"/>
      <w:b/>
      <w:bCs/>
      <w:sz w:val="20"/>
      <w:szCs w:val="20"/>
      <w:lang w:eastAsia="en-GB"/>
    </w:rPr>
  </w:style>
  <w:style w:type="character" w:styleId="Hyperlink">
    <w:name w:val="Hyperlink"/>
    <w:basedOn w:val="DefaultParagraphFont"/>
    <w:uiPriority w:val="99"/>
    <w:unhideWhenUsed/>
    <w:rsid w:val="003C6F35"/>
    <w:rPr>
      <w:color w:val="0000FF" w:themeColor="hyperlink"/>
      <w:u w:val="single"/>
    </w:rPr>
  </w:style>
  <w:style w:type="character" w:styleId="UnresolvedMention">
    <w:name w:val="Unresolved Mention"/>
    <w:basedOn w:val="DefaultParagraphFont"/>
    <w:uiPriority w:val="99"/>
    <w:semiHidden/>
    <w:unhideWhenUsed/>
    <w:rsid w:val="003C6F35"/>
    <w:rPr>
      <w:color w:val="605E5C"/>
      <w:shd w:val="clear" w:color="auto" w:fill="E1DFDD"/>
    </w:rPr>
  </w:style>
  <w:style w:type="paragraph" w:styleId="BalloonText">
    <w:name w:val="Balloon Text"/>
    <w:basedOn w:val="Normal"/>
    <w:link w:val="BalloonTextChar"/>
    <w:uiPriority w:val="99"/>
    <w:semiHidden/>
    <w:unhideWhenUsed/>
    <w:rsid w:val="002471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18A"/>
    <w:rPr>
      <w:rFonts w:ascii="Segoe UI" w:eastAsia="Arial" w:hAnsi="Segoe UI" w:cs="Segoe UI"/>
      <w:sz w:val="18"/>
      <w:szCs w:val="18"/>
      <w:lang w:eastAsia="en-GB"/>
    </w:rPr>
  </w:style>
  <w:style w:type="paragraph" w:styleId="Revision">
    <w:name w:val="Revision"/>
    <w:hidden/>
    <w:uiPriority w:val="99"/>
    <w:semiHidden/>
    <w:rsid w:val="002B5561"/>
    <w:pPr>
      <w:spacing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ine.mcglone@nhs.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ly.french@nhs.net" TargetMode="External"/><Relationship Id="rId4" Type="http://schemas.openxmlformats.org/officeDocument/2006/relationships/settings" Target="settings.xml"/><Relationship Id="rId9" Type="http://schemas.openxmlformats.org/officeDocument/2006/relationships/hyperlink" Target="mailto:helen.chenoweth@nhs.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feaKhzM1ZWAiHBVd0x9Q2Baqjg==">CgMxLjAyCGguZ2pkZ3hzMgloLjMwajB6bGwyDmguZGd4NHFtaHJ5dTJkMg5oLmxzNmlsZzhyN2xqMjgAciExZWpMMnFSeVFJTnZPQjlqSmhlQlItV0tBdjQ5ZGRQeFU=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MCGLONE, Pauline (ROYAL DEVON UNIVERSITY HEALTHCARE NHS FOUNDATION TRUST)</dc:creator>
  <cp:lastModifiedBy>FRENCH, Elly (ROYAL DEVON UNIVERSITY HEALTHCARE NHS FOUNDATION TRUST)</cp:lastModifiedBy>
  <cp:revision>2</cp:revision>
  <dcterms:created xsi:type="dcterms:W3CDTF">2023-06-07T12:59:00Z</dcterms:created>
  <dcterms:modified xsi:type="dcterms:W3CDTF">2023-06-07T12:59:00Z</dcterms:modified>
</cp:coreProperties>
</file>