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D0EE" w14:textId="77777777" w:rsidR="00FA43B0" w:rsidRPr="004117C6" w:rsidRDefault="00FA43B0">
      <w:pPr>
        <w:rPr>
          <w:rStyle w:val="Style8"/>
          <w:rFonts w:ascii="Microsoft New Tai Lue" w:hAnsi="Microsoft New Tai Lue" w:cs="Microsoft New Tai Lue"/>
          <w:szCs w:val="24"/>
        </w:rPr>
      </w:pPr>
    </w:p>
    <w:p w14:paraId="607BA8F3" w14:textId="0E749843" w:rsidR="00F11D74" w:rsidRPr="004117C6" w:rsidRDefault="00F11D74" w:rsidP="00F11D74">
      <w:pPr>
        <w:jc w:val="center"/>
        <w:rPr>
          <w:rFonts w:ascii="Microsoft New Tai Lue" w:hAnsi="Microsoft New Tai Lue" w:cs="Microsoft New Tai Lue"/>
          <w:b/>
          <w:bCs/>
          <w:szCs w:val="24"/>
        </w:rPr>
      </w:pPr>
      <w:r w:rsidRPr="004117C6">
        <w:rPr>
          <w:rFonts w:ascii="Microsoft New Tai Lue" w:hAnsi="Microsoft New Tai Lue" w:cs="Microsoft New Tai Lue"/>
          <w:b/>
          <w:bCs/>
          <w:szCs w:val="24"/>
        </w:rPr>
        <w:t>Workforce Planning and re-design workshops</w:t>
      </w:r>
    </w:p>
    <w:p w14:paraId="0CE05408" w14:textId="7BAF656B" w:rsidR="00F11D74" w:rsidRPr="004117C6" w:rsidRDefault="00F11D74" w:rsidP="0078485E">
      <w:pPr>
        <w:jc w:val="center"/>
        <w:rPr>
          <w:rFonts w:ascii="Microsoft New Tai Lue" w:hAnsi="Microsoft New Tai Lue" w:cs="Microsoft New Tai Lue"/>
          <w:b/>
          <w:bCs/>
          <w:szCs w:val="24"/>
        </w:rPr>
      </w:pPr>
      <w:r w:rsidRPr="004117C6">
        <w:rPr>
          <w:rFonts w:ascii="Microsoft New Tai Lue" w:hAnsi="Microsoft New Tai Lue" w:cs="Microsoft New Tai Lue"/>
          <w:b/>
          <w:bCs/>
          <w:szCs w:val="24"/>
        </w:rPr>
        <w:t>Skills for Care in partnership with Somerset County Council</w:t>
      </w:r>
    </w:p>
    <w:p w14:paraId="6671D7C3" w14:textId="33F895F1" w:rsidR="00F11D74" w:rsidRPr="004117C6" w:rsidRDefault="00F11D74" w:rsidP="00F11D74">
      <w:pPr>
        <w:pStyle w:val="NoSpacing"/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bCs/>
          <w:color w:val="000000" w:themeColor="text1"/>
          <w:szCs w:val="24"/>
        </w:rPr>
        <w:t xml:space="preserve">Central to developing the adult social care workforce is effective workforce planning.  </w:t>
      </w:r>
      <w:r w:rsidRPr="004117C6">
        <w:rPr>
          <w:rFonts w:ascii="Microsoft New Tai Lue" w:hAnsi="Microsoft New Tai Lue" w:cs="Microsoft New Tai Lue"/>
          <w:szCs w:val="24"/>
        </w:rPr>
        <w:t xml:space="preserve">Workforce planning is the process used by employers to ensure they have the right workforce to meet their business objectives and </w:t>
      </w:r>
      <w:r w:rsidR="00FA2991" w:rsidRPr="004117C6">
        <w:rPr>
          <w:rFonts w:ascii="Microsoft New Tai Lue" w:hAnsi="Microsoft New Tai Lue" w:cs="Microsoft New Tai Lue"/>
          <w:szCs w:val="24"/>
        </w:rPr>
        <w:t xml:space="preserve">deliver </w:t>
      </w:r>
      <w:r w:rsidR="00141F63">
        <w:rPr>
          <w:rFonts w:ascii="Microsoft New Tai Lue" w:hAnsi="Microsoft New Tai Lue" w:cs="Microsoft New Tai Lue"/>
          <w:szCs w:val="24"/>
        </w:rPr>
        <w:t xml:space="preserve">effective </w:t>
      </w:r>
      <w:r w:rsidRPr="004117C6">
        <w:rPr>
          <w:rFonts w:ascii="Microsoft New Tai Lue" w:hAnsi="Microsoft New Tai Lue" w:cs="Microsoft New Tai Lue"/>
          <w:szCs w:val="24"/>
        </w:rPr>
        <w:t xml:space="preserve">personal care plans. A good workforce plan will help your organisation be more successful and </w:t>
      </w:r>
      <w:r w:rsidR="000157A8" w:rsidRPr="004117C6">
        <w:rPr>
          <w:rFonts w:ascii="Microsoft New Tai Lue" w:hAnsi="Microsoft New Tai Lue" w:cs="Microsoft New Tai Lue"/>
          <w:szCs w:val="24"/>
        </w:rPr>
        <w:t>en</w:t>
      </w:r>
      <w:r w:rsidRPr="004117C6">
        <w:rPr>
          <w:rFonts w:ascii="Microsoft New Tai Lue" w:hAnsi="Microsoft New Tai Lue" w:cs="Microsoft New Tai Lue"/>
          <w:szCs w:val="24"/>
        </w:rPr>
        <w:t>sure you have the right people in place with the right skills at the right time to meet the needs and future opportunities for your business.</w:t>
      </w:r>
    </w:p>
    <w:p w14:paraId="0B56D9D2" w14:textId="1504710E" w:rsidR="00F11D74" w:rsidRPr="004117C6" w:rsidRDefault="00F11D74" w:rsidP="00F11D74">
      <w:pPr>
        <w:spacing w:before="120" w:after="120"/>
        <w:rPr>
          <w:rFonts w:ascii="Microsoft New Tai Lue" w:hAnsi="Microsoft New Tai Lue" w:cs="Microsoft New Tai Lue"/>
          <w:bCs/>
          <w:color w:val="000000" w:themeColor="text1"/>
          <w:szCs w:val="24"/>
        </w:rPr>
      </w:pPr>
      <w:r w:rsidRPr="004117C6">
        <w:rPr>
          <w:rFonts w:ascii="Microsoft New Tai Lue" w:hAnsi="Microsoft New Tai Lue" w:cs="Microsoft New Tai Lue"/>
          <w:bCs/>
          <w:color w:val="000000" w:themeColor="text1"/>
          <w:szCs w:val="24"/>
        </w:rPr>
        <w:t xml:space="preserve">When done well, workforce planning enables us to anticipate and respond to the changing needs of the population and market over time. </w:t>
      </w:r>
    </w:p>
    <w:p w14:paraId="7436D9CC" w14:textId="3F338C35" w:rsidR="00F11D74" w:rsidRPr="004117C6" w:rsidRDefault="00F11D74" w:rsidP="004117C6">
      <w:pPr>
        <w:spacing w:before="120" w:after="120"/>
        <w:rPr>
          <w:rFonts w:ascii="Microsoft New Tai Lue" w:hAnsi="Microsoft New Tai Lue" w:cs="Microsoft New Tai Lue"/>
          <w:bCs/>
          <w:color w:val="000000" w:themeColor="text1"/>
          <w:szCs w:val="24"/>
        </w:rPr>
      </w:pPr>
      <w:r w:rsidRPr="004117C6">
        <w:rPr>
          <w:rFonts w:ascii="Microsoft New Tai Lue" w:hAnsi="Microsoft New Tai Lue" w:cs="Microsoft New Tai Lue"/>
          <w:bCs/>
          <w:color w:val="000000" w:themeColor="text1"/>
          <w:szCs w:val="24"/>
        </w:rPr>
        <w:t xml:space="preserve">Skills for Care is working together in partnership with Somerset County Council to deliver a learning and development workshop </w:t>
      </w:r>
      <w:r w:rsidR="00141F63">
        <w:rPr>
          <w:rFonts w:ascii="Microsoft New Tai Lue" w:hAnsi="Microsoft New Tai Lue" w:cs="Microsoft New Tai Lue"/>
          <w:bCs/>
          <w:color w:val="000000" w:themeColor="text1"/>
          <w:szCs w:val="24"/>
        </w:rPr>
        <w:t>(</w:t>
      </w:r>
      <w:r w:rsidRPr="004117C6">
        <w:rPr>
          <w:rFonts w:ascii="Microsoft New Tai Lue" w:hAnsi="Microsoft New Tai Lue" w:cs="Microsoft New Tai Lue"/>
          <w:bCs/>
          <w:color w:val="000000" w:themeColor="text1"/>
          <w:szCs w:val="24"/>
        </w:rPr>
        <w:t xml:space="preserve">delivered virtually) for care provider employers across Somerset to engage them in workforce planning and workforce re-design. The </w:t>
      </w:r>
      <w:r w:rsidR="002462DE" w:rsidRPr="004117C6">
        <w:rPr>
          <w:rFonts w:ascii="Microsoft New Tai Lue" w:hAnsi="Microsoft New Tai Lue" w:cs="Microsoft New Tai Lue"/>
          <w:bCs/>
          <w:color w:val="000000" w:themeColor="text1"/>
          <w:szCs w:val="24"/>
        </w:rPr>
        <w:t>sessions</w:t>
      </w:r>
      <w:r w:rsidRPr="004117C6">
        <w:rPr>
          <w:rFonts w:ascii="Microsoft New Tai Lue" w:hAnsi="Microsoft New Tai Lue" w:cs="Microsoft New Tai Lue"/>
          <w:bCs/>
          <w:color w:val="000000" w:themeColor="text1"/>
          <w:szCs w:val="24"/>
        </w:rPr>
        <w:t xml:space="preserve"> will describe what workforce planning is, what information is needed to do it effectively, how to affect change and workforce transformation as well as provide </w:t>
      </w:r>
      <w:proofErr w:type="gramStart"/>
      <w:r w:rsidRPr="004117C6">
        <w:rPr>
          <w:rFonts w:ascii="Microsoft New Tai Lue" w:hAnsi="Microsoft New Tai Lue" w:cs="Microsoft New Tai Lue"/>
          <w:bCs/>
          <w:color w:val="000000" w:themeColor="text1"/>
          <w:szCs w:val="24"/>
        </w:rPr>
        <w:t>a number of</w:t>
      </w:r>
      <w:proofErr w:type="gramEnd"/>
      <w:r w:rsidRPr="004117C6">
        <w:rPr>
          <w:rFonts w:ascii="Microsoft New Tai Lue" w:hAnsi="Microsoft New Tai Lue" w:cs="Microsoft New Tai Lue"/>
          <w:bCs/>
          <w:color w:val="000000" w:themeColor="text1"/>
          <w:szCs w:val="24"/>
        </w:rPr>
        <w:t xml:space="preserve"> practical resources and guides to enable employers to undertake workforce planning for their own organisations.</w:t>
      </w:r>
    </w:p>
    <w:p w14:paraId="126BC171" w14:textId="77777777" w:rsidR="00F11D74" w:rsidRPr="004117C6" w:rsidRDefault="00F11D74" w:rsidP="00F11D74">
      <w:pPr>
        <w:rPr>
          <w:rFonts w:ascii="Microsoft New Tai Lue" w:hAnsi="Microsoft New Tai Lue" w:cs="Microsoft New Tai Lue"/>
          <w:b/>
          <w:bCs/>
          <w:szCs w:val="24"/>
        </w:rPr>
      </w:pPr>
      <w:r w:rsidRPr="004117C6">
        <w:rPr>
          <w:rFonts w:ascii="Microsoft New Tai Lue" w:hAnsi="Microsoft New Tai Lue" w:cs="Microsoft New Tai Lue"/>
          <w:b/>
          <w:bCs/>
          <w:szCs w:val="24"/>
        </w:rPr>
        <w:t>Dates / Times</w:t>
      </w:r>
    </w:p>
    <w:p w14:paraId="4AE8BE54" w14:textId="7C14AFBA" w:rsidR="00F11D74" w:rsidRPr="004117C6" w:rsidRDefault="00F11D74" w:rsidP="00F11D74">
      <w:p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 xml:space="preserve">We will deliver two x </w:t>
      </w:r>
      <w:r w:rsidR="004117C6" w:rsidRPr="004117C6">
        <w:rPr>
          <w:rFonts w:ascii="Microsoft New Tai Lue" w:hAnsi="Microsoft New Tai Lue" w:cs="Microsoft New Tai Lue"/>
          <w:szCs w:val="24"/>
        </w:rPr>
        <w:t>two</w:t>
      </w:r>
      <w:r w:rsidR="002462DE" w:rsidRPr="004117C6">
        <w:rPr>
          <w:rFonts w:ascii="Microsoft New Tai Lue" w:hAnsi="Microsoft New Tai Lue" w:cs="Microsoft New Tai Lue"/>
          <w:szCs w:val="24"/>
        </w:rPr>
        <w:t>-hour</w:t>
      </w:r>
      <w:r w:rsidRPr="004117C6">
        <w:rPr>
          <w:rFonts w:ascii="Microsoft New Tai Lue" w:hAnsi="Microsoft New Tai Lue" w:cs="Microsoft New Tai Lue"/>
          <w:szCs w:val="24"/>
        </w:rPr>
        <w:t xml:space="preserve"> sessions per cohort</w:t>
      </w:r>
      <w:r w:rsidR="00B75906" w:rsidRPr="004117C6">
        <w:rPr>
          <w:rFonts w:ascii="Microsoft New Tai Lue" w:hAnsi="Microsoft New Tai Lue" w:cs="Microsoft New Tai Lue"/>
          <w:szCs w:val="24"/>
        </w:rPr>
        <w:t xml:space="preserve"> (up to 20 attendees per cohort)</w:t>
      </w:r>
      <w:r w:rsidR="002462DE" w:rsidRPr="004117C6">
        <w:rPr>
          <w:rFonts w:ascii="Microsoft New Tai Lue" w:hAnsi="Microsoft New Tai Lue" w:cs="Microsoft New Tai Lue"/>
          <w:szCs w:val="24"/>
        </w:rPr>
        <w:t xml:space="preserve">, </w:t>
      </w:r>
      <w:r w:rsidRPr="004117C6">
        <w:rPr>
          <w:rFonts w:ascii="Microsoft New Tai Lue" w:hAnsi="Microsoft New Tai Lue" w:cs="Microsoft New Tai Lue"/>
          <w:szCs w:val="24"/>
        </w:rPr>
        <w:t xml:space="preserve">with an additional </w:t>
      </w:r>
      <w:r w:rsidR="004117C6" w:rsidRPr="004117C6">
        <w:rPr>
          <w:rFonts w:ascii="Microsoft New Tai Lue" w:hAnsi="Microsoft New Tai Lue" w:cs="Microsoft New Tai Lue"/>
          <w:szCs w:val="24"/>
        </w:rPr>
        <w:t>two-hour</w:t>
      </w:r>
      <w:r w:rsidRPr="004117C6">
        <w:rPr>
          <w:rFonts w:ascii="Microsoft New Tai Lue" w:hAnsi="Microsoft New Tai Lue" w:cs="Microsoft New Tai Lue"/>
          <w:szCs w:val="24"/>
        </w:rPr>
        <w:t xml:space="preserve"> group session at the conclusion</w:t>
      </w:r>
      <w:r w:rsidR="002462DE" w:rsidRPr="004117C6">
        <w:rPr>
          <w:rFonts w:ascii="Microsoft New Tai Lue" w:hAnsi="Microsoft New Tai Lue" w:cs="Microsoft New Tai Lue"/>
          <w:szCs w:val="24"/>
        </w:rPr>
        <w:t xml:space="preserve">.  </w:t>
      </w:r>
    </w:p>
    <w:p w14:paraId="5DDA71C8" w14:textId="77777777" w:rsidR="00F11D74" w:rsidRPr="004117C6" w:rsidRDefault="00F11D74" w:rsidP="00F11D74">
      <w:pPr>
        <w:rPr>
          <w:rFonts w:ascii="Microsoft New Tai Lue" w:hAnsi="Microsoft New Tai Lue" w:cs="Microsoft New Tai Lue"/>
          <w:b/>
          <w:bCs/>
          <w:szCs w:val="24"/>
        </w:rPr>
      </w:pPr>
      <w:r w:rsidRPr="004117C6">
        <w:rPr>
          <w:rFonts w:ascii="Microsoft New Tai Lue" w:hAnsi="Microsoft New Tai Lue" w:cs="Microsoft New Tai Lue"/>
          <w:b/>
          <w:bCs/>
          <w:szCs w:val="24"/>
        </w:rPr>
        <w:t>Cohort one:</w:t>
      </w:r>
    </w:p>
    <w:p w14:paraId="204BFA9F" w14:textId="04C744E5" w:rsidR="00F11D74" w:rsidRPr="004117C6" w:rsidRDefault="00F11D74" w:rsidP="00F11D74">
      <w:pPr>
        <w:pStyle w:val="ListParagraph"/>
        <w:numPr>
          <w:ilvl w:val="0"/>
          <w:numId w:val="7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>Session one: Thursday 13</w:t>
      </w:r>
      <w:r w:rsidRPr="004117C6">
        <w:rPr>
          <w:rFonts w:ascii="Microsoft New Tai Lue" w:hAnsi="Microsoft New Tai Lue" w:cs="Microsoft New Tai Lue"/>
          <w:szCs w:val="24"/>
          <w:vertAlign w:val="superscript"/>
        </w:rPr>
        <w:t>th</w:t>
      </w:r>
      <w:r w:rsidRPr="004117C6">
        <w:rPr>
          <w:rFonts w:ascii="Microsoft New Tai Lue" w:hAnsi="Microsoft New Tai Lue" w:cs="Microsoft New Tai Lue"/>
          <w:szCs w:val="24"/>
        </w:rPr>
        <w:t xml:space="preserve"> January</w:t>
      </w:r>
      <w:r w:rsidR="00141F63">
        <w:rPr>
          <w:rFonts w:ascii="Microsoft New Tai Lue" w:hAnsi="Microsoft New Tai Lue" w:cs="Microsoft New Tai Lue"/>
          <w:szCs w:val="24"/>
        </w:rPr>
        <w:t xml:space="preserve"> 2022</w:t>
      </w:r>
      <w:r w:rsidRPr="004117C6">
        <w:rPr>
          <w:rFonts w:ascii="Microsoft New Tai Lue" w:hAnsi="Microsoft New Tai Lue" w:cs="Microsoft New Tai Lue"/>
          <w:szCs w:val="24"/>
        </w:rPr>
        <w:t xml:space="preserve">, 13.30 – 15.30 </w:t>
      </w:r>
    </w:p>
    <w:p w14:paraId="1DDA6DFF" w14:textId="3A93D73C" w:rsidR="00F11D74" w:rsidRPr="004117C6" w:rsidRDefault="00F11D74" w:rsidP="00F11D74">
      <w:pPr>
        <w:pStyle w:val="ListParagraph"/>
        <w:numPr>
          <w:ilvl w:val="0"/>
          <w:numId w:val="7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>Session two: Thursday 27</w:t>
      </w:r>
      <w:r w:rsidRPr="004117C6">
        <w:rPr>
          <w:rFonts w:ascii="Microsoft New Tai Lue" w:hAnsi="Microsoft New Tai Lue" w:cs="Microsoft New Tai Lue"/>
          <w:szCs w:val="24"/>
          <w:vertAlign w:val="superscript"/>
        </w:rPr>
        <w:t>th</w:t>
      </w:r>
      <w:r w:rsidRPr="004117C6">
        <w:rPr>
          <w:rFonts w:ascii="Microsoft New Tai Lue" w:hAnsi="Microsoft New Tai Lue" w:cs="Microsoft New Tai Lue"/>
          <w:szCs w:val="24"/>
        </w:rPr>
        <w:t xml:space="preserve"> January</w:t>
      </w:r>
      <w:r w:rsidR="00141F63">
        <w:rPr>
          <w:rFonts w:ascii="Microsoft New Tai Lue" w:hAnsi="Microsoft New Tai Lue" w:cs="Microsoft New Tai Lue"/>
          <w:szCs w:val="24"/>
        </w:rPr>
        <w:t xml:space="preserve"> 2022</w:t>
      </w:r>
      <w:r w:rsidRPr="004117C6">
        <w:rPr>
          <w:rFonts w:ascii="Microsoft New Tai Lue" w:hAnsi="Microsoft New Tai Lue" w:cs="Microsoft New Tai Lue"/>
          <w:szCs w:val="24"/>
        </w:rPr>
        <w:t xml:space="preserve">, 14.00 – 16.00 </w:t>
      </w:r>
    </w:p>
    <w:p w14:paraId="5FBA8702" w14:textId="77777777" w:rsidR="00F11D74" w:rsidRPr="004117C6" w:rsidRDefault="00F11D74" w:rsidP="00F11D74">
      <w:pPr>
        <w:rPr>
          <w:rFonts w:ascii="Microsoft New Tai Lue" w:hAnsi="Microsoft New Tai Lue" w:cs="Microsoft New Tai Lue"/>
          <w:b/>
          <w:bCs/>
          <w:szCs w:val="24"/>
        </w:rPr>
      </w:pPr>
      <w:r w:rsidRPr="004117C6">
        <w:rPr>
          <w:rFonts w:ascii="Microsoft New Tai Lue" w:hAnsi="Microsoft New Tai Lue" w:cs="Microsoft New Tai Lue"/>
          <w:b/>
          <w:bCs/>
          <w:szCs w:val="24"/>
        </w:rPr>
        <w:t>Cohort two:</w:t>
      </w:r>
    </w:p>
    <w:p w14:paraId="11DA3A7C" w14:textId="090064F6" w:rsidR="00F11D74" w:rsidRPr="004117C6" w:rsidRDefault="00F11D74" w:rsidP="00F11D74">
      <w:pPr>
        <w:pStyle w:val="ListParagraph"/>
        <w:numPr>
          <w:ilvl w:val="0"/>
          <w:numId w:val="8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>Session one: Tuesday 18</w:t>
      </w:r>
      <w:r w:rsidRPr="004117C6">
        <w:rPr>
          <w:rFonts w:ascii="Microsoft New Tai Lue" w:hAnsi="Microsoft New Tai Lue" w:cs="Microsoft New Tai Lue"/>
          <w:szCs w:val="24"/>
          <w:vertAlign w:val="superscript"/>
        </w:rPr>
        <w:t>th</w:t>
      </w:r>
      <w:r w:rsidRPr="004117C6">
        <w:rPr>
          <w:rFonts w:ascii="Microsoft New Tai Lue" w:hAnsi="Microsoft New Tai Lue" w:cs="Microsoft New Tai Lue"/>
          <w:szCs w:val="24"/>
        </w:rPr>
        <w:t xml:space="preserve"> January</w:t>
      </w:r>
      <w:r w:rsidR="00141F63">
        <w:rPr>
          <w:rFonts w:ascii="Microsoft New Tai Lue" w:hAnsi="Microsoft New Tai Lue" w:cs="Microsoft New Tai Lue"/>
          <w:szCs w:val="24"/>
        </w:rPr>
        <w:t xml:space="preserve"> 2022</w:t>
      </w:r>
      <w:r w:rsidRPr="004117C6">
        <w:rPr>
          <w:rFonts w:ascii="Microsoft New Tai Lue" w:hAnsi="Microsoft New Tai Lue" w:cs="Microsoft New Tai Lue"/>
          <w:szCs w:val="24"/>
        </w:rPr>
        <w:t>, 13.30 – 15.30</w:t>
      </w:r>
    </w:p>
    <w:p w14:paraId="7C0269F4" w14:textId="27D5A0D0" w:rsidR="00F11D74" w:rsidRPr="004117C6" w:rsidRDefault="00F11D74" w:rsidP="00F11D74">
      <w:pPr>
        <w:pStyle w:val="ListParagraph"/>
        <w:numPr>
          <w:ilvl w:val="0"/>
          <w:numId w:val="8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>Session two: Tuesday 1</w:t>
      </w:r>
      <w:r w:rsidRPr="004117C6">
        <w:rPr>
          <w:rFonts w:ascii="Microsoft New Tai Lue" w:hAnsi="Microsoft New Tai Lue" w:cs="Microsoft New Tai Lue"/>
          <w:szCs w:val="24"/>
          <w:vertAlign w:val="superscript"/>
        </w:rPr>
        <w:t>st</w:t>
      </w:r>
      <w:r w:rsidRPr="004117C6">
        <w:rPr>
          <w:rFonts w:ascii="Microsoft New Tai Lue" w:hAnsi="Microsoft New Tai Lue" w:cs="Microsoft New Tai Lue"/>
          <w:szCs w:val="24"/>
        </w:rPr>
        <w:t xml:space="preserve"> February</w:t>
      </w:r>
      <w:r w:rsidR="00141F63">
        <w:rPr>
          <w:rFonts w:ascii="Microsoft New Tai Lue" w:hAnsi="Microsoft New Tai Lue" w:cs="Microsoft New Tai Lue"/>
          <w:szCs w:val="24"/>
        </w:rPr>
        <w:t xml:space="preserve"> 2022</w:t>
      </w:r>
      <w:r w:rsidRPr="004117C6">
        <w:rPr>
          <w:rFonts w:ascii="Microsoft New Tai Lue" w:hAnsi="Microsoft New Tai Lue" w:cs="Microsoft New Tai Lue"/>
          <w:szCs w:val="24"/>
        </w:rPr>
        <w:t>, 14.00 – 16.00</w:t>
      </w:r>
    </w:p>
    <w:p w14:paraId="03A7BDB7" w14:textId="77777777" w:rsidR="00F11D74" w:rsidRPr="004117C6" w:rsidRDefault="00F11D74" w:rsidP="00F11D74">
      <w:pPr>
        <w:rPr>
          <w:rFonts w:ascii="Microsoft New Tai Lue" w:hAnsi="Microsoft New Tai Lue" w:cs="Microsoft New Tai Lue"/>
          <w:b/>
          <w:bCs/>
          <w:szCs w:val="24"/>
        </w:rPr>
      </w:pPr>
      <w:r w:rsidRPr="004117C6">
        <w:rPr>
          <w:rFonts w:ascii="Microsoft New Tai Lue" w:hAnsi="Microsoft New Tai Lue" w:cs="Microsoft New Tai Lue"/>
          <w:b/>
          <w:bCs/>
          <w:szCs w:val="24"/>
        </w:rPr>
        <w:t>Group session for both cohorts:</w:t>
      </w:r>
    </w:p>
    <w:p w14:paraId="5525C38F" w14:textId="1BF397BD" w:rsidR="00F11D74" w:rsidRPr="004117C6" w:rsidRDefault="00F11D74" w:rsidP="00F11D74">
      <w:pPr>
        <w:pStyle w:val="ListParagraph"/>
        <w:numPr>
          <w:ilvl w:val="0"/>
          <w:numId w:val="9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>Tuesday 8</w:t>
      </w:r>
      <w:r w:rsidRPr="004117C6">
        <w:rPr>
          <w:rFonts w:ascii="Microsoft New Tai Lue" w:hAnsi="Microsoft New Tai Lue" w:cs="Microsoft New Tai Lue"/>
          <w:szCs w:val="24"/>
          <w:vertAlign w:val="superscript"/>
        </w:rPr>
        <w:t>th</w:t>
      </w:r>
      <w:r w:rsidRPr="004117C6">
        <w:rPr>
          <w:rFonts w:ascii="Microsoft New Tai Lue" w:hAnsi="Microsoft New Tai Lue" w:cs="Microsoft New Tai Lue"/>
          <w:szCs w:val="24"/>
        </w:rPr>
        <w:t xml:space="preserve"> February</w:t>
      </w:r>
      <w:r w:rsidR="00141F63">
        <w:rPr>
          <w:rFonts w:ascii="Microsoft New Tai Lue" w:hAnsi="Microsoft New Tai Lue" w:cs="Microsoft New Tai Lue"/>
          <w:szCs w:val="24"/>
        </w:rPr>
        <w:t xml:space="preserve"> 2022</w:t>
      </w:r>
      <w:r w:rsidRPr="004117C6">
        <w:rPr>
          <w:rFonts w:ascii="Microsoft New Tai Lue" w:hAnsi="Microsoft New Tai Lue" w:cs="Microsoft New Tai Lue"/>
          <w:szCs w:val="24"/>
        </w:rPr>
        <w:t>, 13.30 – 15.30</w:t>
      </w:r>
    </w:p>
    <w:p w14:paraId="435DE845" w14:textId="3F2B58C4" w:rsidR="00834A86" w:rsidRDefault="00834A86" w:rsidP="004117C6">
      <w:pPr>
        <w:ind w:firstLine="720"/>
        <w:rPr>
          <w:rFonts w:ascii="Microsoft New Tai Lue" w:hAnsi="Microsoft New Tai Lue" w:cs="Microsoft New Tai Lue"/>
          <w:b/>
          <w:bCs/>
          <w:color w:val="0066FF"/>
          <w:szCs w:val="24"/>
        </w:rPr>
      </w:pPr>
    </w:p>
    <w:p w14:paraId="7CF92D24" w14:textId="3796ACA3" w:rsidR="004117C6" w:rsidRDefault="004117C6" w:rsidP="004117C6">
      <w:pPr>
        <w:ind w:firstLine="720"/>
        <w:rPr>
          <w:rFonts w:ascii="Microsoft New Tai Lue" w:hAnsi="Microsoft New Tai Lue" w:cs="Microsoft New Tai Lue"/>
          <w:b/>
          <w:bCs/>
          <w:color w:val="0066FF"/>
          <w:szCs w:val="24"/>
        </w:rPr>
      </w:pPr>
    </w:p>
    <w:p w14:paraId="2A69CBD2" w14:textId="77777777" w:rsidR="00141F63" w:rsidRPr="004117C6" w:rsidRDefault="00141F63" w:rsidP="004117C6">
      <w:pPr>
        <w:ind w:firstLine="720"/>
        <w:rPr>
          <w:rFonts w:ascii="Microsoft New Tai Lue" w:hAnsi="Microsoft New Tai Lue" w:cs="Microsoft New Tai Lue"/>
          <w:b/>
          <w:bCs/>
          <w:color w:val="0066FF"/>
          <w:szCs w:val="24"/>
        </w:rPr>
      </w:pPr>
    </w:p>
    <w:p w14:paraId="02AB4FC0" w14:textId="77777777" w:rsidR="00255A88" w:rsidRPr="004117C6" w:rsidRDefault="00255A88" w:rsidP="00255A88">
      <w:pPr>
        <w:tabs>
          <w:tab w:val="left" w:pos="1870"/>
        </w:tabs>
        <w:rPr>
          <w:rFonts w:ascii="Microsoft New Tai Lue" w:hAnsi="Microsoft New Tai Lue" w:cs="Microsoft New Tai Lue"/>
          <w:b/>
          <w:bCs/>
          <w:szCs w:val="24"/>
        </w:rPr>
      </w:pPr>
      <w:r w:rsidRPr="004117C6">
        <w:rPr>
          <w:rFonts w:ascii="Microsoft New Tai Lue" w:hAnsi="Microsoft New Tai Lue" w:cs="Microsoft New Tai Lue"/>
          <w:b/>
          <w:bCs/>
          <w:szCs w:val="24"/>
        </w:rPr>
        <w:lastRenderedPageBreak/>
        <w:t>Learning Outcomes</w:t>
      </w:r>
    </w:p>
    <w:p w14:paraId="011F2DCE" w14:textId="77777777" w:rsidR="00255A88" w:rsidRPr="004117C6" w:rsidRDefault="00255A88" w:rsidP="00255A88">
      <w:pPr>
        <w:tabs>
          <w:tab w:val="left" w:pos="1870"/>
        </w:tabs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>After attending the course delegates will:</w:t>
      </w:r>
    </w:p>
    <w:p w14:paraId="242CDC08" w14:textId="77777777" w:rsidR="00255A88" w:rsidRPr="004117C6" w:rsidRDefault="00255A88" w:rsidP="00255A88">
      <w:pPr>
        <w:pStyle w:val="ListParagraph"/>
        <w:numPr>
          <w:ilvl w:val="0"/>
          <w:numId w:val="6"/>
        </w:numPr>
        <w:tabs>
          <w:tab w:val="left" w:pos="1870"/>
        </w:tabs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 xml:space="preserve">Understand what workforce planning is and why it is important </w:t>
      </w:r>
    </w:p>
    <w:p w14:paraId="6801DF1D" w14:textId="77777777" w:rsidR="00255A88" w:rsidRPr="004117C6" w:rsidRDefault="00255A88" w:rsidP="00255A88">
      <w:pPr>
        <w:pStyle w:val="ListParagraph"/>
        <w:numPr>
          <w:ilvl w:val="0"/>
          <w:numId w:val="6"/>
        </w:numPr>
        <w:tabs>
          <w:tab w:val="left" w:pos="1870"/>
        </w:tabs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>Know how to access appropriate data and information necessary to create a workforce plan</w:t>
      </w:r>
    </w:p>
    <w:p w14:paraId="2AD93BC8" w14:textId="1B43F75B" w:rsidR="00255A88" w:rsidRDefault="00255A88" w:rsidP="00255A88">
      <w:pPr>
        <w:pStyle w:val="ListParagraph"/>
        <w:numPr>
          <w:ilvl w:val="0"/>
          <w:numId w:val="6"/>
        </w:numPr>
        <w:tabs>
          <w:tab w:val="left" w:pos="1870"/>
        </w:tabs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 xml:space="preserve">Know where to find relevant resources and templates to help with workforce planning </w:t>
      </w:r>
    </w:p>
    <w:p w14:paraId="19752A30" w14:textId="3EE03BE5" w:rsidR="00141F63" w:rsidRDefault="00141F63" w:rsidP="00141F63">
      <w:pPr>
        <w:pStyle w:val="ListParagraph"/>
        <w:tabs>
          <w:tab w:val="left" w:pos="1870"/>
        </w:tabs>
        <w:ind w:left="360"/>
        <w:rPr>
          <w:rFonts w:ascii="Microsoft New Tai Lue" w:hAnsi="Microsoft New Tai Lue" w:cs="Microsoft New Tai Lue"/>
          <w:szCs w:val="24"/>
        </w:rPr>
      </w:pPr>
    </w:p>
    <w:tbl>
      <w:tblPr>
        <w:tblStyle w:val="TableGrid"/>
        <w:tblW w:w="0" w:type="auto"/>
        <w:tblInd w:w="360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650"/>
      </w:tblGrid>
      <w:tr w:rsidR="00141F63" w14:paraId="1CCE04FC" w14:textId="77777777" w:rsidTr="00141F63">
        <w:tc>
          <w:tcPr>
            <w:tcW w:w="9010" w:type="dxa"/>
            <w:shd w:val="clear" w:color="auto" w:fill="D9E2F3" w:themeFill="accent1" w:themeFillTint="33"/>
          </w:tcPr>
          <w:p w14:paraId="79DD0ED2" w14:textId="77777777" w:rsidR="00141F63" w:rsidRPr="00141F63" w:rsidRDefault="00141F63" w:rsidP="00141F63">
            <w:pPr>
              <w:rPr>
                <w:rFonts w:ascii="Microsoft New Tai Lue" w:hAnsi="Microsoft New Tai Lue" w:cs="Microsoft New Tai Lue"/>
                <w:b/>
                <w:bCs/>
                <w:color w:val="000000" w:themeColor="text1"/>
                <w:szCs w:val="24"/>
              </w:rPr>
            </w:pPr>
            <w:r w:rsidRPr="00141F63">
              <w:rPr>
                <w:rFonts w:ascii="Microsoft New Tai Lue" w:hAnsi="Microsoft New Tai Lue" w:cs="Microsoft New Tai Lue"/>
                <w:b/>
                <w:bCs/>
                <w:color w:val="000000" w:themeColor="text1"/>
                <w:szCs w:val="24"/>
              </w:rPr>
              <w:t>To register your interest, please complete this form:</w:t>
            </w:r>
          </w:p>
          <w:p w14:paraId="367AB712" w14:textId="64CFCE0B" w:rsidR="00141F63" w:rsidRPr="00141F63" w:rsidRDefault="00141F63" w:rsidP="00141F63">
            <w:pPr>
              <w:rPr>
                <w:rFonts w:ascii="Microsoft New Tai Lue" w:hAnsi="Microsoft New Tai Lue" w:cs="Microsoft New Tai Lue"/>
                <w:b/>
                <w:bCs/>
                <w:color w:val="0066FF"/>
                <w:szCs w:val="24"/>
              </w:rPr>
            </w:pPr>
            <w:hyperlink r:id="rId12" w:history="1">
              <w:r w:rsidRPr="004117C6">
                <w:rPr>
                  <w:rStyle w:val="Hyperlink"/>
                  <w:rFonts w:ascii="Microsoft New Tai Lue" w:hAnsi="Microsoft New Tai Lue" w:cs="Microsoft New Tai Lue"/>
                  <w:b/>
                  <w:bCs/>
                  <w:szCs w:val="24"/>
                </w:rPr>
                <w:t xml:space="preserve">Workforce Planning &amp; Re-design </w:t>
              </w:r>
              <w:r w:rsidRPr="004117C6">
                <w:rPr>
                  <w:rStyle w:val="Hyperlink"/>
                  <w:rFonts w:ascii="Microsoft New Tai Lue" w:hAnsi="Microsoft New Tai Lue" w:cs="Microsoft New Tai Lue"/>
                  <w:b/>
                  <w:bCs/>
                  <w:szCs w:val="24"/>
                </w:rPr>
                <w:t>W</w:t>
              </w:r>
              <w:r w:rsidRPr="004117C6">
                <w:rPr>
                  <w:rStyle w:val="Hyperlink"/>
                  <w:rFonts w:ascii="Microsoft New Tai Lue" w:hAnsi="Microsoft New Tai Lue" w:cs="Microsoft New Tai Lue"/>
                  <w:b/>
                  <w:bCs/>
                  <w:szCs w:val="24"/>
                </w:rPr>
                <w:t>orkshop Booking Form</w:t>
              </w:r>
            </w:hyperlink>
          </w:p>
        </w:tc>
      </w:tr>
    </w:tbl>
    <w:p w14:paraId="3B668C78" w14:textId="77777777" w:rsidR="00141F63" w:rsidRPr="004117C6" w:rsidRDefault="00141F63" w:rsidP="00141F63">
      <w:pPr>
        <w:pStyle w:val="ListParagraph"/>
        <w:tabs>
          <w:tab w:val="left" w:pos="1870"/>
        </w:tabs>
        <w:ind w:left="360"/>
        <w:rPr>
          <w:rFonts w:ascii="Microsoft New Tai Lue" w:hAnsi="Microsoft New Tai Lue" w:cs="Microsoft New Tai Lue"/>
          <w:szCs w:val="24"/>
        </w:rPr>
      </w:pPr>
    </w:p>
    <w:p w14:paraId="0BEB5F27" w14:textId="323A5F15" w:rsidR="00F11D74" w:rsidRPr="004117C6" w:rsidRDefault="00FA2991" w:rsidP="00F11D74">
      <w:pPr>
        <w:tabs>
          <w:tab w:val="left" w:pos="1870"/>
        </w:tabs>
        <w:rPr>
          <w:rFonts w:ascii="Microsoft New Tai Lue" w:hAnsi="Microsoft New Tai Lue" w:cs="Microsoft New Tai Lue"/>
          <w:b/>
          <w:bCs/>
          <w:szCs w:val="24"/>
        </w:rPr>
      </w:pPr>
      <w:r w:rsidRPr="004117C6">
        <w:rPr>
          <w:rFonts w:ascii="Microsoft New Tai Lue" w:hAnsi="Microsoft New Tai Lue" w:cs="Microsoft New Tai Lue"/>
          <w:b/>
          <w:bCs/>
          <w:szCs w:val="24"/>
        </w:rPr>
        <w:t xml:space="preserve">Suggested preparation work before </w:t>
      </w:r>
      <w:r w:rsidR="00141F63">
        <w:rPr>
          <w:rFonts w:ascii="Microsoft New Tai Lue" w:hAnsi="Microsoft New Tai Lue" w:cs="Microsoft New Tai Lue"/>
          <w:b/>
          <w:bCs/>
          <w:szCs w:val="24"/>
        </w:rPr>
        <w:t>Da</w:t>
      </w:r>
      <w:r w:rsidRPr="004117C6">
        <w:rPr>
          <w:rFonts w:ascii="Microsoft New Tai Lue" w:hAnsi="Microsoft New Tai Lue" w:cs="Microsoft New Tai Lue"/>
          <w:b/>
          <w:bCs/>
          <w:szCs w:val="24"/>
        </w:rPr>
        <w:t xml:space="preserve">y </w:t>
      </w:r>
      <w:r w:rsidR="00141F63">
        <w:rPr>
          <w:rFonts w:ascii="Microsoft New Tai Lue" w:hAnsi="Microsoft New Tai Lue" w:cs="Microsoft New Tai Lue"/>
          <w:b/>
          <w:bCs/>
          <w:szCs w:val="24"/>
        </w:rPr>
        <w:t>O</w:t>
      </w:r>
      <w:r w:rsidRPr="004117C6">
        <w:rPr>
          <w:rFonts w:ascii="Microsoft New Tai Lue" w:hAnsi="Microsoft New Tai Lue" w:cs="Microsoft New Tai Lue"/>
          <w:b/>
          <w:bCs/>
          <w:szCs w:val="24"/>
        </w:rPr>
        <w:t xml:space="preserve">ne:  </w:t>
      </w:r>
    </w:p>
    <w:p w14:paraId="5FAE1A8E" w14:textId="3E0EB48B" w:rsidR="00F11D74" w:rsidRPr="004117C6" w:rsidRDefault="00F11D74" w:rsidP="00F11D74">
      <w:pPr>
        <w:pStyle w:val="ListParagraph"/>
        <w:numPr>
          <w:ilvl w:val="0"/>
          <w:numId w:val="5"/>
        </w:numPr>
        <w:tabs>
          <w:tab w:val="left" w:pos="1870"/>
        </w:tabs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 xml:space="preserve">Log in or </w:t>
      </w:r>
      <w:r w:rsidR="00FA2991" w:rsidRPr="004117C6">
        <w:rPr>
          <w:rFonts w:ascii="Microsoft New Tai Lue" w:hAnsi="Microsoft New Tai Lue" w:cs="Microsoft New Tai Lue"/>
          <w:szCs w:val="24"/>
        </w:rPr>
        <w:t xml:space="preserve">create an account for the </w:t>
      </w:r>
      <w:r w:rsidRPr="004117C6">
        <w:rPr>
          <w:rFonts w:ascii="Microsoft New Tai Lue" w:hAnsi="Microsoft New Tai Lue" w:cs="Microsoft New Tai Lue"/>
          <w:szCs w:val="24"/>
        </w:rPr>
        <w:t>A</w:t>
      </w:r>
      <w:r w:rsidR="00FA2991" w:rsidRPr="004117C6">
        <w:rPr>
          <w:rFonts w:ascii="Microsoft New Tai Lue" w:hAnsi="Microsoft New Tai Lue" w:cs="Microsoft New Tai Lue"/>
          <w:szCs w:val="24"/>
        </w:rPr>
        <w:t xml:space="preserve">dult </w:t>
      </w:r>
      <w:r w:rsidRPr="004117C6">
        <w:rPr>
          <w:rFonts w:ascii="Microsoft New Tai Lue" w:hAnsi="Microsoft New Tai Lue" w:cs="Microsoft New Tai Lue"/>
          <w:szCs w:val="24"/>
        </w:rPr>
        <w:t>S</w:t>
      </w:r>
      <w:r w:rsidR="00FA2991" w:rsidRPr="004117C6">
        <w:rPr>
          <w:rFonts w:ascii="Microsoft New Tai Lue" w:hAnsi="Microsoft New Tai Lue" w:cs="Microsoft New Tai Lue"/>
          <w:szCs w:val="24"/>
        </w:rPr>
        <w:t xml:space="preserve">ocial </w:t>
      </w:r>
      <w:r w:rsidRPr="004117C6">
        <w:rPr>
          <w:rFonts w:ascii="Microsoft New Tai Lue" w:hAnsi="Microsoft New Tai Lue" w:cs="Microsoft New Tai Lue"/>
          <w:szCs w:val="24"/>
        </w:rPr>
        <w:t>C</w:t>
      </w:r>
      <w:r w:rsidR="00FA2991" w:rsidRPr="004117C6">
        <w:rPr>
          <w:rFonts w:ascii="Microsoft New Tai Lue" w:hAnsi="Microsoft New Tai Lue" w:cs="Microsoft New Tai Lue"/>
          <w:szCs w:val="24"/>
        </w:rPr>
        <w:t>are</w:t>
      </w:r>
      <w:r w:rsidRPr="004117C6">
        <w:rPr>
          <w:rFonts w:ascii="Microsoft New Tai Lue" w:hAnsi="Microsoft New Tai Lue" w:cs="Microsoft New Tai Lue"/>
          <w:szCs w:val="24"/>
        </w:rPr>
        <w:t>-W</w:t>
      </w:r>
      <w:r w:rsidR="00FA2991" w:rsidRPr="004117C6">
        <w:rPr>
          <w:rFonts w:ascii="Microsoft New Tai Lue" w:hAnsi="Microsoft New Tai Lue" w:cs="Microsoft New Tai Lue"/>
          <w:szCs w:val="24"/>
        </w:rPr>
        <w:t xml:space="preserve">orkforce </w:t>
      </w:r>
      <w:r w:rsidRPr="004117C6">
        <w:rPr>
          <w:rFonts w:ascii="Microsoft New Tai Lue" w:hAnsi="Microsoft New Tai Lue" w:cs="Microsoft New Tai Lue"/>
          <w:szCs w:val="24"/>
        </w:rPr>
        <w:t>D</w:t>
      </w:r>
      <w:r w:rsidR="00FA2991" w:rsidRPr="004117C6">
        <w:rPr>
          <w:rFonts w:ascii="Microsoft New Tai Lue" w:hAnsi="Microsoft New Tai Lue" w:cs="Microsoft New Tai Lue"/>
          <w:szCs w:val="24"/>
        </w:rPr>
        <w:t xml:space="preserve">ata </w:t>
      </w:r>
      <w:r w:rsidRPr="004117C6">
        <w:rPr>
          <w:rFonts w:ascii="Microsoft New Tai Lue" w:hAnsi="Microsoft New Tai Lue" w:cs="Microsoft New Tai Lue"/>
          <w:szCs w:val="24"/>
        </w:rPr>
        <w:t>S</w:t>
      </w:r>
      <w:r w:rsidR="00FA2991" w:rsidRPr="004117C6">
        <w:rPr>
          <w:rFonts w:ascii="Microsoft New Tai Lue" w:hAnsi="Microsoft New Tai Lue" w:cs="Microsoft New Tai Lue"/>
          <w:szCs w:val="24"/>
        </w:rPr>
        <w:t>et (ASC-WDS)</w:t>
      </w:r>
      <w:r w:rsidRPr="004117C6">
        <w:rPr>
          <w:rFonts w:ascii="Microsoft New Tai Lue" w:hAnsi="Microsoft New Tai Lue" w:cs="Microsoft New Tai Lue"/>
          <w:szCs w:val="24"/>
        </w:rPr>
        <w:t xml:space="preserve"> and</w:t>
      </w:r>
      <w:r w:rsidR="00FA2991" w:rsidRPr="004117C6">
        <w:rPr>
          <w:rFonts w:ascii="Microsoft New Tai Lue" w:hAnsi="Microsoft New Tai Lue" w:cs="Microsoft New Tai Lue"/>
          <w:szCs w:val="24"/>
        </w:rPr>
        <w:t xml:space="preserve"> identify</w:t>
      </w:r>
      <w:r w:rsidRPr="004117C6">
        <w:rPr>
          <w:rFonts w:ascii="Microsoft New Tai Lue" w:hAnsi="Microsoft New Tai Lue" w:cs="Microsoft New Tai Lue"/>
          <w:szCs w:val="24"/>
        </w:rPr>
        <w:t xml:space="preserve"> your key workforce statistics</w:t>
      </w:r>
      <w:r w:rsidR="00FA2991" w:rsidRPr="004117C6">
        <w:rPr>
          <w:rFonts w:ascii="Microsoft New Tai Lue" w:hAnsi="Microsoft New Tai Lue" w:cs="Microsoft New Tai Lue"/>
          <w:szCs w:val="24"/>
        </w:rPr>
        <w:t xml:space="preserve"> (e.g. vacancy rate, average length of service, turnover, number of staff due to retire in the next 10 years) </w:t>
      </w:r>
      <w:r w:rsidR="00A22FB5" w:rsidRPr="004117C6">
        <w:rPr>
          <w:rFonts w:ascii="Microsoft New Tai Lue" w:hAnsi="Microsoft New Tai Lue" w:cs="Microsoft New Tai Lue"/>
          <w:szCs w:val="24"/>
        </w:rPr>
        <w:t xml:space="preserve">: </w:t>
      </w:r>
      <w:hyperlink r:id="rId13" w:history="1">
        <w:r w:rsidR="00A22FB5" w:rsidRPr="004117C6">
          <w:rPr>
            <w:rStyle w:val="Hyperlink"/>
            <w:rFonts w:ascii="Microsoft New Tai Lue" w:hAnsi="Microsoft New Tai Lue" w:cs="Microsoft New Tai Lue"/>
            <w:szCs w:val="24"/>
          </w:rPr>
          <w:t>Adult social care workforce data (skillsforcare.org.uk)</w:t>
        </w:r>
      </w:hyperlink>
    </w:p>
    <w:p w14:paraId="5EFE4718" w14:textId="53B3A047" w:rsidR="00F11D74" w:rsidRPr="004117C6" w:rsidRDefault="00F11D74" w:rsidP="00F11D74">
      <w:pPr>
        <w:pStyle w:val="ListParagraph"/>
        <w:numPr>
          <w:ilvl w:val="0"/>
          <w:numId w:val="5"/>
        </w:numPr>
        <w:tabs>
          <w:tab w:val="left" w:pos="1870"/>
        </w:tabs>
        <w:rPr>
          <w:rFonts w:ascii="Microsoft New Tai Lue" w:hAnsi="Microsoft New Tai Lue" w:cs="Microsoft New Tai Lue"/>
          <w:strike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>Read the information</w:t>
      </w:r>
      <w:r w:rsidR="00FA2991" w:rsidRPr="004117C6">
        <w:rPr>
          <w:rFonts w:ascii="Microsoft New Tai Lue" w:hAnsi="Microsoft New Tai Lue" w:cs="Microsoft New Tai Lue"/>
          <w:szCs w:val="24"/>
        </w:rPr>
        <w:t xml:space="preserve"> about workforce planning and Integrated Care Systems</w:t>
      </w:r>
      <w:r w:rsidRPr="004117C6">
        <w:rPr>
          <w:rFonts w:ascii="Microsoft New Tai Lue" w:hAnsi="Microsoft New Tai Lue" w:cs="Microsoft New Tai Lue"/>
          <w:szCs w:val="24"/>
        </w:rPr>
        <w:t xml:space="preserve"> </w:t>
      </w:r>
      <w:r w:rsidR="00FA2991" w:rsidRPr="004117C6">
        <w:rPr>
          <w:rFonts w:ascii="Microsoft New Tai Lue" w:hAnsi="Microsoft New Tai Lue" w:cs="Microsoft New Tai Lue"/>
          <w:szCs w:val="24"/>
        </w:rPr>
        <w:t xml:space="preserve">that will be </w:t>
      </w:r>
      <w:r w:rsidRPr="004117C6">
        <w:rPr>
          <w:rFonts w:ascii="Microsoft New Tai Lue" w:hAnsi="Microsoft New Tai Lue" w:cs="Microsoft New Tai Lue"/>
          <w:szCs w:val="24"/>
        </w:rPr>
        <w:t xml:space="preserve">provided </w:t>
      </w:r>
      <w:r w:rsidR="00FA2991" w:rsidRPr="004117C6">
        <w:rPr>
          <w:rFonts w:ascii="Microsoft New Tai Lue" w:hAnsi="Microsoft New Tai Lue" w:cs="Microsoft New Tai Lue"/>
          <w:szCs w:val="24"/>
        </w:rPr>
        <w:t>after you register for the event</w:t>
      </w:r>
      <w:r w:rsidR="00141F63">
        <w:rPr>
          <w:rFonts w:ascii="Microsoft New Tai Lue" w:hAnsi="Microsoft New Tai Lue" w:cs="Microsoft New Tai Lue"/>
          <w:szCs w:val="24"/>
        </w:rPr>
        <w:t>.</w:t>
      </w:r>
      <w:r w:rsidRPr="004117C6">
        <w:rPr>
          <w:rFonts w:ascii="Microsoft New Tai Lue" w:hAnsi="Microsoft New Tai Lue" w:cs="Microsoft New Tai Lue"/>
          <w:strike/>
          <w:szCs w:val="24"/>
        </w:rPr>
        <w:t xml:space="preserve"> </w:t>
      </w:r>
    </w:p>
    <w:p w14:paraId="0A693D11" w14:textId="61B66965" w:rsidR="00F11D74" w:rsidRPr="004117C6" w:rsidRDefault="00F11D74" w:rsidP="00F11D74">
      <w:p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b/>
          <w:bCs/>
          <w:szCs w:val="24"/>
        </w:rPr>
        <w:t>Day one</w:t>
      </w:r>
      <w:r w:rsidR="00FA2991" w:rsidRPr="004117C6">
        <w:rPr>
          <w:rFonts w:ascii="Microsoft New Tai Lue" w:hAnsi="Microsoft New Tai Lue" w:cs="Microsoft New Tai Lue"/>
          <w:b/>
          <w:bCs/>
          <w:szCs w:val="24"/>
        </w:rPr>
        <w:t xml:space="preserve"> will cover</w:t>
      </w:r>
      <w:r w:rsidRPr="004117C6">
        <w:rPr>
          <w:rFonts w:ascii="Microsoft New Tai Lue" w:hAnsi="Microsoft New Tai Lue" w:cs="Microsoft New Tai Lue"/>
          <w:szCs w:val="24"/>
        </w:rPr>
        <w:t xml:space="preserve">: </w:t>
      </w:r>
    </w:p>
    <w:p w14:paraId="02586A14" w14:textId="77777777" w:rsidR="00F11D74" w:rsidRPr="004117C6" w:rsidRDefault="00F11D74" w:rsidP="00F11D74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 xml:space="preserve">What is workforce planning and why is it necessary? </w:t>
      </w:r>
    </w:p>
    <w:p w14:paraId="14EA3DE3" w14:textId="77777777" w:rsidR="00F11D74" w:rsidRPr="004117C6" w:rsidRDefault="00F11D74" w:rsidP="00F11D74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>What information is required to create a workforce plan?</w:t>
      </w:r>
    </w:p>
    <w:p w14:paraId="7954DEEB" w14:textId="77777777" w:rsidR="00F11D74" w:rsidRPr="004117C6" w:rsidRDefault="00F11D74" w:rsidP="00F11D74">
      <w:pPr>
        <w:pStyle w:val="ListParagraph"/>
        <w:numPr>
          <w:ilvl w:val="1"/>
          <w:numId w:val="1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 xml:space="preserve">Adult social care workforce data set </w:t>
      </w:r>
    </w:p>
    <w:p w14:paraId="1C9F2F03" w14:textId="7358FA49" w:rsidR="00F11D74" w:rsidRPr="004117C6" w:rsidRDefault="00F11D74" w:rsidP="00F11D74">
      <w:pPr>
        <w:pStyle w:val="ListParagraph"/>
        <w:numPr>
          <w:ilvl w:val="1"/>
          <w:numId w:val="1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 xml:space="preserve">Information and local context from Somerset County Council: What does the landscape in Somerset look like? – demographics, projected needs and aspirations of people who use care and support services, commissioning trends and priorities.  </w:t>
      </w:r>
    </w:p>
    <w:p w14:paraId="21DB3586" w14:textId="7CD2886F" w:rsidR="00F11D74" w:rsidRPr="004117C6" w:rsidRDefault="00F11D74" w:rsidP="00F11D74">
      <w:p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>Between session</w:t>
      </w:r>
      <w:r w:rsidR="00FA2991" w:rsidRPr="004117C6">
        <w:rPr>
          <w:rFonts w:ascii="Microsoft New Tai Lue" w:hAnsi="Microsoft New Tai Lue" w:cs="Microsoft New Tai Lue"/>
          <w:szCs w:val="24"/>
        </w:rPr>
        <w:t>s you will be encouraged to consider the following questions</w:t>
      </w:r>
      <w:r w:rsidRPr="004117C6">
        <w:rPr>
          <w:rFonts w:ascii="Microsoft New Tai Lue" w:hAnsi="Microsoft New Tai Lue" w:cs="Microsoft New Tai Lue"/>
          <w:szCs w:val="24"/>
        </w:rPr>
        <w:t>:</w:t>
      </w:r>
    </w:p>
    <w:p w14:paraId="71A10854" w14:textId="77777777" w:rsidR="00F11D74" w:rsidRPr="004117C6" w:rsidRDefault="00F11D74" w:rsidP="00F11D74">
      <w:pPr>
        <w:pStyle w:val="ListParagraph"/>
        <w:numPr>
          <w:ilvl w:val="0"/>
          <w:numId w:val="3"/>
        </w:numPr>
        <w:rPr>
          <w:rFonts w:ascii="Microsoft New Tai Lue" w:hAnsi="Microsoft New Tai Lue" w:cs="Microsoft New Tai Lue"/>
          <w:i/>
          <w:iCs/>
          <w:szCs w:val="24"/>
        </w:rPr>
      </w:pPr>
      <w:r w:rsidRPr="004117C6">
        <w:rPr>
          <w:rFonts w:ascii="Microsoft New Tai Lue" w:hAnsi="Microsoft New Tai Lue" w:cs="Microsoft New Tai Lue"/>
          <w:i/>
          <w:iCs/>
          <w:szCs w:val="24"/>
        </w:rPr>
        <w:t xml:space="preserve">What services are you going to want to deliver in the future? </w:t>
      </w:r>
    </w:p>
    <w:p w14:paraId="50D8B88F" w14:textId="33C9043C" w:rsidR="00F11D74" w:rsidRDefault="00F11D74" w:rsidP="00F11D74">
      <w:pPr>
        <w:pStyle w:val="ListParagraph"/>
        <w:numPr>
          <w:ilvl w:val="0"/>
          <w:numId w:val="3"/>
        </w:numPr>
        <w:rPr>
          <w:rFonts w:ascii="Microsoft New Tai Lue" w:hAnsi="Microsoft New Tai Lue" w:cs="Microsoft New Tai Lue"/>
          <w:i/>
          <w:iCs/>
          <w:szCs w:val="24"/>
        </w:rPr>
      </w:pPr>
      <w:r w:rsidRPr="004117C6">
        <w:rPr>
          <w:rFonts w:ascii="Microsoft New Tai Lue" w:hAnsi="Microsoft New Tai Lue" w:cs="Microsoft New Tai Lue"/>
          <w:i/>
          <w:iCs/>
          <w:szCs w:val="24"/>
        </w:rPr>
        <w:t xml:space="preserve">What is your future workforce going to look like? Map the skills, </w:t>
      </w:r>
      <w:proofErr w:type="gramStart"/>
      <w:r w:rsidRPr="004117C6">
        <w:rPr>
          <w:rFonts w:ascii="Microsoft New Tai Lue" w:hAnsi="Microsoft New Tai Lue" w:cs="Microsoft New Tai Lue"/>
          <w:i/>
          <w:iCs/>
          <w:szCs w:val="24"/>
        </w:rPr>
        <w:t>knowledge</w:t>
      </w:r>
      <w:proofErr w:type="gramEnd"/>
      <w:r w:rsidRPr="004117C6">
        <w:rPr>
          <w:rFonts w:ascii="Microsoft New Tai Lue" w:hAnsi="Microsoft New Tai Lue" w:cs="Microsoft New Tai Lue"/>
          <w:i/>
          <w:iCs/>
          <w:szCs w:val="24"/>
        </w:rPr>
        <w:t xml:space="preserve"> and competencies of your future workforce. What learning and development opportunities is your workforce going to need? What roles might be in your workforce that hold these skills, </w:t>
      </w:r>
      <w:proofErr w:type="gramStart"/>
      <w:r w:rsidRPr="004117C6">
        <w:rPr>
          <w:rFonts w:ascii="Microsoft New Tai Lue" w:hAnsi="Microsoft New Tai Lue" w:cs="Microsoft New Tai Lue"/>
          <w:i/>
          <w:iCs/>
          <w:szCs w:val="24"/>
        </w:rPr>
        <w:t>knowledge</w:t>
      </w:r>
      <w:proofErr w:type="gramEnd"/>
      <w:r w:rsidRPr="004117C6">
        <w:rPr>
          <w:rFonts w:ascii="Microsoft New Tai Lue" w:hAnsi="Microsoft New Tai Lue" w:cs="Microsoft New Tai Lue"/>
          <w:i/>
          <w:iCs/>
          <w:szCs w:val="24"/>
        </w:rPr>
        <w:t xml:space="preserve"> and competencies? </w:t>
      </w:r>
    </w:p>
    <w:p w14:paraId="41B439A7" w14:textId="3A149CED" w:rsidR="004117C6" w:rsidRDefault="004117C6" w:rsidP="004117C6">
      <w:pPr>
        <w:pStyle w:val="ListParagraph"/>
        <w:rPr>
          <w:rFonts w:ascii="Microsoft New Tai Lue" w:hAnsi="Microsoft New Tai Lue" w:cs="Microsoft New Tai Lue"/>
          <w:i/>
          <w:iCs/>
          <w:szCs w:val="24"/>
        </w:rPr>
      </w:pPr>
    </w:p>
    <w:p w14:paraId="43D50118" w14:textId="77777777" w:rsidR="004117C6" w:rsidRPr="004117C6" w:rsidRDefault="004117C6" w:rsidP="004117C6">
      <w:pPr>
        <w:pStyle w:val="ListParagraph"/>
        <w:rPr>
          <w:rFonts w:ascii="Microsoft New Tai Lue" w:hAnsi="Microsoft New Tai Lue" w:cs="Microsoft New Tai Lue"/>
          <w:i/>
          <w:iCs/>
          <w:szCs w:val="24"/>
        </w:rPr>
      </w:pPr>
    </w:p>
    <w:p w14:paraId="252D1706" w14:textId="450D45EC" w:rsidR="00F11D74" w:rsidRPr="004117C6" w:rsidRDefault="00F11D74" w:rsidP="00F11D74">
      <w:pPr>
        <w:rPr>
          <w:rFonts w:ascii="Microsoft New Tai Lue" w:hAnsi="Microsoft New Tai Lue" w:cs="Microsoft New Tai Lue"/>
          <w:b/>
          <w:bCs/>
          <w:szCs w:val="24"/>
        </w:rPr>
      </w:pPr>
      <w:r w:rsidRPr="004117C6">
        <w:rPr>
          <w:rFonts w:ascii="Microsoft New Tai Lue" w:hAnsi="Microsoft New Tai Lue" w:cs="Microsoft New Tai Lue"/>
          <w:b/>
          <w:bCs/>
          <w:szCs w:val="24"/>
        </w:rPr>
        <w:lastRenderedPageBreak/>
        <w:t>Day two</w:t>
      </w:r>
      <w:r w:rsidR="00FA2991" w:rsidRPr="004117C6">
        <w:rPr>
          <w:rFonts w:ascii="Microsoft New Tai Lue" w:hAnsi="Microsoft New Tai Lue" w:cs="Microsoft New Tai Lue"/>
          <w:b/>
          <w:bCs/>
          <w:szCs w:val="24"/>
        </w:rPr>
        <w:t xml:space="preserve"> will cover</w:t>
      </w:r>
      <w:r w:rsidRPr="004117C6">
        <w:rPr>
          <w:rFonts w:ascii="Microsoft New Tai Lue" w:hAnsi="Microsoft New Tai Lue" w:cs="Microsoft New Tai Lue"/>
          <w:b/>
          <w:bCs/>
          <w:szCs w:val="24"/>
        </w:rPr>
        <w:t xml:space="preserve">: </w:t>
      </w:r>
    </w:p>
    <w:p w14:paraId="4DD9092F" w14:textId="77777777" w:rsidR="00F11D74" w:rsidRPr="004117C6" w:rsidRDefault="00F11D74" w:rsidP="00F11D74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>Workforce re-design and transformation – key principles to take account of when changing the way your staff work</w:t>
      </w:r>
    </w:p>
    <w:p w14:paraId="1A423F45" w14:textId="77777777" w:rsidR="00F11D74" w:rsidRPr="004117C6" w:rsidRDefault="00F11D74" w:rsidP="00F11D74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 xml:space="preserve">Workforce re-design: people, planning and performance – working through change constructively </w:t>
      </w:r>
    </w:p>
    <w:p w14:paraId="3A0A271C" w14:textId="6B1F2A1C" w:rsidR="00F11D74" w:rsidRPr="004117C6" w:rsidRDefault="00F11D74" w:rsidP="00F11D74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  <w:b/>
          <w:bCs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 xml:space="preserve">Building a workforce that is part of an Integrated Care System </w:t>
      </w:r>
    </w:p>
    <w:p w14:paraId="3857F272" w14:textId="4F9A377E" w:rsidR="00255A88" w:rsidRPr="004117C6" w:rsidRDefault="00FA2991" w:rsidP="00F11D74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>Measuring your outcomes – a framework for measuring the impact of workforce planning, re-</w:t>
      </w:r>
      <w:proofErr w:type="gramStart"/>
      <w:r w:rsidRPr="004117C6">
        <w:rPr>
          <w:rFonts w:ascii="Microsoft New Tai Lue" w:hAnsi="Microsoft New Tai Lue" w:cs="Microsoft New Tai Lue"/>
          <w:szCs w:val="24"/>
        </w:rPr>
        <w:t>design</w:t>
      </w:r>
      <w:proofErr w:type="gramEnd"/>
      <w:r w:rsidRPr="004117C6">
        <w:rPr>
          <w:rFonts w:ascii="Microsoft New Tai Lue" w:hAnsi="Microsoft New Tai Lue" w:cs="Microsoft New Tai Lue"/>
          <w:szCs w:val="24"/>
        </w:rPr>
        <w:t xml:space="preserve"> and investment</w:t>
      </w:r>
    </w:p>
    <w:p w14:paraId="328B30A5" w14:textId="260ABB37" w:rsidR="00F11D74" w:rsidRPr="004117C6" w:rsidRDefault="00F11D74" w:rsidP="00F11D74">
      <w:pPr>
        <w:rPr>
          <w:rFonts w:ascii="Microsoft New Tai Lue" w:hAnsi="Microsoft New Tai Lue" w:cs="Microsoft New Tai Lue"/>
          <w:b/>
          <w:bCs/>
          <w:szCs w:val="24"/>
        </w:rPr>
      </w:pPr>
      <w:r w:rsidRPr="004117C6">
        <w:rPr>
          <w:rFonts w:ascii="Microsoft New Tai Lue" w:hAnsi="Microsoft New Tai Lue" w:cs="Microsoft New Tai Lue"/>
          <w:b/>
          <w:bCs/>
          <w:szCs w:val="24"/>
        </w:rPr>
        <w:t xml:space="preserve">Day three </w:t>
      </w:r>
      <w:r w:rsidR="00255A88" w:rsidRPr="004117C6">
        <w:rPr>
          <w:rFonts w:ascii="Microsoft New Tai Lue" w:hAnsi="Microsoft New Tai Lue" w:cs="Microsoft New Tai Lue"/>
          <w:b/>
          <w:bCs/>
          <w:szCs w:val="24"/>
        </w:rPr>
        <w:t xml:space="preserve">– group session: </w:t>
      </w:r>
    </w:p>
    <w:p w14:paraId="20D5EAC2" w14:textId="77777777" w:rsidR="00F11D74" w:rsidRPr="004117C6" w:rsidRDefault="00F11D74" w:rsidP="00F11D74">
      <w:pPr>
        <w:pStyle w:val="ListParagraph"/>
        <w:numPr>
          <w:ilvl w:val="0"/>
          <w:numId w:val="4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 xml:space="preserve">Practical examples of workforce planning and re-design </w:t>
      </w:r>
      <w:r w:rsidRPr="004117C6">
        <w:rPr>
          <w:rFonts w:ascii="Microsoft New Tai Lue" w:hAnsi="Microsoft New Tai Lue" w:cs="Microsoft New Tai Lue"/>
          <w:i/>
          <w:iCs/>
          <w:szCs w:val="24"/>
        </w:rPr>
        <w:t>(to include examples from other employers)</w:t>
      </w:r>
    </w:p>
    <w:p w14:paraId="500C0AA8" w14:textId="7CEE241E" w:rsidR="00255A88" w:rsidRPr="004117C6" w:rsidRDefault="00255A88" w:rsidP="00F11D74">
      <w:pPr>
        <w:pStyle w:val="ListParagraph"/>
        <w:numPr>
          <w:ilvl w:val="0"/>
          <w:numId w:val="4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>How workforce planning impacts on everything you do</w:t>
      </w:r>
    </w:p>
    <w:p w14:paraId="236315AC" w14:textId="46D2F24D" w:rsidR="00B93140" w:rsidRPr="00141F63" w:rsidRDefault="00F11D74" w:rsidP="00141F63">
      <w:pPr>
        <w:pStyle w:val="ListParagraph"/>
        <w:numPr>
          <w:ilvl w:val="0"/>
          <w:numId w:val="4"/>
        </w:numPr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 xml:space="preserve">What next? – practical resources and guidance to help you to continue the journey of transformation. </w:t>
      </w:r>
    </w:p>
    <w:p w14:paraId="52CECA26" w14:textId="2C3C6107" w:rsidR="00F11D74" w:rsidRPr="004117C6" w:rsidRDefault="00255A88" w:rsidP="00F11D74">
      <w:pPr>
        <w:tabs>
          <w:tab w:val="left" w:pos="1870"/>
        </w:tabs>
        <w:rPr>
          <w:rFonts w:ascii="Microsoft New Tai Lue" w:hAnsi="Microsoft New Tai Lue" w:cs="Microsoft New Tai Lue"/>
          <w:b/>
          <w:bCs/>
          <w:szCs w:val="24"/>
        </w:rPr>
      </w:pPr>
      <w:r w:rsidRPr="004117C6">
        <w:rPr>
          <w:rFonts w:ascii="Microsoft New Tai Lue" w:hAnsi="Microsoft New Tai Lue" w:cs="Microsoft New Tai Lue"/>
          <w:b/>
          <w:bCs/>
          <w:szCs w:val="24"/>
        </w:rPr>
        <w:t xml:space="preserve">By attending this development </w:t>
      </w:r>
      <w:r w:rsidR="004117C6" w:rsidRPr="004117C6">
        <w:rPr>
          <w:rFonts w:ascii="Microsoft New Tai Lue" w:hAnsi="Microsoft New Tai Lue" w:cs="Microsoft New Tai Lue"/>
          <w:b/>
          <w:bCs/>
          <w:szCs w:val="24"/>
        </w:rPr>
        <w:t>opportunity,</w:t>
      </w:r>
      <w:r w:rsidRPr="004117C6">
        <w:rPr>
          <w:rFonts w:ascii="Microsoft New Tai Lue" w:hAnsi="Microsoft New Tai Lue" w:cs="Microsoft New Tai Lue"/>
          <w:b/>
          <w:bCs/>
          <w:szCs w:val="24"/>
        </w:rPr>
        <w:t xml:space="preserve"> you will receive a </w:t>
      </w:r>
      <w:r w:rsidR="00F11D74" w:rsidRPr="004117C6">
        <w:rPr>
          <w:rFonts w:ascii="Microsoft New Tai Lue" w:hAnsi="Microsoft New Tai Lue" w:cs="Microsoft New Tai Lue"/>
          <w:b/>
          <w:bCs/>
          <w:szCs w:val="24"/>
        </w:rPr>
        <w:t>CPD certificate:</w:t>
      </w:r>
    </w:p>
    <w:p w14:paraId="1ACE4FE8" w14:textId="5D9B6E3A" w:rsidR="00F11D74" w:rsidRPr="004117C6" w:rsidRDefault="00F11D74" w:rsidP="00F11D74">
      <w:pPr>
        <w:pStyle w:val="ListParagraph"/>
        <w:numPr>
          <w:ilvl w:val="0"/>
          <w:numId w:val="6"/>
        </w:numPr>
        <w:tabs>
          <w:tab w:val="left" w:pos="1870"/>
        </w:tabs>
        <w:rPr>
          <w:rFonts w:ascii="Microsoft New Tai Lue" w:hAnsi="Microsoft New Tai Lue" w:cs="Microsoft New Tai Lue"/>
          <w:szCs w:val="24"/>
        </w:rPr>
      </w:pPr>
      <w:r w:rsidRPr="004117C6">
        <w:rPr>
          <w:rFonts w:ascii="Microsoft New Tai Lue" w:hAnsi="Microsoft New Tai Lue" w:cs="Microsoft New Tai Lue"/>
          <w:szCs w:val="24"/>
        </w:rPr>
        <w:t>Jointly branded certificate with learning outcomes and links to relevant KLOES</w:t>
      </w:r>
    </w:p>
    <w:p w14:paraId="3DAA368B" w14:textId="77777777" w:rsidR="00FA43B0" w:rsidRPr="004117C6" w:rsidRDefault="00FA43B0">
      <w:pPr>
        <w:rPr>
          <w:rFonts w:ascii="Microsoft New Tai Lue" w:hAnsi="Microsoft New Tai Lue" w:cs="Microsoft New Tai Lue"/>
          <w:szCs w:val="24"/>
        </w:rPr>
      </w:pPr>
    </w:p>
    <w:sectPr w:rsidR="00FA43B0" w:rsidRPr="004117C6" w:rsidSect="003D0812">
      <w:headerReference w:type="default" r:id="rId14"/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4D3B" w14:textId="77777777" w:rsidR="00483AA5" w:rsidRDefault="00483AA5" w:rsidP="00A975BD">
      <w:r>
        <w:separator/>
      </w:r>
    </w:p>
  </w:endnote>
  <w:endnote w:type="continuationSeparator" w:id="0">
    <w:p w14:paraId="5FA854A6" w14:textId="77777777" w:rsidR="00483AA5" w:rsidRDefault="00483AA5" w:rsidP="00A9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EAF" w14:textId="77777777" w:rsidR="00A975BD" w:rsidRDefault="00A975BD">
    <w:pPr>
      <w:pStyle w:val="Footer"/>
    </w:pPr>
  </w:p>
  <w:p w14:paraId="356E3196" w14:textId="77777777" w:rsidR="00A975BD" w:rsidRDefault="00A9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7B16" w14:textId="77777777" w:rsidR="00483AA5" w:rsidRDefault="00483AA5" w:rsidP="00A975BD">
      <w:r>
        <w:separator/>
      </w:r>
    </w:p>
  </w:footnote>
  <w:footnote w:type="continuationSeparator" w:id="0">
    <w:p w14:paraId="2F2811C0" w14:textId="77777777" w:rsidR="00483AA5" w:rsidRDefault="00483AA5" w:rsidP="00A9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BEA5" w14:textId="6ADEE679" w:rsidR="00A975BD" w:rsidRDefault="001F4AE7">
    <w:pPr>
      <w:pStyle w:val="Header"/>
    </w:pPr>
    <w:r>
      <w:rPr>
        <w:noProof/>
      </w:rPr>
      <w:drawing>
        <wp:inline distT="0" distB="0" distL="0" distR="0" wp14:anchorId="043CA54C" wp14:editId="321FFD99">
          <wp:extent cx="1695450" cy="406400"/>
          <wp:effectExtent l="0" t="0" r="0" b="0"/>
          <wp:docPr id="3" name="Picture 3" descr="Icon&#10;&#10;Description automatically generated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1D74" w:rsidRPr="00EF1E15"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0581473D" wp14:editId="3C3C1FA6">
          <wp:simplePos x="0" y="0"/>
          <wp:positionH relativeFrom="margin">
            <wp:posOffset>4641850</wp:posOffset>
          </wp:positionH>
          <wp:positionV relativeFrom="paragraph">
            <wp:posOffset>-368300</wp:posOffset>
          </wp:positionV>
          <wp:extent cx="1567986" cy="756322"/>
          <wp:effectExtent l="0" t="0" r="0" b="5715"/>
          <wp:wrapNone/>
          <wp:docPr id="1" name="Picture 1" descr="SFC-4c--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C-4c---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986" cy="75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970">
      <w:rPr>
        <w:noProof/>
      </w:rPr>
      <w:drawing>
        <wp:anchor distT="0" distB="0" distL="114300" distR="114300" simplePos="0" relativeHeight="251658240" behindDoc="1" locked="0" layoutInCell="1" allowOverlap="1" wp14:anchorId="24718572" wp14:editId="32193C95">
          <wp:simplePos x="0" y="0"/>
          <wp:positionH relativeFrom="column">
            <wp:posOffset>-1052195</wp:posOffset>
          </wp:positionH>
          <wp:positionV relativeFrom="paragraph">
            <wp:posOffset>-567852</wp:posOffset>
          </wp:positionV>
          <wp:extent cx="7822096" cy="109342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 document logo below-04-0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096" cy="10934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3D8F"/>
    <w:multiLevelType w:val="hybridMultilevel"/>
    <w:tmpl w:val="BFC8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5833"/>
    <w:multiLevelType w:val="hybridMultilevel"/>
    <w:tmpl w:val="BCDA9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5A7C"/>
    <w:multiLevelType w:val="hybridMultilevel"/>
    <w:tmpl w:val="283C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085A"/>
    <w:multiLevelType w:val="hybridMultilevel"/>
    <w:tmpl w:val="A68A9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51470"/>
    <w:multiLevelType w:val="hybridMultilevel"/>
    <w:tmpl w:val="7442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E3E85"/>
    <w:multiLevelType w:val="hybridMultilevel"/>
    <w:tmpl w:val="8A2A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033AF"/>
    <w:multiLevelType w:val="hybridMultilevel"/>
    <w:tmpl w:val="EDF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96C8E"/>
    <w:multiLevelType w:val="hybridMultilevel"/>
    <w:tmpl w:val="96AA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469B3"/>
    <w:multiLevelType w:val="hybridMultilevel"/>
    <w:tmpl w:val="9B48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74"/>
    <w:rsid w:val="000157A8"/>
    <w:rsid w:val="00141F63"/>
    <w:rsid w:val="001A1362"/>
    <w:rsid w:val="001F4AE7"/>
    <w:rsid w:val="00205591"/>
    <w:rsid w:val="002462DE"/>
    <w:rsid w:val="00255A88"/>
    <w:rsid w:val="00291D2B"/>
    <w:rsid w:val="002D0AB4"/>
    <w:rsid w:val="003D0812"/>
    <w:rsid w:val="004117C6"/>
    <w:rsid w:val="004417BC"/>
    <w:rsid w:val="00483AA5"/>
    <w:rsid w:val="004C6C24"/>
    <w:rsid w:val="00506B43"/>
    <w:rsid w:val="005C4777"/>
    <w:rsid w:val="005C5701"/>
    <w:rsid w:val="00623889"/>
    <w:rsid w:val="0062727A"/>
    <w:rsid w:val="006932BC"/>
    <w:rsid w:val="006F2DA2"/>
    <w:rsid w:val="007024D2"/>
    <w:rsid w:val="0078485E"/>
    <w:rsid w:val="00790EFF"/>
    <w:rsid w:val="007A00E1"/>
    <w:rsid w:val="00834A86"/>
    <w:rsid w:val="008B1F2D"/>
    <w:rsid w:val="008F5690"/>
    <w:rsid w:val="00906F9C"/>
    <w:rsid w:val="009323B5"/>
    <w:rsid w:val="00A22FB5"/>
    <w:rsid w:val="00A25434"/>
    <w:rsid w:val="00A71233"/>
    <w:rsid w:val="00A975BD"/>
    <w:rsid w:val="00AF657A"/>
    <w:rsid w:val="00B47F06"/>
    <w:rsid w:val="00B75906"/>
    <w:rsid w:val="00B86C3A"/>
    <w:rsid w:val="00B93140"/>
    <w:rsid w:val="00B95F62"/>
    <w:rsid w:val="00E768FE"/>
    <w:rsid w:val="00E94C97"/>
    <w:rsid w:val="00EE6970"/>
    <w:rsid w:val="00F11D74"/>
    <w:rsid w:val="00F77AF6"/>
    <w:rsid w:val="00FA2991"/>
    <w:rsid w:val="00F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B844"/>
  <w14:defaultImageDpi w14:val="32767"/>
  <w15:chartTrackingRefBased/>
  <w15:docId w15:val="{51A505AC-3056-40A7-8D55-8E9C0759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1D74"/>
    <w:pPr>
      <w:spacing w:after="160" w:line="259" w:lineRule="auto"/>
    </w:pPr>
    <w:rPr>
      <w:rFonts w:cstheme="minorBid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5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BD"/>
    <w:rPr>
      <w:lang w:val="en-GB"/>
    </w:rPr>
  </w:style>
  <w:style w:type="character" w:customStyle="1" w:styleId="Style8">
    <w:name w:val="Style8"/>
    <w:basedOn w:val="DefaultParagraphFont"/>
    <w:uiPriority w:val="1"/>
    <w:rsid w:val="00FA43B0"/>
    <w:rPr>
      <w:rFonts w:ascii="Arial" w:hAnsi="Arial"/>
      <w:b/>
      <w:color w:val="A91347"/>
      <w:sz w:val="24"/>
    </w:rPr>
  </w:style>
  <w:style w:type="paragraph" w:styleId="ListParagraph">
    <w:name w:val="List Paragraph"/>
    <w:basedOn w:val="Normal"/>
    <w:uiPriority w:val="34"/>
    <w:qFormat/>
    <w:rsid w:val="00F11D74"/>
    <w:pPr>
      <w:ind w:left="720"/>
      <w:contextualSpacing/>
    </w:pPr>
  </w:style>
  <w:style w:type="paragraph" w:styleId="NoSpacing">
    <w:name w:val="No Spacing"/>
    <w:uiPriority w:val="1"/>
    <w:qFormat/>
    <w:rsid w:val="00F11D74"/>
    <w:rPr>
      <w:rFonts w:cstheme="minorBidi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A22F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34A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1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killsforcare.org.uk/adult-social-care-workforce-data/adult-social-care-workforce-data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ms.office.com/Pages/ResponsePage.aspx?id=BvYktXr3okqNov5wNDsMzol0XR0MecxKsCZZYjmePORUNkIyUlVXTDFEQlpKOUdRRlI4VDJINDQ4MC4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eur01.safelinks.protection.outlook.com/?url=https%3A%2F%2Fsomersetprovidernetwork.org.uk%2Fproud-to-care%2F&amp;data=04%7C01%7CNXShaw%40somerset.gov.uk%7C0012cea8781d4ac647a408d988227cf8%7Cb524f606f77a4aa28da2fe70343b0cce%7C0%7C0%7C637690503969965390%7CUnknown%7CTWFpbGZsb3d8eyJWIjoiMC4wLjAwMDAiLCJQIjoiV2luMzIiLCJBTiI6Ik1haWwiLCJXVCI6Mn0%3D%7C1000&amp;sdata=pUSY5VhH4UODZmKsdKyQg2VxUVhsqh4HOMAMzcOh0lI%3D&amp;reserved=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AA028AD83BE42AE87576E0A5FEC79" ma:contentTypeVersion="4" ma:contentTypeDescription="Create a new document." ma:contentTypeScope="" ma:versionID="6683e966d50bc33e09f3078093262a95">
  <xsd:schema xmlns:xsd="http://www.w3.org/2001/XMLSchema" xmlns:xs="http://www.w3.org/2001/XMLSchema" xmlns:p="http://schemas.microsoft.com/office/2006/metadata/properties" xmlns:ns2="22f9fca7-9320-443d-bf16-1395e83e82c0" targetNamespace="http://schemas.microsoft.com/office/2006/metadata/properties" ma:root="true" ma:fieldsID="c3d002ae40dcc46f50eec75ae1e7b919" ns2:_="">
    <xsd:import namespace="22f9fca7-9320-443d-bf16-1395e83e8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9fca7-9320-443d-bf16-1395e83e8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7b6b569b-509a-467d-b105-d97728d3fc11" ContentTypeId="0x0101" PreviousValue="false"/>
</file>

<file path=customXml/itemProps1.xml><?xml version="1.0" encoding="utf-8"?>
<ds:datastoreItem xmlns:ds="http://schemas.openxmlformats.org/officeDocument/2006/customXml" ds:itemID="{2056BA22-2C2F-42E1-A293-FEA3E79A2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69762-1206-4B02-9E40-F9486A969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273A79-9719-4F00-BCC5-CB6C3C632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9fca7-9320-443d-bf16-1395e83e8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C4E41-F89F-41D0-99DA-1EDF42891C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F75D83-8A96-433D-9D76-A5C39E182F05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Shaw</dc:creator>
  <cp:keywords/>
  <dc:description/>
  <cp:lastModifiedBy>Niki Shaw</cp:lastModifiedBy>
  <cp:revision>6</cp:revision>
  <dcterms:created xsi:type="dcterms:W3CDTF">2021-11-24T19:25:00Z</dcterms:created>
  <dcterms:modified xsi:type="dcterms:W3CDTF">2021-11-25T08:06:00Z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0x0101009DFAA028AD83BE42AE87576E0A5FEC79</vt:lpwstr>
  </property>
</Properties>
</file>